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A389" w14:textId="77777777" w:rsidR="00F25C76" w:rsidRDefault="00F25C76" w:rsidP="00F25C76">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3024" behindDoc="0" locked="0" layoutInCell="1" allowOverlap="1" wp14:anchorId="143BB263" wp14:editId="51373DDB">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71EE2" id="Conector recto 3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0976" behindDoc="0" locked="0" layoutInCell="1" allowOverlap="1" wp14:anchorId="4F4CD5BF" wp14:editId="51B0DC66">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79367" id="Conector recto 27"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9952" behindDoc="0" locked="0" layoutInCell="1" allowOverlap="1" wp14:anchorId="090410FF" wp14:editId="7C0CB53D">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336C0" id="Conector recto 2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4048" behindDoc="0" locked="0" layoutInCell="1" allowOverlap="1" wp14:anchorId="0E91E49E" wp14:editId="0DFC33D4">
                <wp:simplePos x="0" y="0"/>
                <wp:positionH relativeFrom="column">
                  <wp:posOffset>-1488558</wp:posOffset>
                </wp:positionH>
                <wp:positionV relativeFrom="paragraph">
                  <wp:posOffset>-1164383</wp:posOffset>
                </wp:positionV>
                <wp:extent cx="2446086" cy="3823854"/>
                <wp:effectExtent l="0" t="0" r="30480" b="24765"/>
                <wp:wrapNone/>
                <wp:docPr id="460" name="Conector recto 460"/>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583C6" id="Conector recto 460"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2000" behindDoc="0" locked="0" layoutInCell="1" allowOverlap="1" wp14:anchorId="1F5D08DC" wp14:editId="4F29A647">
                <wp:simplePos x="0" y="0"/>
                <wp:positionH relativeFrom="column">
                  <wp:posOffset>-1419038</wp:posOffset>
                </wp:positionH>
                <wp:positionV relativeFrom="paragraph">
                  <wp:posOffset>-1101277</wp:posOffset>
                </wp:positionV>
                <wp:extent cx="0" cy="3476570"/>
                <wp:effectExtent l="19050" t="19050" r="19050" b="10160"/>
                <wp:wrapNone/>
                <wp:docPr id="461" name="Conector recto 46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62C1E" id="Conector recto 461"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" strokecolor="#3693ac" strokeweight="2.5pt"/>
            </w:pict>
          </mc:Fallback>
        </mc:AlternateContent>
      </w:r>
      <w:r w:rsidRPr="002970D3">
        <w:rPr>
          <w:noProof/>
          <w:lang w:eastAsia="es-MX"/>
        </w:rPr>
        <w:drawing>
          <wp:anchor distT="0" distB="0" distL="114300" distR="114300" simplePos="0" relativeHeight="251707904" behindDoc="0" locked="0" layoutInCell="1" allowOverlap="1" wp14:anchorId="0BDCE124" wp14:editId="33B5D268">
            <wp:simplePos x="0" y="0"/>
            <wp:positionH relativeFrom="column">
              <wp:posOffset>902335</wp:posOffset>
            </wp:positionH>
            <wp:positionV relativeFrom="paragraph">
              <wp:posOffset>-482155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08928" behindDoc="0" locked="0" layoutInCell="1" allowOverlap="1" wp14:anchorId="6155BFB0" wp14:editId="31A7AFF6">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55FC" id="Rectángulo 480" o:spid="_x0000_s1026" style="position:absolute;margin-left:-4.5pt;margin-top:-86.9pt;width:181.5pt;height:281.1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69A9DEB" w14:textId="65C3910D" w:rsidR="00F25C76" w:rsidRPr="00681FF4" w:rsidRDefault="00385B76" w:rsidP="00F25C76">
      <w:pPr>
        <w:rPr>
          <w:rFonts w:ascii="Montserrat" w:eastAsiaTheme="majorEastAsia" w:hAnsi="Montserrat" w:cstheme="majorBidi"/>
          <w:b/>
          <w:bCs/>
          <w:smallCaps/>
          <w:color w:val="651D32"/>
          <w:sz w:val="32"/>
          <w:szCs w:val="32"/>
          <w:lang w:eastAsia="es-MX"/>
        </w:rPr>
        <w:sectPr w:rsidR="00F25C76" w:rsidRPr="00681FF4" w:rsidSect="00161DD9">
          <w:pgSz w:w="12240" w:h="15840" w:code="1"/>
          <w:pgMar w:top="1701" w:right="1701" w:bottom="1134" w:left="2268" w:header="709" w:footer="1117" w:gutter="0"/>
          <w:pgNumType w:start="1"/>
          <w:cols w:space="708"/>
          <w:titlePg/>
          <w:docGrid w:linePitch="360"/>
        </w:sectPr>
      </w:pP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3808" behindDoc="0" locked="0" layoutInCell="1" allowOverlap="1" wp14:anchorId="142FD7F3" wp14:editId="1017B9AE">
                <wp:simplePos x="0" y="0"/>
                <wp:positionH relativeFrom="column">
                  <wp:posOffset>-635</wp:posOffset>
                </wp:positionH>
                <wp:positionV relativeFrom="paragraph">
                  <wp:posOffset>2731770</wp:posOffset>
                </wp:positionV>
                <wp:extent cx="5229860" cy="400050"/>
                <wp:effectExtent l="0" t="0" r="0" b="0"/>
                <wp:wrapNone/>
                <wp:docPr id="451"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CF1871F" w14:textId="74103F82" w:rsidR="009F1E11" w:rsidRPr="00F25C76" w:rsidRDefault="009F1E11" w:rsidP="00F25C76">
                            <w:pPr>
                              <w:pStyle w:val="TDC4"/>
                              <w:jc w:val="center"/>
                              <w:rPr>
                                <w:color w:val="404040" w:themeColor="text1" w:themeTint="BF"/>
                                <w:sz w:val="48"/>
                              </w:rPr>
                            </w:pPr>
                            <w:r>
                              <w:rPr>
                                <w:color w:val="404040" w:themeColor="text1" w:themeTint="BF"/>
                                <w:sz w:val="48"/>
                              </w:rPr>
                              <w:t>Servicios de Salud de Sinaloa (SSS)</w:t>
                            </w:r>
                          </w:p>
                        </w:txbxContent>
                      </wps:txbx>
                      <wps:bodyPr wrap="square" rtlCol="0">
                        <a:spAutoFit/>
                      </wps:bodyPr>
                    </wps:wsp>
                  </a:graphicData>
                </a:graphic>
                <wp14:sizeRelH relativeFrom="margin">
                  <wp14:pctWidth>0</wp14:pctWidth>
                </wp14:sizeRelH>
              </wp:anchor>
            </w:drawing>
          </mc:Choice>
          <mc:Fallback>
            <w:pict>
              <v:shapetype w14:anchorId="142FD7F3" id="_x0000_t202" coordsize="21600,21600" o:spt="202" path="m,l,21600r21600,l21600,xe">
                <v:stroke joinstyle="miter"/>
                <v:path gradientshapeok="t" o:connecttype="rect"/>
              </v:shapetype>
              <v:shape id="CuadroTexto 11" o:spid="_x0000_s1026" type="#_x0000_t202" style="position:absolute;left:0;text-align:left;margin-left:-.05pt;margin-top:215.1pt;width:411.8pt;height:31.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" filled="f" stroked="f">
                <v:textbox style="mso-fit-shape-to-text:t">
                  <w:txbxContent>
                    <w:p w14:paraId="1CF1871F" w14:textId="74103F82" w:rsidR="009F1E11" w:rsidRPr="00F25C76" w:rsidRDefault="009F1E11" w:rsidP="00F25C76">
                      <w:pPr>
                        <w:pStyle w:val="TDC4"/>
                        <w:jc w:val="center"/>
                        <w:rPr>
                          <w:color w:val="404040" w:themeColor="text1" w:themeTint="BF"/>
                          <w:sz w:val="48"/>
                        </w:rPr>
                      </w:pPr>
                      <w:r>
                        <w:rPr>
                          <w:color w:val="404040" w:themeColor="text1" w:themeTint="BF"/>
                          <w:sz w:val="48"/>
                        </w:rPr>
                        <w:t>Servicios de Salud de Sinaloa (SSS)</w:t>
                      </w:r>
                    </w:p>
                  </w:txbxContent>
                </v:textbox>
              </v:shape>
            </w:pict>
          </mc:Fallback>
        </mc:AlternateContent>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05856" behindDoc="0" locked="0" layoutInCell="1" allowOverlap="1" wp14:anchorId="798682C9" wp14:editId="00394FE4">
            <wp:simplePos x="0" y="0"/>
            <wp:positionH relativeFrom="column">
              <wp:posOffset>906145</wp:posOffset>
            </wp:positionH>
            <wp:positionV relativeFrom="paragraph">
              <wp:posOffset>6073140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eastAsiaTheme="majorEastAsia" w:hAnsi="Montserrat" w:cstheme="majorBidi"/>
          <w:b/>
          <w:bCs/>
          <w:smallCaps/>
          <w:noProof/>
          <w:color w:val="651D32"/>
          <w:sz w:val="32"/>
          <w:szCs w:val="32"/>
          <w:lang w:eastAsia="es-MX"/>
        </w:rPr>
        <w:drawing>
          <wp:anchor distT="0" distB="0" distL="114300" distR="114300" simplePos="0" relativeHeight="251716096" behindDoc="0" locked="0" layoutInCell="1" allowOverlap="1" wp14:anchorId="5243AF93" wp14:editId="7CEC752D">
            <wp:simplePos x="0" y="0"/>
            <wp:positionH relativeFrom="margin">
              <wp:posOffset>2978636</wp:posOffset>
            </wp:positionH>
            <wp:positionV relativeFrom="paragraph">
              <wp:posOffset>6074410</wp:posOffset>
            </wp:positionV>
            <wp:extent cx="1009015" cy="838604"/>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40F61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015" cy="838604"/>
                    </a:xfrm>
                    <a:prstGeom prst="rect">
                      <a:avLst/>
                    </a:prstGeom>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1760" behindDoc="0" locked="0" layoutInCell="1" allowOverlap="1" wp14:anchorId="270BC767" wp14:editId="3FCA4FEB">
                <wp:simplePos x="0" y="0"/>
                <wp:positionH relativeFrom="column">
                  <wp:posOffset>-955675</wp:posOffset>
                </wp:positionH>
                <wp:positionV relativeFrom="paragraph">
                  <wp:posOffset>4191000</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5B2E36A" w14:textId="716D9D66" w:rsidR="009F1E11" w:rsidRPr="00F25C76" w:rsidRDefault="009F1E11"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Pr>
                                <w:color w:val="404040" w:themeColor="text1" w:themeTint="BF"/>
                                <w:sz w:val="52"/>
                                <w:szCs w:val="50"/>
                              </w:rPr>
                              <w:t>Diseño</w:t>
                            </w:r>
                          </w:p>
                          <w:p w14:paraId="6ACB3F09" w14:textId="6E3F6D3F" w:rsidR="009F1E11" w:rsidRPr="00F25C76" w:rsidRDefault="009F1E11" w:rsidP="00F25C76">
                            <w:pPr>
                              <w:pStyle w:val="TDC4"/>
                              <w:jc w:val="center"/>
                              <w:rPr>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270BC767" id="_x0000_s1027" type="#_x0000_t202" style="position:absolute;left:0;text-align:left;margin-left:-75.25pt;margin-top:330pt;width:557pt;height:31.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" filled="f" stroked="f">
                <v:textbox style="mso-fit-shape-to-text:t">
                  <w:txbxContent>
                    <w:p w14:paraId="75B2E36A" w14:textId="716D9D66" w:rsidR="009F1E11" w:rsidRPr="00F25C76" w:rsidRDefault="009F1E11" w:rsidP="00F25C76">
                      <w:pPr>
                        <w:pStyle w:val="TDC4"/>
                        <w:jc w:val="center"/>
                        <w:rPr>
                          <w:color w:val="404040" w:themeColor="text1" w:themeTint="BF"/>
                          <w:sz w:val="52"/>
                          <w:szCs w:val="50"/>
                        </w:rPr>
                      </w:pPr>
                      <w:r w:rsidRPr="00F25C76">
                        <w:rPr>
                          <w:color w:val="404040" w:themeColor="text1" w:themeTint="BF"/>
                          <w:sz w:val="52"/>
                          <w:szCs w:val="50"/>
                        </w:rPr>
                        <w:t xml:space="preserve">Evaluación de </w:t>
                      </w:r>
                      <w:r>
                        <w:rPr>
                          <w:color w:val="404040" w:themeColor="text1" w:themeTint="BF"/>
                          <w:sz w:val="52"/>
                          <w:szCs w:val="50"/>
                        </w:rPr>
                        <w:t>Diseño</w:t>
                      </w:r>
                    </w:p>
                    <w:p w14:paraId="6ACB3F09" w14:textId="6E3F6D3F" w:rsidR="009F1E11" w:rsidRPr="00F25C76" w:rsidRDefault="009F1E11" w:rsidP="00F25C76">
                      <w:pPr>
                        <w:pStyle w:val="TDC4"/>
                        <w:jc w:val="center"/>
                        <w:rPr>
                          <w:color w:val="404040" w:themeColor="text1" w:themeTint="BF"/>
                          <w:sz w:val="52"/>
                          <w:szCs w:val="50"/>
                        </w:rPr>
                      </w:pPr>
                      <w:r>
                        <w:rPr>
                          <w:color w:val="404040" w:themeColor="text1" w:themeTint="BF"/>
                          <w:sz w:val="52"/>
                          <w:szCs w:val="50"/>
                        </w:rPr>
                        <w:t>2024</w:t>
                      </w:r>
                    </w:p>
                  </w:txbxContent>
                </v:textbox>
              </v:shape>
            </w:pict>
          </mc:Fallback>
        </mc:AlternateContent>
      </w:r>
      <w:r w:rsidR="00F25C76"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00736" behindDoc="0" locked="0" layoutInCell="1" allowOverlap="1" wp14:anchorId="34A91F9B" wp14:editId="19D755D9">
                <wp:simplePos x="0" y="0"/>
                <wp:positionH relativeFrom="column">
                  <wp:posOffset>-120025</wp:posOffset>
                </wp:positionH>
                <wp:positionV relativeFrom="paragraph">
                  <wp:posOffset>1386868</wp:posOffset>
                </wp:positionV>
                <wp:extent cx="5266055" cy="400050"/>
                <wp:effectExtent l="0" t="0" r="0" b="0"/>
                <wp:wrapNone/>
                <wp:docPr id="61"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38D2F9DD" w14:textId="3EB1FFEF" w:rsidR="009F1E11" w:rsidRPr="00F25C76" w:rsidRDefault="009F1E11" w:rsidP="00F25C76">
                            <w:pPr>
                              <w:pStyle w:val="TDC4"/>
                              <w:jc w:val="center"/>
                              <w:rPr>
                                <w:color w:val="404040" w:themeColor="text1" w:themeTint="BF"/>
                                <w:sz w:val="56"/>
                              </w:rPr>
                            </w:pPr>
                            <w:r>
                              <w:rPr>
                                <w:color w:val="404040" w:themeColor="text1" w:themeTint="BF"/>
                                <w:sz w:val="56"/>
                              </w:rPr>
                              <w:t>I188 Paludismo</w:t>
                            </w:r>
                          </w:p>
                        </w:txbxContent>
                      </wps:txbx>
                      <wps:bodyPr wrap="square" rtlCol="0">
                        <a:spAutoFit/>
                      </wps:bodyPr>
                    </wps:wsp>
                  </a:graphicData>
                </a:graphic>
                <wp14:sizeRelH relativeFrom="margin">
                  <wp14:pctWidth>0</wp14:pctWidth>
                </wp14:sizeRelH>
              </wp:anchor>
            </w:drawing>
          </mc:Choice>
          <mc:Fallback>
            <w:pict>
              <v:shape w14:anchorId="34A91F9B" id="_x0000_s1028" type="#_x0000_t202" style="position:absolute;left:0;text-align:left;margin-left:-9.45pt;margin-top:109.2pt;width:414.65pt;height:31.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" filled="f" stroked="f">
                <v:textbox style="mso-fit-shape-to-text:t">
                  <w:txbxContent>
                    <w:p w14:paraId="38D2F9DD" w14:textId="3EB1FFEF" w:rsidR="009F1E11" w:rsidRPr="00F25C76" w:rsidRDefault="009F1E11" w:rsidP="00F25C76">
                      <w:pPr>
                        <w:pStyle w:val="TDC4"/>
                        <w:jc w:val="center"/>
                        <w:rPr>
                          <w:color w:val="404040" w:themeColor="text1" w:themeTint="BF"/>
                          <w:sz w:val="56"/>
                        </w:rPr>
                      </w:pPr>
                      <w:r>
                        <w:rPr>
                          <w:color w:val="404040" w:themeColor="text1" w:themeTint="BF"/>
                          <w:sz w:val="56"/>
                        </w:rPr>
                        <w:t>I188 Paludismo</w:t>
                      </w:r>
                    </w:p>
                  </w:txbxContent>
                </v:textbox>
              </v:shape>
            </w:pict>
          </mc:Fallback>
        </mc:AlternateContent>
      </w:r>
      <w:r w:rsidR="00F25C76">
        <w:rPr>
          <w:noProof/>
          <w:lang w:eastAsia="es-MX"/>
        </w:rPr>
        <mc:AlternateContent>
          <mc:Choice Requires="wpg">
            <w:drawing>
              <wp:anchor distT="0" distB="0" distL="114300" distR="114300" simplePos="0" relativeHeight="251702784" behindDoc="0" locked="0" layoutInCell="1" allowOverlap="1" wp14:anchorId="17F545C3" wp14:editId="212CDF28">
                <wp:simplePos x="0" y="0"/>
                <wp:positionH relativeFrom="page">
                  <wp:posOffset>-281940</wp:posOffset>
                </wp:positionH>
                <wp:positionV relativeFrom="paragraph">
                  <wp:posOffset>7907210</wp:posOffset>
                </wp:positionV>
                <wp:extent cx="8193974" cy="587375"/>
                <wp:effectExtent l="0" t="0" r="17145" b="22225"/>
                <wp:wrapNone/>
                <wp:docPr id="62" name="Grupo 6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448"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099A6" id="Grupo 62" o:spid="_x0000_s1026" style="position:absolute;margin-left:-22.2pt;margin-top:622.6pt;width:645.2pt;height:46.25pt;rotation:180;z-index:251702784;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F25C76" w:rsidRPr="00681FF4">
        <w:rPr>
          <w:rFonts w:ascii="Montserrat" w:eastAsiaTheme="majorEastAsia" w:hAnsi="Montserrat" w:cstheme="majorBidi"/>
          <w:b/>
          <w:bCs/>
          <w:smallCaps/>
          <w:color w:val="651D32"/>
          <w:sz w:val="32"/>
          <w:szCs w:val="32"/>
          <w:lang w:eastAsia="es-MX"/>
        </w:rPr>
        <w:br w:type="page"/>
      </w:r>
    </w:p>
    <w:p w14:paraId="77C28BA3" w14:textId="5231C39E"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37502EC3" w14:textId="784CBECD" w:rsidR="00B407CD" w:rsidRDefault="00FC3810">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F25C76">
        <w:rPr>
          <w:rFonts w:ascii="Arial" w:hAnsi="Arial" w:cs="Arial"/>
          <w:b w:val="0"/>
          <w:bCs w:val="0"/>
          <w:caps w:val="0"/>
          <w:lang w:eastAsia="es-MX"/>
        </w:rPr>
        <w:fldChar w:fldCharType="begin"/>
      </w:r>
      <w:r w:rsidRPr="00F25C76">
        <w:rPr>
          <w:rFonts w:ascii="Arial" w:hAnsi="Arial" w:cs="Arial"/>
          <w:b w:val="0"/>
          <w:bCs w:val="0"/>
          <w:caps w:val="0"/>
          <w:lang w:eastAsia="es-MX"/>
        </w:rPr>
        <w:instrText xml:space="preserve"> TOC \o "1-3" \h \z \u </w:instrText>
      </w:r>
      <w:r w:rsidRPr="00F25C76">
        <w:rPr>
          <w:rFonts w:ascii="Arial" w:hAnsi="Arial" w:cs="Arial"/>
          <w:b w:val="0"/>
          <w:bCs w:val="0"/>
          <w:caps w:val="0"/>
          <w:lang w:eastAsia="es-MX"/>
        </w:rPr>
        <w:fldChar w:fldCharType="separate"/>
      </w:r>
      <w:hyperlink w:anchor="_Toc211938387" w:history="1">
        <w:r w:rsidR="00B407CD" w:rsidRPr="00BD1FCB">
          <w:rPr>
            <w:rStyle w:val="Hipervnculo"/>
            <w:noProof/>
          </w:rPr>
          <w:t>Introducción</w:t>
        </w:r>
        <w:r w:rsidR="00B407CD">
          <w:rPr>
            <w:noProof/>
            <w:webHidden/>
          </w:rPr>
          <w:tab/>
        </w:r>
        <w:r w:rsidR="00B407CD">
          <w:rPr>
            <w:noProof/>
            <w:webHidden/>
          </w:rPr>
          <w:fldChar w:fldCharType="begin"/>
        </w:r>
        <w:r w:rsidR="00B407CD">
          <w:rPr>
            <w:noProof/>
            <w:webHidden/>
          </w:rPr>
          <w:instrText xml:space="preserve"> PAGEREF _Toc211938387 \h </w:instrText>
        </w:r>
        <w:r w:rsidR="00B407CD">
          <w:rPr>
            <w:noProof/>
            <w:webHidden/>
          </w:rPr>
        </w:r>
        <w:r w:rsidR="00B407CD">
          <w:rPr>
            <w:noProof/>
            <w:webHidden/>
          </w:rPr>
          <w:fldChar w:fldCharType="separate"/>
        </w:r>
        <w:r w:rsidR="00E46DE6">
          <w:rPr>
            <w:noProof/>
            <w:webHidden/>
          </w:rPr>
          <w:t>2</w:t>
        </w:r>
        <w:r w:rsidR="00B407CD">
          <w:rPr>
            <w:noProof/>
            <w:webHidden/>
          </w:rPr>
          <w:fldChar w:fldCharType="end"/>
        </w:r>
      </w:hyperlink>
    </w:p>
    <w:p w14:paraId="1A1EC323" w14:textId="3E413D1C" w:rsidR="00B407CD" w:rsidRDefault="00B407CD">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1938388" w:history="1">
        <w:r w:rsidRPr="00BD1FCB">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BD1FCB">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_Toc211938388 \h </w:instrText>
        </w:r>
        <w:r>
          <w:rPr>
            <w:noProof/>
            <w:webHidden/>
          </w:rPr>
        </w:r>
        <w:r>
          <w:rPr>
            <w:noProof/>
            <w:webHidden/>
          </w:rPr>
          <w:fldChar w:fldCharType="separate"/>
        </w:r>
        <w:r w:rsidR="00E46DE6">
          <w:rPr>
            <w:noProof/>
            <w:webHidden/>
          </w:rPr>
          <w:t>3</w:t>
        </w:r>
        <w:r>
          <w:rPr>
            <w:noProof/>
            <w:webHidden/>
          </w:rPr>
          <w:fldChar w:fldCharType="end"/>
        </w:r>
      </w:hyperlink>
    </w:p>
    <w:p w14:paraId="2930D674" w14:textId="051D9337" w:rsidR="00B407CD" w:rsidRDefault="00B407C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1938389" w:history="1">
        <w:r w:rsidRPr="00BD1FCB">
          <w:rPr>
            <w:rStyle w:val="Hipervnculo"/>
            <w:noProof/>
          </w:rPr>
          <w:t>Objetivo General</w:t>
        </w:r>
        <w:r>
          <w:rPr>
            <w:noProof/>
            <w:webHidden/>
          </w:rPr>
          <w:tab/>
        </w:r>
        <w:r>
          <w:rPr>
            <w:noProof/>
            <w:webHidden/>
          </w:rPr>
          <w:fldChar w:fldCharType="begin"/>
        </w:r>
        <w:r>
          <w:rPr>
            <w:noProof/>
            <w:webHidden/>
          </w:rPr>
          <w:instrText xml:space="preserve"> PAGEREF _Toc211938389 \h </w:instrText>
        </w:r>
        <w:r>
          <w:rPr>
            <w:noProof/>
            <w:webHidden/>
          </w:rPr>
        </w:r>
        <w:r>
          <w:rPr>
            <w:noProof/>
            <w:webHidden/>
          </w:rPr>
          <w:fldChar w:fldCharType="separate"/>
        </w:r>
        <w:r w:rsidR="00E46DE6">
          <w:rPr>
            <w:noProof/>
            <w:webHidden/>
          </w:rPr>
          <w:t>3</w:t>
        </w:r>
        <w:r>
          <w:rPr>
            <w:noProof/>
            <w:webHidden/>
          </w:rPr>
          <w:fldChar w:fldCharType="end"/>
        </w:r>
      </w:hyperlink>
    </w:p>
    <w:p w14:paraId="519FF795" w14:textId="152B0793" w:rsidR="00B407CD" w:rsidRDefault="00B407C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11938390" w:history="1">
        <w:r w:rsidRPr="00BD1FCB">
          <w:rPr>
            <w:rStyle w:val="Hipervnculo"/>
            <w:noProof/>
          </w:rPr>
          <w:t>Objetivo Específicos</w:t>
        </w:r>
        <w:r>
          <w:rPr>
            <w:noProof/>
            <w:webHidden/>
          </w:rPr>
          <w:tab/>
        </w:r>
        <w:r>
          <w:rPr>
            <w:noProof/>
            <w:webHidden/>
          </w:rPr>
          <w:fldChar w:fldCharType="begin"/>
        </w:r>
        <w:r>
          <w:rPr>
            <w:noProof/>
            <w:webHidden/>
          </w:rPr>
          <w:instrText xml:space="preserve"> PAGEREF _Toc211938390 \h </w:instrText>
        </w:r>
        <w:r>
          <w:rPr>
            <w:noProof/>
            <w:webHidden/>
          </w:rPr>
        </w:r>
        <w:r>
          <w:rPr>
            <w:noProof/>
            <w:webHidden/>
          </w:rPr>
          <w:fldChar w:fldCharType="separate"/>
        </w:r>
        <w:r w:rsidR="00E46DE6">
          <w:rPr>
            <w:noProof/>
            <w:webHidden/>
          </w:rPr>
          <w:t>3</w:t>
        </w:r>
        <w:r>
          <w:rPr>
            <w:noProof/>
            <w:webHidden/>
          </w:rPr>
          <w:fldChar w:fldCharType="end"/>
        </w:r>
      </w:hyperlink>
    </w:p>
    <w:p w14:paraId="00E9E7FF" w14:textId="3B640E83" w:rsidR="00B407CD" w:rsidRDefault="00B407C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1938391" w:history="1">
        <w:r w:rsidRPr="00BD1FCB">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BD1FCB">
          <w:rPr>
            <w:rStyle w:val="Hipervnculo"/>
            <w:rFonts w:cs="Times New Roman"/>
            <w:noProof/>
          </w:rPr>
          <w:t>Metodología</w:t>
        </w:r>
        <w:r>
          <w:rPr>
            <w:noProof/>
            <w:webHidden/>
          </w:rPr>
          <w:tab/>
        </w:r>
        <w:r>
          <w:rPr>
            <w:noProof/>
            <w:webHidden/>
          </w:rPr>
          <w:fldChar w:fldCharType="begin"/>
        </w:r>
        <w:r>
          <w:rPr>
            <w:noProof/>
            <w:webHidden/>
          </w:rPr>
          <w:instrText xml:space="preserve"> PAGEREF _Toc211938391 \h </w:instrText>
        </w:r>
        <w:r>
          <w:rPr>
            <w:noProof/>
            <w:webHidden/>
          </w:rPr>
        </w:r>
        <w:r>
          <w:rPr>
            <w:noProof/>
            <w:webHidden/>
          </w:rPr>
          <w:fldChar w:fldCharType="separate"/>
        </w:r>
        <w:r w:rsidR="00E46DE6">
          <w:rPr>
            <w:noProof/>
            <w:webHidden/>
          </w:rPr>
          <w:t>4</w:t>
        </w:r>
        <w:r>
          <w:rPr>
            <w:noProof/>
            <w:webHidden/>
          </w:rPr>
          <w:fldChar w:fldCharType="end"/>
        </w:r>
      </w:hyperlink>
    </w:p>
    <w:p w14:paraId="2875E573" w14:textId="3AAC33A6"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2" w:history="1">
        <w:r w:rsidRPr="00BD1FCB">
          <w:rPr>
            <w:rStyle w:val="Hipervnculo"/>
            <w:noProof/>
            <w:lang w:val="es-ES"/>
          </w:rPr>
          <w:t>Estructura de la evaluación</w:t>
        </w:r>
        <w:r>
          <w:rPr>
            <w:noProof/>
            <w:webHidden/>
          </w:rPr>
          <w:tab/>
        </w:r>
        <w:r>
          <w:rPr>
            <w:noProof/>
            <w:webHidden/>
          </w:rPr>
          <w:fldChar w:fldCharType="begin"/>
        </w:r>
        <w:r>
          <w:rPr>
            <w:noProof/>
            <w:webHidden/>
          </w:rPr>
          <w:instrText xml:space="preserve"> PAGEREF _Toc211938392 \h </w:instrText>
        </w:r>
        <w:r>
          <w:rPr>
            <w:noProof/>
            <w:webHidden/>
          </w:rPr>
        </w:r>
        <w:r>
          <w:rPr>
            <w:noProof/>
            <w:webHidden/>
          </w:rPr>
          <w:fldChar w:fldCharType="separate"/>
        </w:r>
        <w:r w:rsidR="00E46DE6">
          <w:rPr>
            <w:noProof/>
            <w:webHidden/>
          </w:rPr>
          <w:t>4</w:t>
        </w:r>
        <w:r>
          <w:rPr>
            <w:noProof/>
            <w:webHidden/>
          </w:rPr>
          <w:fldChar w:fldCharType="end"/>
        </w:r>
      </w:hyperlink>
    </w:p>
    <w:p w14:paraId="4DF02F04" w14:textId="5251EDB2"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3" w:history="1">
        <w:r w:rsidRPr="00BD1FCB">
          <w:rPr>
            <w:rStyle w:val="Hipervnculo"/>
            <w:noProof/>
          </w:rPr>
          <w:t>Método de análisis</w:t>
        </w:r>
        <w:r>
          <w:rPr>
            <w:noProof/>
            <w:webHidden/>
          </w:rPr>
          <w:tab/>
        </w:r>
        <w:r>
          <w:rPr>
            <w:noProof/>
            <w:webHidden/>
          </w:rPr>
          <w:fldChar w:fldCharType="begin"/>
        </w:r>
        <w:r>
          <w:rPr>
            <w:noProof/>
            <w:webHidden/>
          </w:rPr>
          <w:instrText xml:space="preserve"> PAGEREF _Toc211938393 \h </w:instrText>
        </w:r>
        <w:r>
          <w:rPr>
            <w:noProof/>
            <w:webHidden/>
          </w:rPr>
        </w:r>
        <w:r>
          <w:rPr>
            <w:noProof/>
            <w:webHidden/>
          </w:rPr>
          <w:fldChar w:fldCharType="separate"/>
        </w:r>
        <w:r w:rsidR="00E46DE6">
          <w:rPr>
            <w:noProof/>
            <w:webHidden/>
          </w:rPr>
          <w:t>4</w:t>
        </w:r>
        <w:r>
          <w:rPr>
            <w:noProof/>
            <w:webHidden/>
          </w:rPr>
          <w:fldChar w:fldCharType="end"/>
        </w:r>
      </w:hyperlink>
    </w:p>
    <w:p w14:paraId="12488150" w14:textId="4B943C88"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4" w:history="1">
        <w:r w:rsidRPr="00BD1FCB">
          <w:rPr>
            <w:rStyle w:val="Hipervnculo"/>
            <w:noProof/>
          </w:rPr>
          <w:t>Tipo de preguntas</w:t>
        </w:r>
        <w:r>
          <w:rPr>
            <w:noProof/>
            <w:webHidden/>
          </w:rPr>
          <w:tab/>
        </w:r>
        <w:r>
          <w:rPr>
            <w:noProof/>
            <w:webHidden/>
          </w:rPr>
          <w:fldChar w:fldCharType="begin"/>
        </w:r>
        <w:r>
          <w:rPr>
            <w:noProof/>
            <w:webHidden/>
          </w:rPr>
          <w:instrText xml:space="preserve"> PAGEREF _Toc211938394 \h </w:instrText>
        </w:r>
        <w:r>
          <w:rPr>
            <w:noProof/>
            <w:webHidden/>
          </w:rPr>
        </w:r>
        <w:r>
          <w:rPr>
            <w:noProof/>
            <w:webHidden/>
          </w:rPr>
          <w:fldChar w:fldCharType="separate"/>
        </w:r>
        <w:r w:rsidR="00E46DE6">
          <w:rPr>
            <w:noProof/>
            <w:webHidden/>
          </w:rPr>
          <w:t>5</w:t>
        </w:r>
        <w:r>
          <w:rPr>
            <w:noProof/>
            <w:webHidden/>
          </w:rPr>
          <w:fldChar w:fldCharType="end"/>
        </w:r>
      </w:hyperlink>
    </w:p>
    <w:p w14:paraId="0295958F" w14:textId="6E5527AE"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5" w:history="1">
        <w:r w:rsidRPr="00BD1FCB">
          <w:rPr>
            <w:rStyle w:val="Hipervnculo"/>
            <w:noProof/>
            <w:lang w:val="es-ES"/>
          </w:rPr>
          <w:t>Consideraciones generales</w:t>
        </w:r>
        <w:r>
          <w:rPr>
            <w:noProof/>
            <w:webHidden/>
          </w:rPr>
          <w:tab/>
        </w:r>
        <w:r>
          <w:rPr>
            <w:noProof/>
            <w:webHidden/>
          </w:rPr>
          <w:fldChar w:fldCharType="begin"/>
        </w:r>
        <w:r>
          <w:rPr>
            <w:noProof/>
            <w:webHidden/>
          </w:rPr>
          <w:instrText xml:space="preserve"> PAGEREF _Toc211938395 \h </w:instrText>
        </w:r>
        <w:r>
          <w:rPr>
            <w:noProof/>
            <w:webHidden/>
          </w:rPr>
        </w:r>
        <w:r>
          <w:rPr>
            <w:noProof/>
            <w:webHidden/>
          </w:rPr>
          <w:fldChar w:fldCharType="separate"/>
        </w:r>
        <w:r w:rsidR="00E46DE6">
          <w:rPr>
            <w:noProof/>
            <w:webHidden/>
          </w:rPr>
          <w:t>8</w:t>
        </w:r>
        <w:r>
          <w:rPr>
            <w:noProof/>
            <w:webHidden/>
          </w:rPr>
          <w:fldChar w:fldCharType="end"/>
        </w:r>
      </w:hyperlink>
    </w:p>
    <w:p w14:paraId="3F974AF8" w14:textId="5AFB4EF2"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6" w:history="1">
        <w:r w:rsidRPr="00BD1FCB">
          <w:rPr>
            <w:rStyle w:val="Hipervnculo"/>
            <w:noProof/>
            <w:lang w:val="es-ES"/>
          </w:rPr>
          <w:t>Formato de respuestas</w:t>
        </w:r>
        <w:r>
          <w:rPr>
            <w:noProof/>
            <w:webHidden/>
          </w:rPr>
          <w:tab/>
        </w:r>
        <w:r>
          <w:rPr>
            <w:noProof/>
            <w:webHidden/>
          </w:rPr>
          <w:fldChar w:fldCharType="begin"/>
        </w:r>
        <w:r>
          <w:rPr>
            <w:noProof/>
            <w:webHidden/>
          </w:rPr>
          <w:instrText xml:space="preserve"> PAGEREF _Toc211938396 \h </w:instrText>
        </w:r>
        <w:r>
          <w:rPr>
            <w:noProof/>
            <w:webHidden/>
          </w:rPr>
        </w:r>
        <w:r>
          <w:rPr>
            <w:noProof/>
            <w:webHidden/>
          </w:rPr>
          <w:fldChar w:fldCharType="separate"/>
        </w:r>
        <w:r w:rsidR="00E46DE6">
          <w:rPr>
            <w:noProof/>
            <w:webHidden/>
          </w:rPr>
          <w:t>10</w:t>
        </w:r>
        <w:r>
          <w:rPr>
            <w:noProof/>
            <w:webHidden/>
          </w:rPr>
          <w:fldChar w:fldCharType="end"/>
        </w:r>
      </w:hyperlink>
    </w:p>
    <w:p w14:paraId="2A23D288" w14:textId="72438D1E" w:rsidR="00B407CD" w:rsidRDefault="00B407C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1938397" w:history="1">
        <w:r w:rsidRPr="00BD1FCB">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BD1FCB">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_Toc211938397 \h </w:instrText>
        </w:r>
        <w:r>
          <w:rPr>
            <w:noProof/>
            <w:webHidden/>
          </w:rPr>
        </w:r>
        <w:r>
          <w:rPr>
            <w:noProof/>
            <w:webHidden/>
          </w:rPr>
          <w:fldChar w:fldCharType="separate"/>
        </w:r>
        <w:r w:rsidR="00E46DE6">
          <w:rPr>
            <w:noProof/>
            <w:webHidden/>
          </w:rPr>
          <w:t>12</w:t>
        </w:r>
        <w:r>
          <w:rPr>
            <w:noProof/>
            <w:webHidden/>
          </w:rPr>
          <w:fldChar w:fldCharType="end"/>
        </w:r>
      </w:hyperlink>
    </w:p>
    <w:p w14:paraId="3B506BFF" w14:textId="4E917B6C"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8" w:history="1">
        <w:r w:rsidRPr="00BD1FCB">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_Toc211938398 \h </w:instrText>
        </w:r>
        <w:r>
          <w:rPr>
            <w:noProof/>
            <w:webHidden/>
          </w:rPr>
        </w:r>
        <w:r>
          <w:rPr>
            <w:noProof/>
            <w:webHidden/>
          </w:rPr>
          <w:fldChar w:fldCharType="separate"/>
        </w:r>
        <w:r w:rsidR="00E46DE6">
          <w:rPr>
            <w:noProof/>
            <w:webHidden/>
          </w:rPr>
          <w:t>12</w:t>
        </w:r>
        <w:r>
          <w:rPr>
            <w:noProof/>
            <w:webHidden/>
          </w:rPr>
          <w:fldChar w:fldCharType="end"/>
        </w:r>
      </w:hyperlink>
    </w:p>
    <w:p w14:paraId="174BDF25" w14:textId="207368A8"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399" w:history="1">
        <w:r w:rsidRPr="00BD1FCB">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_Toc211938399 \h </w:instrText>
        </w:r>
        <w:r>
          <w:rPr>
            <w:noProof/>
            <w:webHidden/>
          </w:rPr>
        </w:r>
        <w:r>
          <w:rPr>
            <w:noProof/>
            <w:webHidden/>
          </w:rPr>
          <w:fldChar w:fldCharType="separate"/>
        </w:r>
        <w:r w:rsidR="00E46DE6">
          <w:rPr>
            <w:noProof/>
            <w:webHidden/>
          </w:rPr>
          <w:t>17</w:t>
        </w:r>
        <w:r>
          <w:rPr>
            <w:noProof/>
            <w:webHidden/>
          </w:rPr>
          <w:fldChar w:fldCharType="end"/>
        </w:r>
      </w:hyperlink>
    </w:p>
    <w:p w14:paraId="54BC492F" w14:textId="5DBDF271"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0" w:history="1">
        <w:r w:rsidRPr="00BD1FCB">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_Toc211938400 \h </w:instrText>
        </w:r>
        <w:r>
          <w:rPr>
            <w:noProof/>
            <w:webHidden/>
          </w:rPr>
        </w:r>
        <w:r>
          <w:rPr>
            <w:noProof/>
            <w:webHidden/>
          </w:rPr>
          <w:fldChar w:fldCharType="separate"/>
        </w:r>
        <w:r w:rsidR="00E46DE6">
          <w:rPr>
            <w:noProof/>
            <w:webHidden/>
          </w:rPr>
          <w:t>21</w:t>
        </w:r>
        <w:r>
          <w:rPr>
            <w:noProof/>
            <w:webHidden/>
          </w:rPr>
          <w:fldChar w:fldCharType="end"/>
        </w:r>
      </w:hyperlink>
    </w:p>
    <w:p w14:paraId="5650797F" w14:textId="443009FE"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1" w:history="1">
        <w:r w:rsidRPr="00BD1FCB">
          <w:rPr>
            <w:rStyle w:val="Hipervnculo"/>
            <w:noProof/>
            <w:lang w:val="es-ES"/>
          </w:rPr>
          <w:t>Sección IV. Diseño operativo</w:t>
        </w:r>
        <w:r>
          <w:rPr>
            <w:noProof/>
            <w:webHidden/>
          </w:rPr>
          <w:tab/>
        </w:r>
        <w:r>
          <w:rPr>
            <w:noProof/>
            <w:webHidden/>
          </w:rPr>
          <w:fldChar w:fldCharType="begin"/>
        </w:r>
        <w:r>
          <w:rPr>
            <w:noProof/>
            <w:webHidden/>
          </w:rPr>
          <w:instrText xml:space="preserve"> PAGEREF _Toc211938401 \h </w:instrText>
        </w:r>
        <w:r>
          <w:rPr>
            <w:noProof/>
            <w:webHidden/>
          </w:rPr>
        </w:r>
        <w:r>
          <w:rPr>
            <w:noProof/>
            <w:webHidden/>
          </w:rPr>
          <w:fldChar w:fldCharType="separate"/>
        </w:r>
        <w:r w:rsidR="00E46DE6">
          <w:rPr>
            <w:noProof/>
            <w:webHidden/>
          </w:rPr>
          <w:t>25</w:t>
        </w:r>
        <w:r>
          <w:rPr>
            <w:noProof/>
            <w:webHidden/>
          </w:rPr>
          <w:fldChar w:fldCharType="end"/>
        </w:r>
      </w:hyperlink>
    </w:p>
    <w:p w14:paraId="6851ECC7" w14:textId="42046494"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2" w:history="1">
        <w:r w:rsidRPr="00BD1FCB">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_Toc211938402 \h </w:instrText>
        </w:r>
        <w:r>
          <w:rPr>
            <w:noProof/>
            <w:webHidden/>
          </w:rPr>
        </w:r>
        <w:r>
          <w:rPr>
            <w:noProof/>
            <w:webHidden/>
          </w:rPr>
          <w:fldChar w:fldCharType="separate"/>
        </w:r>
        <w:r w:rsidR="00E46DE6">
          <w:rPr>
            <w:noProof/>
            <w:webHidden/>
          </w:rPr>
          <w:t>37</w:t>
        </w:r>
        <w:r>
          <w:rPr>
            <w:noProof/>
            <w:webHidden/>
          </w:rPr>
          <w:fldChar w:fldCharType="end"/>
        </w:r>
      </w:hyperlink>
    </w:p>
    <w:p w14:paraId="29F580DC" w14:textId="59D20A9C"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3" w:history="1">
        <w:r w:rsidRPr="00BD1FCB">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_Toc211938403 \h </w:instrText>
        </w:r>
        <w:r>
          <w:rPr>
            <w:noProof/>
            <w:webHidden/>
          </w:rPr>
        </w:r>
        <w:r>
          <w:rPr>
            <w:noProof/>
            <w:webHidden/>
          </w:rPr>
          <w:fldChar w:fldCharType="separate"/>
        </w:r>
        <w:r w:rsidR="00E46DE6">
          <w:rPr>
            <w:noProof/>
            <w:webHidden/>
          </w:rPr>
          <w:t>38</w:t>
        </w:r>
        <w:r>
          <w:rPr>
            <w:noProof/>
            <w:webHidden/>
          </w:rPr>
          <w:fldChar w:fldCharType="end"/>
        </w:r>
      </w:hyperlink>
    </w:p>
    <w:p w14:paraId="4A5D4758" w14:textId="68CEF59E"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4" w:history="1">
        <w:r w:rsidRPr="00BD1FCB">
          <w:rPr>
            <w:rStyle w:val="Hipervnculo"/>
            <w:noProof/>
            <w:lang w:val="es-ES"/>
          </w:rPr>
          <w:t>Sección VII. Complementariedades, similitudes y duplicidades</w:t>
        </w:r>
        <w:r>
          <w:rPr>
            <w:noProof/>
            <w:webHidden/>
          </w:rPr>
          <w:tab/>
        </w:r>
        <w:r>
          <w:rPr>
            <w:noProof/>
            <w:webHidden/>
          </w:rPr>
          <w:fldChar w:fldCharType="begin"/>
        </w:r>
        <w:r>
          <w:rPr>
            <w:noProof/>
            <w:webHidden/>
          </w:rPr>
          <w:instrText xml:space="preserve"> PAGEREF _Toc211938404 \h </w:instrText>
        </w:r>
        <w:r>
          <w:rPr>
            <w:noProof/>
            <w:webHidden/>
          </w:rPr>
        </w:r>
        <w:r>
          <w:rPr>
            <w:noProof/>
            <w:webHidden/>
          </w:rPr>
          <w:fldChar w:fldCharType="separate"/>
        </w:r>
        <w:r w:rsidR="00E46DE6">
          <w:rPr>
            <w:noProof/>
            <w:webHidden/>
          </w:rPr>
          <w:t>39</w:t>
        </w:r>
        <w:r>
          <w:rPr>
            <w:noProof/>
            <w:webHidden/>
          </w:rPr>
          <w:fldChar w:fldCharType="end"/>
        </w:r>
      </w:hyperlink>
    </w:p>
    <w:p w14:paraId="7786E97C" w14:textId="460EC373"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5" w:history="1">
        <w:r w:rsidRPr="00BD1FCB">
          <w:rPr>
            <w:rStyle w:val="Hipervnculo"/>
            <w:noProof/>
            <w:lang w:val="es-ES"/>
          </w:rPr>
          <w:t>Sección VIII. Instrumento de Seguimiento del Desempeño (ISD)</w:t>
        </w:r>
        <w:r>
          <w:rPr>
            <w:noProof/>
            <w:webHidden/>
          </w:rPr>
          <w:tab/>
        </w:r>
        <w:r>
          <w:rPr>
            <w:noProof/>
            <w:webHidden/>
          </w:rPr>
          <w:fldChar w:fldCharType="begin"/>
        </w:r>
        <w:r>
          <w:rPr>
            <w:noProof/>
            <w:webHidden/>
          </w:rPr>
          <w:instrText xml:space="preserve"> PAGEREF _Toc211938405 \h </w:instrText>
        </w:r>
        <w:r>
          <w:rPr>
            <w:noProof/>
            <w:webHidden/>
          </w:rPr>
        </w:r>
        <w:r>
          <w:rPr>
            <w:noProof/>
            <w:webHidden/>
          </w:rPr>
          <w:fldChar w:fldCharType="separate"/>
        </w:r>
        <w:r w:rsidR="00E46DE6">
          <w:rPr>
            <w:noProof/>
            <w:webHidden/>
          </w:rPr>
          <w:t>39</w:t>
        </w:r>
        <w:r>
          <w:rPr>
            <w:noProof/>
            <w:webHidden/>
          </w:rPr>
          <w:fldChar w:fldCharType="end"/>
        </w:r>
      </w:hyperlink>
    </w:p>
    <w:p w14:paraId="0DB8372E" w14:textId="512B7628"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6" w:history="1">
        <w:r w:rsidRPr="00BD1FCB">
          <w:rPr>
            <w:rStyle w:val="Hipervnculo"/>
            <w:noProof/>
            <w:lang w:val="es-ES"/>
          </w:rPr>
          <w:t>Sección IX. Valoración final del diseño del Pp</w:t>
        </w:r>
        <w:r>
          <w:rPr>
            <w:noProof/>
            <w:webHidden/>
          </w:rPr>
          <w:tab/>
        </w:r>
        <w:r>
          <w:rPr>
            <w:noProof/>
            <w:webHidden/>
          </w:rPr>
          <w:fldChar w:fldCharType="begin"/>
        </w:r>
        <w:r>
          <w:rPr>
            <w:noProof/>
            <w:webHidden/>
          </w:rPr>
          <w:instrText xml:space="preserve"> PAGEREF _Toc211938406 \h </w:instrText>
        </w:r>
        <w:r>
          <w:rPr>
            <w:noProof/>
            <w:webHidden/>
          </w:rPr>
        </w:r>
        <w:r>
          <w:rPr>
            <w:noProof/>
            <w:webHidden/>
          </w:rPr>
          <w:fldChar w:fldCharType="separate"/>
        </w:r>
        <w:r w:rsidR="00E46DE6">
          <w:rPr>
            <w:noProof/>
            <w:webHidden/>
          </w:rPr>
          <w:t>43</w:t>
        </w:r>
        <w:r>
          <w:rPr>
            <w:noProof/>
            <w:webHidden/>
          </w:rPr>
          <w:fldChar w:fldCharType="end"/>
        </w:r>
      </w:hyperlink>
    </w:p>
    <w:p w14:paraId="6F29A05F" w14:textId="17B73265"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7" w:history="1">
        <w:r w:rsidRPr="00BD1FCB">
          <w:rPr>
            <w:rStyle w:val="Hipervnculo"/>
            <w:noProof/>
          </w:rPr>
          <w:t>Sección X. Análisis FODA</w:t>
        </w:r>
        <w:r>
          <w:rPr>
            <w:noProof/>
            <w:webHidden/>
          </w:rPr>
          <w:tab/>
        </w:r>
        <w:r>
          <w:rPr>
            <w:noProof/>
            <w:webHidden/>
          </w:rPr>
          <w:fldChar w:fldCharType="begin"/>
        </w:r>
        <w:r>
          <w:rPr>
            <w:noProof/>
            <w:webHidden/>
          </w:rPr>
          <w:instrText xml:space="preserve"> PAGEREF _Toc211938407 \h </w:instrText>
        </w:r>
        <w:r>
          <w:rPr>
            <w:noProof/>
            <w:webHidden/>
          </w:rPr>
        </w:r>
        <w:r>
          <w:rPr>
            <w:noProof/>
            <w:webHidden/>
          </w:rPr>
          <w:fldChar w:fldCharType="separate"/>
        </w:r>
        <w:r w:rsidR="00E46DE6">
          <w:rPr>
            <w:noProof/>
            <w:webHidden/>
          </w:rPr>
          <w:t>45</w:t>
        </w:r>
        <w:r>
          <w:rPr>
            <w:noProof/>
            <w:webHidden/>
          </w:rPr>
          <w:fldChar w:fldCharType="end"/>
        </w:r>
      </w:hyperlink>
    </w:p>
    <w:p w14:paraId="2AFA535A" w14:textId="4388F9B9" w:rsidR="00B407CD" w:rsidRDefault="00B407CD">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11938408" w:history="1">
        <w:r w:rsidRPr="00BD1FCB">
          <w:rPr>
            <w:rStyle w:val="Hipervnculo"/>
            <w:noProof/>
          </w:rPr>
          <w:t>Sección XI. Conclusiones generales</w:t>
        </w:r>
        <w:r>
          <w:rPr>
            <w:noProof/>
            <w:webHidden/>
          </w:rPr>
          <w:tab/>
        </w:r>
        <w:r>
          <w:rPr>
            <w:noProof/>
            <w:webHidden/>
          </w:rPr>
          <w:fldChar w:fldCharType="begin"/>
        </w:r>
        <w:r>
          <w:rPr>
            <w:noProof/>
            <w:webHidden/>
          </w:rPr>
          <w:instrText xml:space="preserve"> PAGEREF _Toc211938408 \h </w:instrText>
        </w:r>
        <w:r>
          <w:rPr>
            <w:noProof/>
            <w:webHidden/>
          </w:rPr>
        </w:r>
        <w:r>
          <w:rPr>
            <w:noProof/>
            <w:webHidden/>
          </w:rPr>
          <w:fldChar w:fldCharType="separate"/>
        </w:r>
        <w:r w:rsidR="00E46DE6">
          <w:rPr>
            <w:noProof/>
            <w:webHidden/>
          </w:rPr>
          <w:t>50</w:t>
        </w:r>
        <w:r>
          <w:rPr>
            <w:noProof/>
            <w:webHidden/>
          </w:rPr>
          <w:fldChar w:fldCharType="end"/>
        </w:r>
      </w:hyperlink>
    </w:p>
    <w:p w14:paraId="605C5A77" w14:textId="6C380371" w:rsidR="00B407CD" w:rsidRDefault="00B407C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1938409" w:history="1">
        <w:r w:rsidRPr="00BD1FCB">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BD1FCB">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_Toc211938409 \h </w:instrText>
        </w:r>
        <w:r>
          <w:rPr>
            <w:noProof/>
            <w:webHidden/>
          </w:rPr>
        </w:r>
        <w:r>
          <w:rPr>
            <w:noProof/>
            <w:webHidden/>
          </w:rPr>
          <w:fldChar w:fldCharType="separate"/>
        </w:r>
        <w:r w:rsidR="00E46DE6">
          <w:rPr>
            <w:noProof/>
            <w:webHidden/>
          </w:rPr>
          <w:t>50</w:t>
        </w:r>
        <w:r>
          <w:rPr>
            <w:noProof/>
            <w:webHidden/>
          </w:rPr>
          <w:fldChar w:fldCharType="end"/>
        </w:r>
      </w:hyperlink>
    </w:p>
    <w:p w14:paraId="52077EF7" w14:textId="74BBC7B4" w:rsidR="00B407CD" w:rsidRDefault="00B407C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11938410" w:history="1">
        <w:r w:rsidRPr="00BD1FCB">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BD1FCB">
          <w:rPr>
            <w:rStyle w:val="Hipervnculo"/>
            <w:rFonts w:cs="Times New Roman"/>
            <w:noProof/>
          </w:rPr>
          <w:t>Formatos de Anexos</w:t>
        </w:r>
        <w:r>
          <w:rPr>
            <w:noProof/>
            <w:webHidden/>
          </w:rPr>
          <w:tab/>
        </w:r>
        <w:r>
          <w:rPr>
            <w:noProof/>
            <w:webHidden/>
          </w:rPr>
          <w:fldChar w:fldCharType="begin"/>
        </w:r>
        <w:r>
          <w:rPr>
            <w:noProof/>
            <w:webHidden/>
          </w:rPr>
          <w:instrText xml:space="preserve"> PAGEREF _Toc211938410 \h </w:instrText>
        </w:r>
        <w:r>
          <w:rPr>
            <w:noProof/>
            <w:webHidden/>
          </w:rPr>
        </w:r>
        <w:r>
          <w:rPr>
            <w:noProof/>
            <w:webHidden/>
          </w:rPr>
          <w:fldChar w:fldCharType="separate"/>
        </w:r>
        <w:r w:rsidR="00E46DE6">
          <w:rPr>
            <w:noProof/>
            <w:webHidden/>
          </w:rPr>
          <w:t>52</w:t>
        </w:r>
        <w:r>
          <w:rPr>
            <w:noProof/>
            <w:webHidden/>
          </w:rPr>
          <w:fldChar w:fldCharType="end"/>
        </w:r>
      </w:hyperlink>
    </w:p>
    <w:p w14:paraId="1C474D53" w14:textId="049EAD9D" w:rsidR="0014229D" w:rsidRDefault="00FC3810" w:rsidP="002B7F20">
      <w:pPr>
        <w:rPr>
          <w:rFonts w:cs="Arial"/>
          <w:b/>
          <w:bCs/>
          <w:caps/>
          <w:szCs w:val="20"/>
          <w:lang w:eastAsia="es-MX"/>
        </w:rPr>
      </w:pPr>
      <w:r w:rsidRPr="00F25C76">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72F1229E" w14:textId="77777777" w:rsidR="00F25C76" w:rsidRDefault="00F25C76" w:rsidP="00F25C76">
      <w:pPr>
        <w:pStyle w:val="Ttulo1"/>
      </w:pPr>
      <w:bookmarkStart w:id="26" w:name="_Toc180137312"/>
      <w:bookmarkStart w:id="27" w:name="_Toc211938387"/>
      <w:bookmarkStart w:id="28" w:name="_Hlk180351242"/>
      <w:r>
        <w:lastRenderedPageBreak/>
        <w:t>Introducción</w:t>
      </w:r>
      <w:bookmarkEnd w:id="26"/>
      <w:bookmarkEnd w:id="27"/>
    </w:p>
    <w:p w14:paraId="27CA0880" w14:textId="77777777" w:rsidR="00F25C76" w:rsidRDefault="00F25C76" w:rsidP="00F25C76">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0CB4EF25" w14:textId="1FA7AA47" w:rsidR="00F25C76" w:rsidRDefault="00F25C76" w:rsidP="00F25C76">
      <w:r w:rsidRPr="00EF6D95">
        <w:t xml:space="preserve">La Evaluación de </w:t>
      </w:r>
      <w:r>
        <w:t>Diseño</w:t>
      </w:r>
      <w:r w:rsidRPr="00EF6D95">
        <w:t xml:space="preserve"> </w:t>
      </w:r>
      <w:r w:rsidR="00385B76">
        <w:rPr>
          <w:lang w:val="es-ES"/>
        </w:rPr>
        <w:t>2024</w:t>
      </w:r>
      <w:r>
        <w:t xml:space="preserve"> al p</w:t>
      </w:r>
      <w:r w:rsidRPr="00EF6D95">
        <w:t xml:space="preserve">rograma </w:t>
      </w:r>
      <w:r w:rsidR="00385B76">
        <w:rPr>
          <w:lang w:val="es-ES"/>
        </w:rPr>
        <w:t>I188 Paludismo</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14470D59" w14:textId="027234DD" w:rsidR="00F25C76" w:rsidRDefault="00F25C76" w:rsidP="00F25C76">
      <w:r>
        <w:t xml:space="preserve">La evaluación fue realizada con información de gabinete proporcionada por </w:t>
      </w:r>
      <w:r w:rsidR="00385B76">
        <w:t>SSS</w:t>
      </w:r>
      <w:r>
        <w:t>, la cual consiste en información operativa, documentación normativa, para complementar la documentación entregada.</w:t>
      </w:r>
    </w:p>
    <w:p w14:paraId="04D7DDF0" w14:textId="50BE41AF" w:rsidR="00F25C76" w:rsidRDefault="00F25C76" w:rsidP="00F25C76">
      <w:r>
        <w:t>El propósito del PAE 2024 es evaluar los fondos y programas presupuestarios del ejercicio fiscal 2023</w:t>
      </w:r>
      <w:r w:rsidRPr="00EF6D95">
        <w:t xml:space="preserve"> y 202</w:t>
      </w:r>
      <w:r>
        <w:t>4</w:t>
      </w:r>
      <w:r w:rsidRPr="00EF6D95">
        <w:t xml:space="preserve">, entre los que destaca la Evaluación de </w:t>
      </w:r>
      <w:r>
        <w:t>Diseño</w:t>
      </w:r>
      <w:r w:rsidRPr="00EF6D95">
        <w:t xml:space="preserve"> del programa</w:t>
      </w:r>
      <w:r w:rsidR="00385B76">
        <w:t>.</w:t>
      </w:r>
    </w:p>
    <w:p w14:paraId="04BCC07F" w14:textId="325018BE" w:rsidR="00F25C76" w:rsidRDefault="00F25C76" w:rsidP="00F25C76">
      <w:r>
        <w:t xml:space="preserve">El presente documento constituye la evaluación del programa/proyecto antes mencionado, para el ejercicio fiscal </w:t>
      </w:r>
      <w:r w:rsidR="00385B76">
        <w:rPr>
          <w:lang w:val="es-ES"/>
        </w:rPr>
        <w:t>2024,</w:t>
      </w:r>
      <w:r>
        <w:t xml:space="preserve"> realizado conforme a los TdR establecidos por el Gobierno del Estado de Sinaloa y que corresponden a los emitidos por la </w:t>
      </w:r>
      <w:r w:rsidRPr="00772E75">
        <w:t>Unidad de Evaluación del Desempeño de SHCP</w:t>
      </w:r>
      <w:r>
        <w:t>.</w:t>
      </w:r>
      <w:bookmarkEnd w:id="28"/>
      <w:r>
        <w:br w:type="page"/>
      </w:r>
    </w:p>
    <w:p w14:paraId="5715B36F" w14:textId="77777777" w:rsidR="00DC25E4" w:rsidRDefault="00DC25E4" w:rsidP="00004FF9">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9F1E11" w:rsidRPr="008E0C59" w:rsidRDefault="009F1E11" w:rsidP="00D2725F">
                            <w:pPr>
                              <w:pStyle w:val="Ttulo1"/>
                              <w:numPr>
                                <w:ilvl w:val="0"/>
                                <w:numId w:val="11"/>
                              </w:numPr>
                              <w:jc w:val="left"/>
                              <w:rPr>
                                <w:rFonts w:cs="Times New Roman"/>
                                <w:szCs w:val="22"/>
                              </w:rPr>
                            </w:pPr>
                            <w:bookmarkStart w:id="35" w:name="_Toc211938388"/>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9F1E11" w:rsidRPr="008E0C59" w:rsidRDefault="009F1E11" w:rsidP="00D2725F">
                      <w:pPr>
                        <w:pStyle w:val="Ttulo1"/>
                        <w:numPr>
                          <w:ilvl w:val="0"/>
                          <w:numId w:val="11"/>
                        </w:numPr>
                        <w:jc w:val="left"/>
                        <w:rPr>
                          <w:rFonts w:cs="Times New Roman"/>
                          <w:szCs w:val="22"/>
                        </w:rPr>
                      </w:pPr>
                      <w:bookmarkStart w:id="36" w:name="_Toc211938388"/>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211938389"/>
      <w:r>
        <w:t>Objetivo General</w:t>
      </w:r>
      <w:bookmarkEnd w:id="29"/>
      <w:bookmarkEnd w:id="37"/>
    </w:p>
    <w:p w14:paraId="486FF33D" w14:textId="1DE8029E" w:rsidR="00443EC7" w:rsidRPr="00443EC7" w:rsidRDefault="00443EC7" w:rsidP="00443EC7">
      <w:r>
        <w:t xml:space="preserve">Evaluar el diseño del Programa presupuestario (Pp) </w:t>
      </w:r>
      <w:r w:rsidR="00385B76">
        <w:t>I188 Paludismo</w:t>
      </w:r>
      <w:r>
        <w:t>,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CA04EA" w:rsidRDefault="00A27DB5" w:rsidP="00443EC7">
      <w:pPr>
        <w:pStyle w:val="Ttulo2"/>
      </w:pPr>
      <w:bookmarkStart w:id="38" w:name="_Toc134535889"/>
      <w:bookmarkStart w:id="39" w:name="_Toc211938390"/>
      <w:bookmarkStart w:id="40" w:name="_Toc85630263"/>
      <w:bookmarkStart w:id="41" w:name="_Toc85630293"/>
      <w:bookmarkStart w:id="42" w:name="_Toc85707981"/>
      <w:bookmarkStart w:id="43" w:name="_Toc85708357"/>
      <w:bookmarkStart w:id="44" w:name="_Toc85711231"/>
      <w:bookmarkEnd w:id="30"/>
      <w:bookmarkEnd w:id="31"/>
      <w:bookmarkEnd w:id="32"/>
      <w:bookmarkEnd w:id="33"/>
      <w:bookmarkEnd w:id="34"/>
      <w:r w:rsidRPr="00CA04EA">
        <w:t xml:space="preserve">Objetivo </w:t>
      </w:r>
      <w:bookmarkEnd w:id="38"/>
      <w:r>
        <w:t>Específicos</w:t>
      </w:r>
      <w:bookmarkEnd w:id="39"/>
    </w:p>
    <w:bookmarkEnd w:id="40"/>
    <w:bookmarkEnd w:id="41"/>
    <w:bookmarkEnd w:id="42"/>
    <w:bookmarkEnd w:id="43"/>
    <w:bookmarkEnd w:id="44"/>
    <w:p w14:paraId="073937A0" w14:textId="77777777" w:rsidR="00443EC7" w:rsidRPr="00443EC7" w:rsidRDefault="00443EC7" w:rsidP="00D2725F">
      <w:pPr>
        <w:pStyle w:val="Prrafodelista"/>
        <w:numPr>
          <w:ilvl w:val="0"/>
          <w:numId w:val="3"/>
        </w:numPr>
        <w:spacing w:line="360" w:lineRule="auto"/>
        <w:ind w:left="714" w:hanging="357"/>
        <w:rPr>
          <w:lang w:val="es-ES"/>
        </w:rPr>
      </w:pPr>
      <w:r w:rsidRPr="00443EC7">
        <w:rPr>
          <w:lang w:val="es-ES"/>
        </w:rPr>
        <w:t>Analizar el problema o necesidad pública que justifica la creación o cambio sustancial del Pp.</w:t>
      </w:r>
    </w:p>
    <w:p w14:paraId="3917B796" w14:textId="77777777" w:rsidR="00443EC7" w:rsidRPr="00443EC7" w:rsidRDefault="00443EC7" w:rsidP="00D2725F">
      <w:pPr>
        <w:pStyle w:val="Prrafodelista"/>
        <w:numPr>
          <w:ilvl w:val="0"/>
          <w:numId w:val="3"/>
        </w:numPr>
        <w:spacing w:line="360" w:lineRule="auto"/>
        <w:ind w:left="714" w:hanging="357"/>
        <w:rPr>
          <w:lang w:val="es-ES"/>
        </w:rPr>
      </w:pPr>
      <w:r w:rsidRPr="00443EC7">
        <w:rPr>
          <w:lang w:val="es-ES"/>
        </w:rPr>
        <w:t>Analizar la pertinencia del diseño del Pp respecto al problema o necesidad pública que busca atender.</w:t>
      </w:r>
    </w:p>
    <w:p w14:paraId="5DEAD3C0" w14:textId="77777777" w:rsidR="00443EC7" w:rsidRPr="00443EC7" w:rsidRDefault="00443EC7" w:rsidP="00D2725F">
      <w:pPr>
        <w:pStyle w:val="Prrafodelista"/>
        <w:numPr>
          <w:ilvl w:val="0"/>
          <w:numId w:val="3"/>
        </w:numPr>
        <w:spacing w:line="360" w:lineRule="auto"/>
        <w:ind w:left="714" w:hanging="357"/>
        <w:rPr>
          <w:lang w:val="es-ES"/>
        </w:rPr>
      </w:pPr>
      <w:r w:rsidRPr="00443EC7">
        <w:rPr>
          <w:lang w:val="es-ES"/>
        </w:rPr>
        <w:t xml:space="preserve">Analizar la consistencia entre el diseño del Pp y la normatividad vigente aplicable. </w:t>
      </w:r>
    </w:p>
    <w:p w14:paraId="14CA59EC" w14:textId="0901C07F" w:rsidR="00443EC7" w:rsidRPr="00443EC7" w:rsidRDefault="00443EC7" w:rsidP="00D2725F">
      <w:pPr>
        <w:pStyle w:val="Prrafodelista"/>
        <w:numPr>
          <w:ilvl w:val="0"/>
          <w:numId w:val="3"/>
        </w:numPr>
        <w:spacing w:line="360" w:lineRule="auto"/>
        <w:ind w:left="714" w:hanging="357"/>
        <w:rPr>
          <w:lang w:val="es-ES"/>
        </w:rPr>
      </w:pPr>
      <w:r w:rsidRPr="00443EC7">
        <w:rPr>
          <w:lang w:val="es-ES"/>
        </w:rPr>
        <w:t>Analizar la contribución del Pp al cumplimiento de los objetivos de la planeación</w:t>
      </w:r>
      <w:r w:rsidR="00384E68">
        <w:rPr>
          <w:lang w:val="es-ES"/>
        </w:rPr>
        <w:t xml:space="preserve"> estatal, </w:t>
      </w:r>
      <w:r w:rsidRPr="00443EC7">
        <w:rPr>
          <w:lang w:val="es-ES"/>
        </w:rPr>
        <w:t xml:space="preserve">nacional y estratégicos. </w:t>
      </w:r>
    </w:p>
    <w:p w14:paraId="31E87F2A" w14:textId="7622F706" w:rsidR="00443EC7" w:rsidRPr="00443EC7" w:rsidRDefault="00443EC7" w:rsidP="00D2725F">
      <w:pPr>
        <w:pStyle w:val="Prrafodelista"/>
        <w:numPr>
          <w:ilvl w:val="0"/>
          <w:numId w:val="3"/>
        </w:numPr>
        <w:spacing w:line="360" w:lineRule="auto"/>
        <w:ind w:left="714" w:hanging="357"/>
        <w:rPr>
          <w:lang w:val="es-ES"/>
        </w:rPr>
      </w:pPr>
      <w:r w:rsidRPr="00443EC7">
        <w:rPr>
          <w:lang w:val="es-ES"/>
        </w:rPr>
        <w:t>Identificar posibles complementariedades o similitudes, así como riesgo de duplicidades con otros Pp de la AP</w:t>
      </w:r>
      <w:r w:rsidR="00384E68">
        <w:rPr>
          <w:lang w:val="es-ES"/>
        </w:rPr>
        <w:t>E</w:t>
      </w:r>
      <w:r w:rsidRPr="00443EC7">
        <w:rPr>
          <w:lang w:val="es-ES"/>
        </w:rPr>
        <w:t>.</w:t>
      </w:r>
    </w:p>
    <w:p w14:paraId="3F632C39" w14:textId="77777777" w:rsidR="00443EC7" w:rsidRPr="00443EC7" w:rsidRDefault="00443EC7" w:rsidP="00D2725F">
      <w:pPr>
        <w:pStyle w:val="Prrafodelista"/>
        <w:numPr>
          <w:ilvl w:val="0"/>
          <w:numId w:val="3"/>
        </w:numPr>
        <w:spacing w:line="360" w:lineRule="auto"/>
        <w:ind w:left="714" w:hanging="357"/>
        <w:rPr>
          <w:lang w:val="es-ES"/>
        </w:rPr>
      </w:pPr>
      <w:r w:rsidRPr="00443EC7">
        <w:rPr>
          <w:lang w:val="es-ES"/>
        </w:rPr>
        <w:t xml:space="preserve">Analizar la consistencia del Instrumento de Seguimiento del Desempeño respecto al diseño del Pp. </w:t>
      </w:r>
    </w:p>
    <w:p w14:paraId="62CE2898" w14:textId="77777777" w:rsidR="00185415" w:rsidRDefault="00185415">
      <w:pPr>
        <w:spacing w:line="276" w:lineRule="auto"/>
        <w:jc w:val="left"/>
        <w:rPr>
          <w:noProof/>
          <w:lang w:eastAsia="es-MX"/>
        </w:rPr>
      </w:pPr>
      <w:r>
        <w:rPr>
          <w:noProof/>
          <w:lang w:eastAsia="es-MX"/>
        </w:rPr>
        <w:br w:type="page"/>
      </w:r>
    </w:p>
    <w:p w14:paraId="7057BE2C" w14:textId="6C7F1825" w:rsidR="00DC25E4" w:rsidRPr="00DC25E4" w:rsidRDefault="00DC25E4" w:rsidP="00DC25E4">
      <w:pPr>
        <w:spacing w:before="240"/>
        <w:rPr>
          <w:noProof/>
          <w:lang w:eastAsia="es-MX"/>
        </w:rPr>
      </w:pPr>
      <w:r w:rsidRPr="000943FA">
        <w:rPr>
          <w:noProof/>
          <w:lang w:eastAsia="es-MX"/>
        </w:rPr>
        <w:lastRenderedPageBreak/>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9F1E11" w:rsidRPr="008E0C59" w:rsidRDefault="009F1E11" w:rsidP="00D2725F">
                            <w:pPr>
                              <w:pStyle w:val="Ttulo1"/>
                              <w:numPr>
                                <w:ilvl w:val="0"/>
                                <w:numId w:val="11"/>
                              </w:numPr>
                              <w:jc w:val="left"/>
                              <w:rPr>
                                <w:rFonts w:cs="Times New Roman"/>
                                <w:szCs w:val="22"/>
                              </w:rPr>
                            </w:pPr>
                            <w:bookmarkStart w:id="45" w:name="_Toc211938391"/>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9F1E11" w:rsidRPr="008E0C59" w:rsidRDefault="009F1E11" w:rsidP="00D2725F">
                      <w:pPr>
                        <w:pStyle w:val="Ttulo1"/>
                        <w:numPr>
                          <w:ilvl w:val="0"/>
                          <w:numId w:val="11"/>
                        </w:numPr>
                        <w:jc w:val="left"/>
                        <w:rPr>
                          <w:rFonts w:cs="Times New Roman"/>
                          <w:szCs w:val="22"/>
                        </w:rPr>
                      </w:pPr>
                      <w:bookmarkStart w:id="46" w:name="_Toc211938391"/>
                      <w:r>
                        <w:rPr>
                          <w:rFonts w:cs="Times New Roman"/>
                          <w:szCs w:val="22"/>
                        </w:rPr>
                        <w:t>Metodología</w:t>
                      </w:r>
                      <w:bookmarkEnd w:id="46"/>
                    </w:p>
                  </w:txbxContent>
                </v:textbox>
                <w10:anchorlock/>
              </v:shape>
            </w:pict>
          </mc:Fallback>
        </mc:AlternateContent>
      </w:r>
    </w:p>
    <w:p w14:paraId="7127A0A8" w14:textId="77777777" w:rsidR="00A27DB5" w:rsidRDefault="00BC66E5" w:rsidP="00443EC7">
      <w:pPr>
        <w:pStyle w:val="Ttulo3"/>
        <w:rPr>
          <w:lang w:val="es-ES"/>
        </w:rPr>
      </w:pPr>
      <w:bookmarkStart w:id="47" w:name="_Toc211938392"/>
      <w:r>
        <w:rPr>
          <w:lang w:val="es-ES"/>
        </w:rPr>
        <w:t>Estructura de la evaluación</w:t>
      </w:r>
      <w:bookmarkEnd w:id="47"/>
      <w:r>
        <w:rPr>
          <w:lang w:val="es-ES"/>
        </w:rPr>
        <w:t xml:space="preserve"> </w:t>
      </w:r>
    </w:p>
    <w:p w14:paraId="184B44D8" w14:textId="1EF322EE" w:rsidR="00BC66E5" w:rsidRDefault="00BC66E5" w:rsidP="00BC66E5">
      <w:pPr>
        <w:rPr>
          <w:lang w:val="es-ES"/>
        </w:rPr>
      </w:pPr>
      <w:bookmarkStart w:id="48" w:name="_Toc350779758"/>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BC66E5">
        <w:rPr>
          <w:lang w:val="es-ES"/>
        </w:rPr>
        <w:t>La evaluación en materia de diseño se articu</w:t>
      </w:r>
      <w:r w:rsidR="00207D8D">
        <w:rPr>
          <w:lang w:val="es-ES"/>
        </w:rPr>
        <w:t xml:space="preserve">la a través de 11 </w:t>
      </w:r>
      <w:r w:rsidR="00207D8D" w:rsidRPr="00B66A87">
        <w:rPr>
          <w:lang w:val="es-ES"/>
        </w:rPr>
        <w:t>apartados y 31</w:t>
      </w:r>
      <w:r w:rsidRPr="00B66A87">
        <w:rPr>
          <w:lang w:val="es-ES"/>
        </w:rPr>
        <w:t xml:space="preserve"> preguntas</w:t>
      </w:r>
      <w:r w:rsidRPr="00BC66E5">
        <w:rPr>
          <w:lang w:val="es-ES"/>
        </w:rPr>
        <w:t xml:space="preserve"> estratégicas para el logro de sus objetivos general y específicos. La relación de cada una de las secciones y las preguntas que las integran se presenta en el siguiente cuadro:</w:t>
      </w:r>
    </w:p>
    <w:bookmarkEnd w:id="48"/>
    <w:p w14:paraId="1A9CD708" w14:textId="77777777" w:rsidR="008A1C84" w:rsidRDefault="00BC66E5" w:rsidP="00BC66E5">
      <w:pPr>
        <w:spacing w:after="0"/>
        <w:jc w:val="center"/>
        <w:rPr>
          <w:smallCaps/>
        </w:rPr>
      </w:pPr>
      <w:r w:rsidRPr="00BC66E5">
        <w:rPr>
          <w:smallCaps/>
        </w:rPr>
        <w:t>Tabla 1.</w:t>
      </w:r>
      <w:r>
        <w:rPr>
          <w:smallCaps/>
        </w:rPr>
        <w:t xml:space="preserve"> Distribución de secciones y preguntas</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185415">
        <w:trPr>
          <w:trHeight w:val="340"/>
          <w:tblHeader/>
          <w:jc w:val="center"/>
        </w:trPr>
        <w:tc>
          <w:tcPr>
            <w:tcW w:w="704" w:type="dxa"/>
            <w:shd w:val="clear" w:color="auto" w:fill="7F7F7F" w:themeFill="text1" w:themeFillTint="80"/>
            <w:vAlign w:val="center"/>
          </w:tcPr>
          <w:p w14:paraId="0DF2091A" w14:textId="77777777" w:rsidR="00BC66E5" w:rsidRPr="00B66A87" w:rsidRDefault="00BC66E5" w:rsidP="00BC66E5">
            <w:pPr>
              <w:spacing w:after="0" w:line="240" w:lineRule="auto"/>
              <w:jc w:val="center"/>
              <w:rPr>
                <w:rFonts w:cs="Arial"/>
                <w:b/>
                <w:bCs/>
                <w:color w:val="FFFFFF" w:themeColor="background1"/>
                <w:szCs w:val="20"/>
              </w:rPr>
            </w:pPr>
            <w:r w:rsidRPr="00B66A87">
              <w:rPr>
                <w:rFonts w:cs="Arial"/>
                <w:b/>
                <w:bCs/>
                <w:color w:val="FFFFFF" w:themeColor="background1"/>
                <w:szCs w:val="20"/>
              </w:rPr>
              <w:t>No.</w:t>
            </w:r>
          </w:p>
        </w:tc>
        <w:tc>
          <w:tcPr>
            <w:tcW w:w="4591" w:type="dxa"/>
            <w:shd w:val="clear" w:color="auto" w:fill="7F7F7F" w:themeFill="text1" w:themeFillTint="80"/>
            <w:vAlign w:val="center"/>
          </w:tcPr>
          <w:p w14:paraId="1953F0F5"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Sección</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B66A87" w:rsidRDefault="00BC66E5" w:rsidP="00BC66E5">
            <w:pPr>
              <w:spacing w:after="0" w:line="240" w:lineRule="auto"/>
              <w:jc w:val="center"/>
              <w:rPr>
                <w:rFonts w:eastAsia="Cambria" w:cs="Arial"/>
                <w:b/>
                <w:bCs/>
                <w:color w:val="FFFFFF" w:themeColor="background1"/>
                <w:szCs w:val="20"/>
              </w:rPr>
            </w:pPr>
            <w:r w:rsidRPr="00B66A87">
              <w:rPr>
                <w:rFonts w:cs="Arial"/>
                <w:b/>
                <w:bCs/>
                <w:color w:val="FFFFFF" w:themeColor="background1"/>
                <w:szCs w:val="20"/>
              </w:rPr>
              <w:t>Total</w:t>
            </w:r>
          </w:p>
        </w:tc>
      </w:tr>
      <w:tr w:rsidR="00BC66E5" w:rsidRPr="00BC66E5" w14:paraId="0643565F" w14:textId="77777777" w:rsidTr="00185415">
        <w:trPr>
          <w:trHeight w:val="283"/>
          <w:jc w:val="center"/>
        </w:trPr>
        <w:tc>
          <w:tcPr>
            <w:tcW w:w="704" w:type="dxa"/>
            <w:vAlign w:val="center"/>
          </w:tcPr>
          <w:p w14:paraId="732C2017" w14:textId="77777777" w:rsidR="00BC66E5" w:rsidRPr="00B66A87" w:rsidRDefault="00BC66E5" w:rsidP="00BC66E5">
            <w:pPr>
              <w:spacing w:after="0" w:line="240" w:lineRule="auto"/>
              <w:jc w:val="center"/>
              <w:rPr>
                <w:rFonts w:cs="Arial"/>
                <w:szCs w:val="20"/>
              </w:rPr>
            </w:pPr>
            <w:r w:rsidRPr="00B66A87">
              <w:rPr>
                <w:rFonts w:cs="Arial"/>
                <w:szCs w:val="20"/>
              </w:rPr>
              <w:t>I</w:t>
            </w:r>
          </w:p>
        </w:tc>
        <w:tc>
          <w:tcPr>
            <w:tcW w:w="4591" w:type="dxa"/>
            <w:tcMar>
              <w:top w:w="0" w:type="dxa"/>
              <w:left w:w="108" w:type="dxa"/>
              <w:bottom w:w="0" w:type="dxa"/>
              <w:right w:w="108" w:type="dxa"/>
            </w:tcMar>
            <w:vAlign w:val="center"/>
          </w:tcPr>
          <w:p w14:paraId="7ED81AB9" w14:textId="77777777" w:rsidR="00BC66E5" w:rsidRPr="00B66A87" w:rsidDel="00627D9D" w:rsidRDefault="00BC66E5" w:rsidP="00BC66E5">
            <w:pPr>
              <w:spacing w:after="0" w:line="240" w:lineRule="auto"/>
              <w:rPr>
                <w:rFonts w:cs="Arial"/>
                <w:szCs w:val="20"/>
              </w:rPr>
            </w:pPr>
            <w:r w:rsidRPr="00B66A87">
              <w:rPr>
                <w:rFonts w:cs="Arial"/>
                <w:szCs w:val="20"/>
              </w:rPr>
              <w:t>Características generales del Pp</w:t>
            </w:r>
          </w:p>
        </w:tc>
        <w:tc>
          <w:tcPr>
            <w:tcW w:w="1879" w:type="dxa"/>
            <w:tcMar>
              <w:top w:w="0" w:type="dxa"/>
              <w:left w:w="108" w:type="dxa"/>
              <w:bottom w:w="0" w:type="dxa"/>
              <w:right w:w="108" w:type="dxa"/>
            </w:tcMar>
            <w:vAlign w:val="center"/>
          </w:tcPr>
          <w:p w14:paraId="43861B86" w14:textId="77777777" w:rsidR="00BC66E5" w:rsidRPr="00B66A87" w:rsidRDefault="00BC66E5" w:rsidP="00BC66E5">
            <w:pPr>
              <w:spacing w:after="0" w:line="240" w:lineRule="auto"/>
              <w:jc w:val="center"/>
              <w:rPr>
                <w:rFonts w:cs="Arial"/>
                <w:szCs w:val="20"/>
              </w:rPr>
            </w:pPr>
            <w:r w:rsidRPr="00B66A87">
              <w:rPr>
                <w:rFonts w:cs="Arial"/>
                <w:szCs w:val="20"/>
              </w:rPr>
              <w:t>NA</w:t>
            </w:r>
          </w:p>
        </w:tc>
        <w:tc>
          <w:tcPr>
            <w:tcW w:w="1701" w:type="dxa"/>
            <w:tcMar>
              <w:top w:w="0" w:type="dxa"/>
              <w:left w:w="108" w:type="dxa"/>
              <w:bottom w:w="0" w:type="dxa"/>
              <w:right w:w="108" w:type="dxa"/>
            </w:tcMar>
            <w:vAlign w:val="center"/>
          </w:tcPr>
          <w:p w14:paraId="0ADAC850" w14:textId="77777777" w:rsidR="00BC66E5" w:rsidRPr="00B66A87" w:rsidRDefault="00BC66E5" w:rsidP="00BC66E5">
            <w:pPr>
              <w:spacing w:after="0" w:line="240" w:lineRule="auto"/>
              <w:jc w:val="center"/>
              <w:rPr>
                <w:rFonts w:cs="Arial"/>
                <w:szCs w:val="20"/>
              </w:rPr>
            </w:pPr>
            <w:r w:rsidRPr="00B66A87">
              <w:rPr>
                <w:rFonts w:cs="Arial"/>
                <w:szCs w:val="20"/>
              </w:rPr>
              <w:t>NA</w:t>
            </w:r>
          </w:p>
        </w:tc>
      </w:tr>
      <w:tr w:rsidR="00BC66E5" w:rsidRPr="00BC66E5" w14:paraId="22F0B07A" w14:textId="77777777" w:rsidTr="00185415">
        <w:trPr>
          <w:trHeight w:val="283"/>
          <w:jc w:val="center"/>
        </w:trPr>
        <w:tc>
          <w:tcPr>
            <w:tcW w:w="704" w:type="dxa"/>
            <w:vAlign w:val="center"/>
          </w:tcPr>
          <w:p w14:paraId="60551B8E" w14:textId="77777777" w:rsidR="00BC66E5" w:rsidRPr="00B66A87" w:rsidRDefault="00BC66E5" w:rsidP="00BC66E5">
            <w:pPr>
              <w:spacing w:after="0" w:line="240" w:lineRule="auto"/>
              <w:jc w:val="center"/>
              <w:rPr>
                <w:rFonts w:cs="Arial"/>
                <w:szCs w:val="20"/>
              </w:rPr>
            </w:pPr>
            <w:r w:rsidRPr="00B66A87">
              <w:rPr>
                <w:rFonts w:cs="Arial"/>
                <w:szCs w:val="20"/>
              </w:rPr>
              <w:t>II</w:t>
            </w:r>
          </w:p>
        </w:tc>
        <w:tc>
          <w:tcPr>
            <w:tcW w:w="4591" w:type="dxa"/>
            <w:tcMar>
              <w:top w:w="0" w:type="dxa"/>
              <w:left w:w="108" w:type="dxa"/>
              <w:bottom w:w="0" w:type="dxa"/>
              <w:right w:w="108" w:type="dxa"/>
            </w:tcMar>
            <w:vAlign w:val="center"/>
            <w:hideMark/>
          </w:tcPr>
          <w:p w14:paraId="3C0EF466" w14:textId="77777777" w:rsidR="00BC66E5" w:rsidRPr="00B66A87" w:rsidRDefault="00BC66E5" w:rsidP="00BC66E5">
            <w:pPr>
              <w:spacing w:after="0" w:line="240" w:lineRule="auto"/>
              <w:rPr>
                <w:rFonts w:cs="Arial"/>
                <w:szCs w:val="20"/>
              </w:rPr>
            </w:pPr>
            <w:r w:rsidRPr="00B66A87">
              <w:rPr>
                <w:rFonts w:cs="Arial"/>
                <w:szCs w:val="20"/>
              </w:rPr>
              <w:t>Problema o necesidad pública</w:t>
            </w:r>
          </w:p>
        </w:tc>
        <w:tc>
          <w:tcPr>
            <w:tcW w:w="1879" w:type="dxa"/>
            <w:tcMar>
              <w:top w:w="0" w:type="dxa"/>
              <w:left w:w="108" w:type="dxa"/>
              <w:bottom w:w="0" w:type="dxa"/>
              <w:right w:w="108" w:type="dxa"/>
            </w:tcMar>
            <w:vAlign w:val="center"/>
          </w:tcPr>
          <w:p w14:paraId="24C2B06B" w14:textId="77777777" w:rsidR="00BC66E5" w:rsidRPr="00B66A87" w:rsidRDefault="00BC66E5" w:rsidP="00BC66E5">
            <w:pPr>
              <w:spacing w:after="0" w:line="240" w:lineRule="auto"/>
              <w:jc w:val="center"/>
              <w:rPr>
                <w:rFonts w:cs="Arial"/>
                <w:szCs w:val="20"/>
              </w:rPr>
            </w:pPr>
            <w:r w:rsidRPr="00B66A87">
              <w:rPr>
                <w:rFonts w:cs="Arial"/>
                <w:szCs w:val="20"/>
              </w:rPr>
              <w:t>1 - 5</w:t>
            </w:r>
          </w:p>
        </w:tc>
        <w:tc>
          <w:tcPr>
            <w:tcW w:w="1701" w:type="dxa"/>
            <w:tcMar>
              <w:top w:w="0" w:type="dxa"/>
              <w:left w:w="108" w:type="dxa"/>
              <w:bottom w:w="0" w:type="dxa"/>
              <w:right w:w="108" w:type="dxa"/>
            </w:tcMar>
            <w:vAlign w:val="center"/>
          </w:tcPr>
          <w:p w14:paraId="5BF6B7A9" w14:textId="77777777" w:rsidR="00BC66E5" w:rsidRPr="00B66A87" w:rsidRDefault="00BC66E5" w:rsidP="00BC66E5">
            <w:pPr>
              <w:spacing w:after="0" w:line="240" w:lineRule="auto"/>
              <w:jc w:val="center"/>
              <w:rPr>
                <w:rFonts w:cs="Arial"/>
                <w:szCs w:val="20"/>
              </w:rPr>
            </w:pPr>
            <w:r w:rsidRPr="00B66A87">
              <w:rPr>
                <w:rFonts w:cs="Arial"/>
                <w:szCs w:val="20"/>
              </w:rPr>
              <w:t>5</w:t>
            </w:r>
          </w:p>
        </w:tc>
      </w:tr>
      <w:tr w:rsidR="00BC66E5" w:rsidRPr="00BC66E5" w14:paraId="226C8456" w14:textId="77777777" w:rsidTr="00185415">
        <w:trPr>
          <w:trHeight w:val="283"/>
          <w:jc w:val="center"/>
        </w:trPr>
        <w:tc>
          <w:tcPr>
            <w:tcW w:w="704" w:type="dxa"/>
            <w:vAlign w:val="center"/>
          </w:tcPr>
          <w:p w14:paraId="06AF093F" w14:textId="77777777" w:rsidR="00BC66E5" w:rsidRPr="00B66A87" w:rsidRDefault="00BC66E5" w:rsidP="00BC66E5">
            <w:pPr>
              <w:spacing w:after="0" w:line="240" w:lineRule="auto"/>
              <w:jc w:val="center"/>
              <w:rPr>
                <w:rFonts w:cs="Arial"/>
                <w:szCs w:val="20"/>
              </w:rPr>
            </w:pPr>
            <w:r w:rsidRPr="00B66A87">
              <w:rPr>
                <w:rFonts w:cs="Arial"/>
                <w:szCs w:val="20"/>
              </w:rPr>
              <w:t>III</w:t>
            </w:r>
          </w:p>
        </w:tc>
        <w:tc>
          <w:tcPr>
            <w:tcW w:w="4591" w:type="dxa"/>
            <w:tcMar>
              <w:top w:w="0" w:type="dxa"/>
              <w:left w:w="108" w:type="dxa"/>
              <w:bottom w:w="0" w:type="dxa"/>
              <w:right w:w="108" w:type="dxa"/>
            </w:tcMar>
            <w:vAlign w:val="center"/>
          </w:tcPr>
          <w:p w14:paraId="04026FF6" w14:textId="77777777" w:rsidR="00BC66E5" w:rsidRPr="00B66A87" w:rsidRDefault="00BC66E5" w:rsidP="00BC66E5">
            <w:pPr>
              <w:spacing w:after="0" w:line="240" w:lineRule="auto"/>
              <w:rPr>
                <w:rFonts w:cs="Arial"/>
                <w:szCs w:val="20"/>
              </w:rPr>
            </w:pPr>
            <w:r w:rsidRPr="00B66A87">
              <w:rPr>
                <w:rFonts w:cs="Arial"/>
                <w:szCs w:val="20"/>
              </w:rPr>
              <w:t>Diseño de la propuesta de atención</w:t>
            </w:r>
          </w:p>
        </w:tc>
        <w:tc>
          <w:tcPr>
            <w:tcW w:w="1879" w:type="dxa"/>
            <w:tcMar>
              <w:top w:w="0" w:type="dxa"/>
              <w:left w:w="108" w:type="dxa"/>
              <w:bottom w:w="0" w:type="dxa"/>
              <w:right w:w="108" w:type="dxa"/>
            </w:tcMar>
            <w:vAlign w:val="center"/>
          </w:tcPr>
          <w:p w14:paraId="6C8DDB13" w14:textId="77777777" w:rsidR="00BC66E5" w:rsidRPr="00B66A87" w:rsidRDefault="00BC66E5" w:rsidP="00BC66E5">
            <w:pPr>
              <w:spacing w:after="0" w:line="240" w:lineRule="auto"/>
              <w:jc w:val="center"/>
              <w:rPr>
                <w:rFonts w:cs="Arial"/>
                <w:szCs w:val="20"/>
              </w:rPr>
            </w:pPr>
            <w:r w:rsidRPr="00B66A87">
              <w:rPr>
                <w:rFonts w:cs="Arial"/>
                <w:szCs w:val="20"/>
              </w:rPr>
              <w:t>6 - 10</w:t>
            </w:r>
          </w:p>
        </w:tc>
        <w:tc>
          <w:tcPr>
            <w:tcW w:w="1701" w:type="dxa"/>
            <w:tcMar>
              <w:top w:w="0" w:type="dxa"/>
              <w:left w:w="108" w:type="dxa"/>
              <w:bottom w:w="0" w:type="dxa"/>
              <w:right w:w="108" w:type="dxa"/>
            </w:tcMar>
            <w:vAlign w:val="center"/>
          </w:tcPr>
          <w:p w14:paraId="191A5646" w14:textId="77777777" w:rsidR="00BC66E5" w:rsidRPr="00B66A87" w:rsidRDefault="00BC66E5" w:rsidP="00BC66E5">
            <w:pPr>
              <w:spacing w:after="0" w:line="240" w:lineRule="auto"/>
              <w:jc w:val="center"/>
              <w:rPr>
                <w:rFonts w:cs="Arial"/>
                <w:szCs w:val="20"/>
              </w:rPr>
            </w:pPr>
            <w:r w:rsidRPr="00B66A87">
              <w:rPr>
                <w:rFonts w:cs="Arial"/>
                <w:szCs w:val="20"/>
              </w:rPr>
              <w:t>5</w:t>
            </w:r>
          </w:p>
        </w:tc>
      </w:tr>
      <w:tr w:rsidR="00BC66E5" w:rsidRPr="00BC66E5" w14:paraId="091FC108" w14:textId="77777777" w:rsidTr="00185415">
        <w:trPr>
          <w:trHeight w:val="283"/>
          <w:jc w:val="center"/>
        </w:trPr>
        <w:tc>
          <w:tcPr>
            <w:tcW w:w="704" w:type="dxa"/>
            <w:vAlign w:val="center"/>
          </w:tcPr>
          <w:p w14:paraId="381DA6F7" w14:textId="77777777" w:rsidR="00BC66E5" w:rsidRPr="00B66A87" w:rsidRDefault="00BC66E5" w:rsidP="00BC66E5">
            <w:pPr>
              <w:spacing w:after="0" w:line="240" w:lineRule="auto"/>
              <w:jc w:val="center"/>
              <w:rPr>
                <w:rFonts w:cs="Arial"/>
                <w:szCs w:val="20"/>
              </w:rPr>
            </w:pPr>
            <w:r w:rsidRPr="00B66A87">
              <w:rPr>
                <w:rFonts w:cs="Arial"/>
                <w:szCs w:val="20"/>
              </w:rPr>
              <w:t>IV</w:t>
            </w:r>
          </w:p>
        </w:tc>
        <w:tc>
          <w:tcPr>
            <w:tcW w:w="4591" w:type="dxa"/>
            <w:tcMar>
              <w:top w:w="0" w:type="dxa"/>
              <w:left w:w="108" w:type="dxa"/>
              <w:bottom w:w="0" w:type="dxa"/>
              <w:right w:w="108" w:type="dxa"/>
            </w:tcMar>
            <w:vAlign w:val="center"/>
          </w:tcPr>
          <w:p w14:paraId="649B35C2" w14:textId="77777777" w:rsidR="00BC66E5" w:rsidRPr="00B66A87" w:rsidRDefault="00BC66E5" w:rsidP="00BC66E5">
            <w:pPr>
              <w:spacing w:after="0" w:line="240" w:lineRule="auto"/>
              <w:rPr>
                <w:rFonts w:cs="Arial"/>
                <w:szCs w:val="20"/>
              </w:rPr>
            </w:pPr>
            <w:r w:rsidRPr="00B66A87">
              <w:rPr>
                <w:rFonts w:cs="Arial"/>
                <w:szCs w:val="20"/>
              </w:rPr>
              <w:t>Diseño operativo</w:t>
            </w:r>
          </w:p>
        </w:tc>
        <w:tc>
          <w:tcPr>
            <w:tcW w:w="1879" w:type="dxa"/>
            <w:tcMar>
              <w:top w:w="0" w:type="dxa"/>
              <w:left w:w="108" w:type="dxa"/>
              <w:bottom w:w="0" w:type="dxa"/>
              <w:right w:w="108" w:type="dxa"/>
            </w:tcMar>
            <w:vAlign w:val="center"/>
          </w:tcPr>
          <w:p w14:paraId="316A4020" w14:textId="63D7ED8F" w:rsidR="00BC66E5" w:rsidRPr="00B66A87" w:rsidRDefault="00BC66E5" w:rsidP="00BC66E5">
            <w:pPr>
              <w:spacing w:after="0" w:line="240" w:lineRule="auto"/>
              <w:jc w:val="center"/>
              <w:rPr>
                <w:rFonts w:cs="Arial"/>
                <w:szCs w:val="20"/>
              </w:rPr>
            </w:pPr>
            <w:r w:rsidRPr="00B66A87">
              <w:rPr>
                <w:rFonts w:cs="Arial"/>
                <w:szCs w:val="20"/>
              </w:rPr>
              <w:t>11 - 2</w:t>
            </w:r>
            <w:r w:rsidR="008650A9" w:rsidRPr="00B66A87">
              <w:rPr>
                <w:rFonts w:cs="Arial"/>
                <w:szCs w:val="20"/>
              </w:rPr>
              <w:t>2</w:t>
            </w:r>
          </w:p>
        </w:tc>
        <w:tc>
          <w:tcPr>
            <w:tcW w:w="1701" w:type="dxa"/>
            <w:tcMar>
              <w:top w:w="0" w:type="dxa"/>
              <w:left w:w="108" w:type="dxa"/>
              <w:bottom w:w="0" w:type="dxa"/>
              <w:right w:w="108" w:type="dxa"/>
            </w:tcMar>
            <w:vAlign w:val="center"/>
          </w:tcPr>
          <w:p w14:paraId="542ACDA3" w14:textId="3031E578" w:rsidR="00BC66E5" w:rsidRPr="00B66A87" w:rsidRDefault="00BC66E5" w:rsidP="00BC66E5">
            <w:pPr>
              <w:spacing w:after="0" w:line="240" w:lineRule="auto"/>
              <w:jc w:val="center"/>
              <w:rPr>
                <w:rFonts w:cs="Arial"/>
                <w:szCs w:val="20"/>
              </w:rPr>
            </w:pPr>
            <w:r w:rsidRPr="00B66A87">
              <w:rPr>
                <w:rFonts w:cs="Arial"/>
                <w:szCs w:val="20"/>
              </w:rPr>
              <w:t>1</w:t>
            </w:r>
            <w:r w:rsidR="008650A9" w:rsidRPr="00B66A87">
              <w:rPr>
                <w:rFonts w:cs="Arial"/>
                <w:szCs w:val="20"/>
              </w:rPr>
              <w:t>2</w:t>
            </w:r>
          </w:p>
        </w:tc>
      </w:tr>
      <w:tr w:rsidR="00BC66E5" w:rsidRPr="00BC66E5" w14:paraId="65806FBF" w14:textId="77777777" w:rsidTr="00185415">
        <w:trPr>
          <w:trHeight w:val="283"/>
          <w:jc w:val="center"/>
        </w:trPr>
        <w:tc>
          <w:tcPr>
            <w:tcW w:w="704" w:type="dxa"/>
            <w:vAlign w:val="center"/>
          </w:tcPr>
          <w:p w14:paraId="223D0914" w14:textId="77777777" w:rsidR="00BC66E5" w:rsidRPr="00B66A87" w:rsidRDefault="00BC66E5" w:rsidP="00BC66E5">
            <w:pPr>
              <w:spacing w:after="0" w:line="240" w:lineRule="auto"/>
              <w:jc w:val="center"/>
              <w:rPr>
                <w:rFonts w:cs="Arial"/>
                <w:szCs w:val="20"/>
              </w:rPr>
            </w:pPr>
            <w:r w:rsidRPr="00B66A87">
              <w:rPr>
                <w:rFonts w:cs="Arial"/>
                <w:szCs w:val="20"/>
                <w:lang w:eastAsia="es-MX"/>
              </w:rPr>
              <w:t>V</w:t>
            </w:r>
          </w:p>
        </w:tc>
        <w:tc>
          <w:tcPr>
            <w:tcW w:w="4591" w:type="dxa"/>
            <w:tcMar>
              <w:top w:w="0" w:type="dxa"/>
              <w:left w:w="108" w:type="dxa"/>
              <w:bottom w:w="0" w:type="dxa"/>
              <w:right w:w="108" w:type="dxa"/>
            </w:tcMar>
            <w:vAlign w:val="center"/>
          </w:tcPr>
          <w:p w14:paraId="1A920E72" w14:textId="77777777" w:rsidR="00BC66E5" w:rsidRPr="00B66A87" w:rsidRDefault="00BC66E5" w:rsidP="00BC66E5">
            <w:pPr>
              <w:spacing w:after="0" w:line="240" w:lineRule="auto"/>
              <w:rPr>
                <w:rFonts w:cs="Arial"/>
                <w:szCs w:val="20"/>
              </w:rPr>
            </w:pPr>
            <w:r w:rsidRPr="00B66A87">
              <w:rPr>
                <w:rFonts w:cs="Arial"/>
                <w:szCs w:val="20"/>
              </w:rPr>
              <w:t xml:space="preserve">Consistencia programática y normativa </w:t>
            </w:r>
          </w:p>
        </w:tc>
        <w:tc>
          <w:tcPr>
            <w:tcW w:w="1879" w:type="dxa"/>
            <w:tcMar>
              <w:top w:w="0" w:type="dxa"/>
              <w:left w:w="108" w:type="dxa"/>
              <w:bottom w:w="0" w:type="dxa"/>
              <w:right w:w="108" w:type="dxa"/>
            </w:tcMar>
            <w:vAlign w:val="center"/>
          </w:tcPr>
          <w:p w14:paraId="7040FE82" w14:textId="5DF527F7" w:rsidR="00BC66E5" w:rsidRPr="00B66A87" w:rsidRDefault="00BC66E5" w:rsidP="00BC66E5">
            <w:pPr>
              <w:spacing w:after="0" w:line="240" w:lineRule="auto"/>
              <w:jc w:val="center"/>
              <w:rPr>
                <w:rFonts w:cs="Arial"/>
                <w:szCs w:val="20"/>
              </w:rPr>
            </w:pPr>
            <w:r w:rsidRPr="00B66A87">
              <w:rPr>
                <w:rFonts w:cs="Arial"/>
                <w:szCs w:val="20"/>
              </w:rPr>
              <w:t>2</w:t>
            </w:r>
            <w:r w:rsidR="008650A9" w:rsidRPr="00B66A87">
              <w:rPr>
                <w:rFonts w:cs="Arial"/>
                <w:szCs w:val="20"/>
              </w:rPr>
              <w:t>3</w:t>
            </w:r>
            <w:r w:rsidRPr="00B66A87">
              <w:rPr>
                <w:rFonts w:cs="Arial"/>
                <w:szCs w:val="20"/>
              </w:rPr>
              <w:t xml:space="preserve"> </w:t>
            </w:r>
            <w:r w:rsidR="008650A9" w:rsidRPr="00B66A87">
              <w:rPr>
                <w:rFonts w:cs="Arial"/>
                <w:szCs w:val="20"/>
              </w:rPr>
              <w:t>–</w:t>
            </w:r>
            <w:r w:rsidRPr="00B66A87">
              <w:rPr>
                <w:rFonts w:cs="Arial"/>
                <w:szCs w:val="20"/>
              </w:rPr>
              <w:t xml:space="preserve"> 2</w:t>
            </w:r>
            <w:r w:rsidR="008650A9" w:rsidRPr="00B66A87">
              <w:rPr>
                <w:rFonts w:cs="Arial"/>
                <w:szCs w:val="20"/>
              </w:rPr>
              <w:t>4</w:t>
            </w:r>
          </w:p>
        </w:tc>
        <w:tc>
          <w:tcPr>
            <w:tcW w:w="1701" w:type="dxa"/>
            <w:tcMar>
              <w:top w:w="0" w:type="dxa"/>
              <w:left w:w="108" w:type="dxa"/>
              <w:bottom w:w="0" w:type="dxa"/>
              <w:right w:w="108" w:type="dxa"/>
            </w:tcMar>
            <w:vAlign w:val="center"/>
          </w:tcPr>
          <w:p w14:paraId="0870ABEE" w14:textId="77777777" w:rsidR="00BC66E5" w:rsidRPr="00B66A87" w:rsidRDefault="00BC66E5" w:rsidP="00BC66E5">
            <w:pPr>
              <w:spacing w:after="0" w:line="240" w:lineRule="auto"/>
              <w:jc w:val="center"/>
              <w:rPr>
                <w:rFonts w:cs="Arial"/>
                <w:szCs w:val="20"/>
              </w:rPr>
            </w:pPr>
            <w:r w:rsidRPr="00B66A87">
              <w:rPr>
                <w:rFonts w:cs="Arial"/>
                <w:szCs w:val="20"/>
              </w:rPr>
              <w:t>2</w:t>
            </w:r>
          </w:p>
        </w:tc>
      </w:tr>
      <w:tr w:rsidR="00BC66E5" w:rsidRPr="00BC66E5" w14:paraId="45E1DFA9" w14:textId="77777777" w:rsidTr="00185415">
        <w:trPr>
          <w:trHeight w:val="283"/>
          <w:jc w:val="center"/>
        </w:trPr>
        <w:tc>
          <w:tcPr>
            <w:tcW w:w="704" w:type="dxa"/>
            <w:vAlign w:val="center"/>
          </w:tcPr>
          <w:p w14:paraId="0B4BEBA0" w14:textId="77777777" w:rsidR="00BC66E5" w:rsidRPr="00B66A87" w:rsidRDefault="00BC66E5" w:rsidP="00BC66E5">
            <w:pPr>
              <w:spacing w:after="0" w:line="240" w:lineRule="auto"/>
              <w:jc w:val="center"/>
              <w:rPr>
                <w:rFonts w:cs="Arial"/>
                <w:szCs w:val="20"/>
                <w:lang w:eastAsia="es-MX"/>
              </w:rPr>
            </w:pPr>
            <w:r w:rsidRPr="00B66A87">
              <w:rPr>
                <w:rFonts w:cs="Arial"/>
                <w:szCs w:val="20"/>
              </w:rPr>
              <w:t>VI</w:t>
            </w:r>
          </w:p>
        </w:tc>
        <w:tc>
          <w:tcPr>
            <w:tcW w:w="4591" w:type="dxa"/>
            <w:tcMar>
              <w:top w:w="0" w:type="dxa"/>
              <w:left w:w="108" w:type="dxa"/>
              <w:bottom w:w="0" w:type="dxa"/>
              <w:right w:w="108" w:type="dxa"/>
            </w:tcMar>
            <w:vAlign w:val="center"/>
            <w:hideMark/>
          </w:tcPr>
          <w:p w14:paraId="7A9B088D" w14:textId="3416F0EB" w:rsidR="00BC66E5" w:rsidRPr="00B66A87" w:rsidRDefault="00BC66E5" w:rsidP="00384E68">
            <w:pPr>
              <w:spacing w:after="0" w:line="240" w:lineRule="auto"/>
              <w:rPr>
                <w:rFonts w:eastAsia="Cambria" w:cs="Arial"/>
                <w:szCs w:val="20"/>
                <w:lang w:eastAsia="es-MX"/>
              </w:rPr>
            </w:pPr>
            <w:r w:rsidRPr="00B66A87">
              <w:rPr>
                <w:rFonts w:cs="Arial"/>
                <w:szCs w:val="20"/>
                <w:lang w:eastAsia="es-MX"/>
              </w:rPr>
              <w:t xml:space="preserve">Contribución a objetivos de la planeación </w:t>
            </w:r>
            <w:r w:rsidR="00384E68" w:rsidRPr="00B66A87">
              <w:rPr>
                <w:rFonts w:cs="Arial"/>
                <w:szCs w:val="20"/>
                <w:lang w:eastAsia="es-MX"/>
              </w:rPr>
              <w:t>estatal</w:t>
            </w:r>
          </w:p>
        </w:tc>
        <w:tc>
          <w:tcPr>
            <w:tcW w:w="1879" w:type="dxa"/>
            <w:tcMar>
              <w:top w:w="0" w:type="dxa"/>
              <w:left w:w="108" w:type="dxa"/>
              <w:bottom w:w="0" w:type="dxa"/>
              <w:right w:w="108" w:type="dxa"/>
            </w:tcMar>
            <w:vAlign w:val="center"/>
          </w:tcPr>
          <w:p w14:paraId="28A4089A" w14:textId="2E87FF39" w:rsidR="00BC66E5" w:rsidRPr="00B66A87" w:rsidRDefault="00BC66E5"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5</w:t>
            </w:r>
            <w:r w:rsidRPr="00B66A87">
              <w:rPr>
                <w:rFonts w:eastAsia="Cambria" w:cs="Arial"/>
                <w:szCs w:val="20"/>
              </w:rPr>
              <w:t xml:space="preserve"> </w:t>
            </w:r>
            <w:r w:rsidR="008650A9" w:rsidRPr="00B66A87">
              <w:rPr>
                <w:rFonts w:eastAsia="Cambria" w:cs="Arial"/>
                <w:szCs w:val="20"/>
              </w:rPr>
              <w:t>–</w:t>
            </w:r>
            <w:r w:rsidRPr="00B66A87">
              <w:rPr>
                <w:rFonts w:eastAsia="Cambria" w:cs="Arial"/>
                <w:szCs w:val="20"/>
              </w:rPr>
              <w:t xml:space="preserve"> 2</w:t>
            </w:r>
            <w:r w:rsidR="008650A9" w:rsidRPr="00B66A87">
              <w:rPr>
                <w:rFonts w:eastAsia="Cambria" w:cs="Arial"/>
                <w:szCs w:val="20"/>
              </w:rPr>
              <w:t>6</w:t>
            </w:r>
          </w:p>
        </w:tc>
        <w:tc>
          <w:tcPr>
            <w:tcW w:w="1701" w:type="dxa"/>
            <w:tcMar>
              <w:top w:w="0" w:type="dxa"/>
              <w:left w:w="108" w:type="dxa"/>
              <w:bottom w:w="0" w:type="dxa"/>
              <w:right w:w="108" w:type="dxa"/>
            </w:tcMar>
            <w:vAlign w:val="center"/>
          </w:tcPr>
          <w:p w14:paraId="37EACDB1"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2</w:t>
            </w:r>
          </w:p>
        </w:tc>
      </w:tr>
      <w:tr w:rsidR="00BC66E5" w:rsidRPr="00BC66E5" w14:paraId="40212858" w14:textId="77777777" w:rsidTr="00185415">
        <w:trPr>
          <w:trHeight w:val="283"/>
          <w:jc w:val="center"/>
        </w:trPr>
        <w:tc>
          <w:tcPr>
            <w:tcW w:w="704" w:type="dxa"/>
            <w:vAlign w:val="center"/>
          </w:tcPr>
          <w:p w14:paraId="054E2081" w14:textId="77777777" w:rsidR="00BC66E5" w:rsidRPr="00B66A87" w:rsidRDefault="00BC66E5" w:rsidP="00BC66E5">
            <w:pPr>
              <w:spacing w:after="0" w:line="240" w:lineRule="auto"/>
              <w:jc w:val="center"/>
              <w:rPr>
                <w:rFonts w:cs="Arial"/>
                <w:szCs w:val="20"/>
              </w:rPr>
            </w:pPr>
            <w:r w:rsidRPr="00B66A87">
              <w:rPr>
                <w:rFonts w:cs="Arial"/>
                <w:szCs w:val="20"/>
              </w:rPr>
              <w:t>VII</w:t>
            </w:r>
          </w:p>
        </w:tc>
        <w:tc>
          <w:tcPr>
            <w:tcW w:w="4591" w:type="dxa"/>
            <w:tcMar>
              <w:top w:w="0" w:type="dxa"/>
              <w:left w:w="108" w:type="dxa"/>
              <w:bottom w:w="0" w:type="dxa"/>
              <w:right w:w="108" w:type="dxa"/>
            </w:tcMar>
            <w:vAlign w:val="center"/>
            <w:hideMark/>
          </w:tcPr>
          <w:p w14:paraId="21419AA1" w14:textId="77777777" w:rsidR="00BC66E5" w:rsidRPr="00B66A87" w:rsidRDefault="00BC66E5" w:rsidP="00BC66E5">
            <w:pPr>
              <w:spacing w:after="0" w:line="240" w:lineRule="auto"/>
              <w:rPr>
                <w:rFonts w:eastAsia="Cambria" w:cs="Arial"/>
                <w:szCs w:val="20"/>
                <w:lang w:eastAsia="es-MX"/>
              </w:rPr>
            </w:pPr>
            <w:r w:rsidRPr="00B66A87">
              <w:rPr>
                <w:rFonts w:cs="Arial"/>
                <w:szCs w:val="20"/>
              </w:rPr>
              <w:t>Complementariedades, similitudes y duplicidades</w:t>
            </w:r>
          </w:p>
        </w:tc>
        <w:tc>
          <w:tcPr>
            <w:tcW w:w="1879" w:type="dxa"/>
            <w:tcMar>
              <w:top w:w="0" w:type="dxa"/>
              <w:left w:w="108" w:type="dxa"/>
              <w:bottom w:w="0" w:type="dxa"/>
              <w:right w:w="108" w:type="dxa"/>
            </w:tcMar>
            <w:vAlign w:val="center"/>
          </w:tcPr>
          <w:p w14:paraId="6CD5DAF1" w14:textId="4D2E7589" w:rsidR="00BC66E5" w:rsidRPr="00B66A87" w:rsidRDefault="00BC66E5"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7</w:t>
            </w:r>
          </w:p>
        </w:tc>
        <w:tc>
          <w:tcPr>
            <w:tcW w:w="1701" w:type="dxa"/>
            <w:tcMar>
              <w:top w:w="0" w:type="dxa"/>
              <w:left w:w="108" w:type="dxa"/>
              <w:bottom w:w="0" w:type="dxa"/>
              <w:right w:w="108" w:type="dxa"/>
            </w:tcMar>
            <w:vAlign w:val="center"/>
          </w:tcPr>
          <w:p w14:paraId="633D4230"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1</w:t>
            </w:r>
          </w:p>
        </w:tc>
      </w:tr>
      <w:tr w:rsidR="00BC66E5" w:rsidRPr="00BC66E5" w14:paraId="74024BF2" w14:textId="77777777" w:rsidTr="00185415">
        <w:trPr>
          <w:trHeight w:val="283"/>
          <w:jc w:val="center"/>
        </w:trPr>
        <w:tc>
          <w:tcPr>
            <w:tcW w:w="704" w:type="dxa"/>
            <w:vAlign w:val="center"/>
          </w:tcPr>
          <w:p w14:paraId="531589F1" w14:textId="77777777" w:rsidR="00BC66E5" w:rsidRPr="00B66A87" w:rsidRDefault="00BC66E5" w:rsidP="00BC66E5">
            <w:pPr>
              <w:spacing w:after="0" w:line="240" w:lineRule="auto"/>
              <w:jc w:val="center"/>
              <w:rPr>
                <w:rFonts w:cs="Arial"/>
                <w:szCs w:val="20"/>
              </w:rPr>
            </w:pPr>
            <w:r w:rsidRPr="00B66A87">
              <w:rPr>
                <w:rFonts w:cs="Arial"/>
                <w:szCs w:val="20"/>
              </w:rPr>
              <w:t>VIII</w:t>
            </w:r>
          </w:p>
        </w:tc>
        <w:tc>
          <w:tcPr>
            <w:tcW w:w="4591" w:type="dxa"/>
            <w:tcMar>
              <w:top w:w="0" w:type="dxa"/>
              <w:left w:w="108" w:type="dxa"/>
              <w:bottom w:w="0" w:type="dxa"/>
              <w:right w:w="108" w:type="dxa"/>
            </w:tcMar>
            <w:vAlign w:val="center"/>
            <w:hideMark/>
          </w:tcPr>
          <w:p w14:paraId="7C59B172" w14:textId="77777777" w:rsidR="00BC66E5" w:rsidRPr="00B66A87" w:rsidRDefault="00BC66E5" w:rsidP="00BC66E5">
            <w:pPr>
              <w:spacing w:after="0" w:line="240" w:lineRule="auto"/>
              <w:rPr>
                <w:rFonts w:eastAsia="Cambria" w:cs="Arial"/>
                <w:szCs w:val="20"/>
              </w:rPr>
            </w:pPr>
            <w:r w:rsidRPr="00B66A87">
              <w:rPr>
                <w:rFonts w:cs="Arial"/>
                <w:szCs w:val="20"/>
              </w:rPr>
              <w:t>Instrumento de Seguimiento del Desempeño</w:t>
            </w:r>
          </w:p>
        </w:tc>
        <w:tc>
          <w:tcPr>
            <w:tcW w:w="1879" w:type="dxa"/>
            <w:tcMar>
              <w:top w:w="0" w:type="dxa"/>
              <w:left w:w="108" w:type="dxa"/>
              <w:bottom w:w="0" w:type="dxa"/>
              <w:right w:w="108" w:type="dxa"/>
            </w:tcMar>
            <w:vAlign w:val="center"/>
          </w:tcPr>
          <w:p w14:paraId="17F96CE2" w14:textId="1B01124C" w:rsidR="00BC66E5" w:rsidRPr="00B66A87" w:rsidRDefault="00207D8D" w:rsidP="00BC66E5">
            <w:pPr>
              <w:spacing w:after="0" w:line="240" w:lineRule="auto"/>
              <w:jc w:val="center"/>
              <w:rPr>
                <w:rFonts w:eastAsia="Cambria" w:cs="Arial"/>
                <w:szCs w:val="20"/>
              </w:rPr>
            </w:pPr>
            <w:r w:rsidRPr="00B66A87">
              <w:rPr>
                <w:rFonts w:eastAsia="Cambria" w:cs="Arial"/>
                <w:szCs w:val="20"/>
              </w:rPr>
              <w:t>2</w:t>
            </w:r>
            <w:r w:rsidR="008650A9" w:rsidRPr="00B66A87">
              <w:rPr>
                <w:rFonts w:eastAsia="Cambria" w:cs="Arial"/>
                <w:szCs w:val="20"/>
              </w:rPr>
              <w:t>8</w:t>
            </w:r>
            <w:r w:rsidRPr="00B66A87">
              <w:rPr>
                <w:rFonts w:eastAsia="Cambria" w:cs="Arial"/>
                <w:szCs w:val="20"/>
              </w:rPr>
              <w:t>-31</w:t>
            </w:r>
          </w:p>
        </w:tc>
        <w:tc>
          <w:tcPr>
            <w:tcW w:w="1701" w:type="dxa"/>
            <w:tcMar>
              <w:top w:w="0" w:type="dxa"/>
              <w:left w:w="108" w:type="dxa"/>
              <w:bottom w:w="0" w:type="dxa"/>
              <w:right w:w="108" w:type="dxa"/>
            </w:tcMar>
            <w:vAlign w:val="center"/>
          </w:tcPr>
          <w:p w14:paraId="56D2E75A" w14:textId="71F41F51" w:rsidR="00BC66E5" w:rsidRPr="00B66A87" w:rsidRDefault="008650A9" w:rsidP="00BC66E5">
            <w:pPr>
              <w:spacing w:after="0" w:line="240" w:lineRule="auto"/>
              <w:jc w:val="center"/>
              <w:rPr>
                <w:rFonts w:eastAsia="Cambria" w:cs="Arial"/>
                <w:szCs w:val="20"/>
              </w:rPr>
            </w:pPr>
            <w:r w:rsidRPr="00B66A87">
              <w:rPr>
                <w:rFonts w:eastAsia="Cambria" w:cs="Arial"/>
                <w:szCs w:val="20"/>
              </w:rPr>
              <w:t>4</w:t>
            </w:r>
          </w:p>
        </w:tc>
      </w:tr>
      <w:tr w:rsidR="00BC66E5" w:rsidRPr="00BC66E5" w14:paraId="1283E10A" w14:textId="77777777" w:rsidTr="00185415">
        <w:trPr>
          <w:trHeight w:val="283"/>
          <w:jc w:val="center"/>
        </w:trPr>
        <w:tc>
          <w:tcPr>
            <w:tcW w:w="704" w:type="dxa"/>
            <w:vAlign w:val="center"/>
          </w:tcPr>
          <w:p w14:paraId="17288478" w14:textId="77777777" w:rsidR="00BC66E5" w:rsidRPr="00B66A87" w:rsidRDefault="00BC66E5" w:rsidP="00BC66E5">
            <w:pPr>
              <w:spacing w:after="0" w:line="240" w:lineRule="auto"/>
              <w:jc w:val="center"/>
              <w:rPr>
                <w:rFonts w:cs="Arial"/>
                <w:szCs w:val="20"/>
              </w:rPr>
            </w:pPr>
            <w:r w:rsidRPr="00B66A87">
              <w:rPr>
                <w:rFonts w:cs="Arial"/>
                <w:szCs w:val="20"/>
              </w:rPr>
              <w:t>IX</w:t>
            </w:r>
          </w:p>
        </w:tc>
        <w:tc>
          <w:tcPr>
            <w:tcW w:w="4591" w:type="dxa"/>
            <w:tcMar>
              <w:top w:w="0" w:type="dxa"/>
              <w:left w:w="108" w:type="dxa"/>
              <w:bottom w:w="0" w:type="dxa"/>
              <w:right w:w="108" w:type="dxa"/>
            </w:tcMar>
            <w:vAlign w:val="center"/>
          </w:tcPr>
          <w:p w14:paraId="086EA552" w14:textId="77777777" w:rsidR="00BC66E5" w:rsidRPr="00B66A87" w:rsidRDefault="00BC66E5" w:rsidP="00BC66E5">
            <w:pPr>
              <w:spacing w:after="0" w:line="240" w:lineRule="auto"/>
              <w:rPr>
                <w:rFonts w:cs="Arial"/>
                <w:szCs w:val="20"/>
              </w:rPr>
            </w:pPr>
            <w:r w:rsidRPr="00B66A87">
              <w:rPr>
                <w:rFonts w:cs="Arial"/>
                <w:szCs w:val="20"/>
              </w:rPr>
              <w:t>Valoración final del diseño del Pp</w:t>
            </w:r>
          </w:p>
        </w:tc>
        <w:tc>
          <w:tcPr>
            <w:tcW w:w="1879" w:type="dxa"/>
            <w:tcMar>
              <w:top w:w="0" w:type="dxa"/>
              <w:left w:w="108" w:type="dxa"/>
              <w:bottom w:w="0" w:type="dxa"/>
              <w:right w:w="108" w:type="dxa"/>
            </w:tcMar>
            <w:vAlign w:val="center"/>
          </w:tcPr>
          <w:p w14:paraId="17C8F755"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13C548BB"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4F5B70AE" w14:textId="77777777" w:rsidTr="00185415">
        <w:trPr>
          <w:trHeight w:val="283"/>
          <w:jc w:val="center"/>
        </w:trPr>
        <w:tc>
          <w:tcPr>
            <w:tcW w:w="704" w:type="dxa"/>
            <w:vAlign w:val="center"/>
          </w:tcPr>
          <w:p w14:paraId="685CEB76" w14:textId="77777777" w:rsidR="00BC66E5" w:rsidRPr="00B66A87" w:rsidRDefault="00BC66E5" w:rsidP="00BC66E5">
            <w:pPr>
              <w:spacing w:after="0" w:line="240" w:lineRule="auto"/>
              <w:jc w:val="center"/>
              <w:rPr>
                <w:rFonts w:cs="Arial"/>
                <w:szCs w:val="20"/>
              </w:rPr>
            </w:pPr>
            <w:r w:rsidRPr="00B66A87">
              <w:rPr>
                <w:rFonts w:cs="Arial"/>
                <w:szCs w:val="20"/>
              </w:rPr>
              <w:t>X</w:t>
            </w:r>
          </w:p>
        </w:tc>
        <w:tc>
          <w:tcPr>
            <w:tcW w:w="4591" w:type="dxa"/>
            <w:tcMar>
              <w:top w:w="0" w:type="dxa"/>
              <w:left w:w="108" w:type="dxa"/>
              <w:bottom w:w="0" w:type="dxa"/>
              <w:right w:w="108" w:type="dxa"/>
            </w:tcMar>
            <w:vAlign w:val="center"/>
          </w:tcPr>
          <w:p w14:paraId="4FC1FBDC" w14:textId="77777777" w:rsidR="00BC66E5" w:rsidRPr="00B66A87" w:rsidRDefault="00BC66E5" w:rsidP="00BC66E5">
            <w:pPr>
              <w:spacing w:after="0" w:line="240" w:lineRule="auto"/>
              <w:rPr>
                <w:rFonts w:cs="Arial"/>
                <w:szCs w:val="20"/>
              </w:rPr>
            </w:pPr>
            <w:r w:rsidRPr="00B66A87">
              <w:rPr>
                <w:rFonts w:cs="Arial"/>
                <w:szCs w:val="20"/>
              </w:rPr>
              <w:t>Análisis FODA</w:t>
            </w:r>
          </w:p>
        </w:tc>
        <w:tc>
          <w:tcPr>
            <w:tcW w:w="1879" w:type="dxa"/>
            <w:tcMar>
              <w:top w:w="0" w:type="dxa"/>
              <w:left w:w="108" w:type="dxa"/>
              <w:bottom w:w="0" w:type="dxa"/>
              <w:right w:w="108" w:type="dxa"/>
            </w:tcMar>
            <w:vAlign w:val="center"/>
          </w:tcPr>
          <w:p w14:paraId="5FE819A3"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662C5F93"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487B252B" w14:textId="77777777" w:rsidTr="00185415">
        <w:trPr>
          <w:trHeight w:val="283"/>
          <w:jc w:val="center"/>
        </w:trPr>
        <w:tc>
          <w:tcPr>
            <w:tcW w:w="704" w:type="dxa"/>
            <w:vAlign w:val="center"/>
          </w:tcPr>
          <w:p w14:paraId="01FE9ABB" w14:textId="77777777" w:rsidR="00BC66E5" w:rsidRPr="00B66A87" w:rsidRDefault="00BC66E5" w:rsidP="00BC66E5">
            <w:pPr>
              <w:spacing w:after="0" w:line="240" w:lineRule="auto"/>
              <w:jc w:val="center"/>
              <w:rPr>
                <w:rFonts w:cs="Arial"/>
                <w:szCs w:val="20"/>
              </w:rPr>
            </w:pPr>
            <w:r w:rsidRPr="00B66A87">
              <w:rPr>
                <w:rFonts w:cs="Arial"/>
                <w:szCs w:val="20"/>
              </w:rPr>
              <w:t>XI</w:t>
            </w:r>
          </w:p>
        </w:tc>
        <w:tc>
          <w:tcPr>
            <w:tcW w:w="4591" w:type="dxa"/>
            <w:tcMar>
              <w:top w:w="0" w:type="dxa"/>
              <w:left w:w="108" w:type="dxa"/>
              <w:bottom w:w="0" w:type="dxa"/>
              <w:right w:w="108" w:type="dxa"/>
            </w:tcMar>
            <w:vAlign w:val="center"/>
          </w:tcPr>
          <w:p w14:paraId="1F82B168" w14:textId="77777777" w:rsidR="00BC66E5" w:rsidRPr="00B66A87" w:rsidRDefault="00BC66E5" w:rsidP="00BC66E5">
            <w:pPr>
              <w:spacing w:after="0" w:line="240" w:lineRule="auto"/>
              <w:rPr>
                <w:rFonts w:cs="Arial"/>
                <w:szCs w:val="20"/>
              </w:rPr>
            </w:pPr>
            <w:r w:rsidRPr="00B66A87">
              <w:rPr>
                <w:rFonts w:cs="Arial"/>
                <w:szCs w:val="20"/>
              </w:rPr>
              <w:t>Conclusiones</w:t>
            </w:r>
          </w:p>
        </w:tc>
        <w:tc>
          <w:tcPr>
            <w:tcW w:w="1879" w:type="dxa"/>
            <w:tcMar>
              <w:top w:w="0" w:type="dxa"/>
              <w:left w:w="108" w:type="dxa"/>
              <w:bottom w:w="0" w:type="dxa"/>
              <w:right w:w="108" w:type="dxa"/>
            </w:tcMar>
            <w:vAlign w:val="center"/>
          </w:tcPr>
          <w:p w14:paraId="73DCA278"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c>
          <w:tcPr>
            <w:tcW w:w="1701" w:type="dxa"/>
            <w:tcMar>
              <w:top w:w="0" w:type="dxa"/>
              <w:left w:w="108" w:type="dxa"/>
              <w:bottom w:w="0" w:type="dxa"/>
              <w:right w:w="108" w:type="dxa"/>
            </w:tcMar>
            <w:vAlign w:val="center"/>
          </w:tcPr>
          <w:p w14:paraId="7251D592" w14:textId="77777777" w:rsidR="00BC66E5" w:rsidRPr="00B66A87" w:rsidRDefault="00BC66E5" w:rsidP="00BC66E5">
            <w:pPr>
              <w:spacing w:after="0" w:line="240" w:lineRule="auto"/>
              <w:jc w:val="center"/>
              <w:rPr>
                <w:rFonts w:eastAsia="Cambria" w:cs="Arial"/>
                <w:szCs w:val="20"/>
              </w:rPr>
            </w:pPr>
            <w:r w:rsidRPr="00B66A87">
              <w:rPr>
                <w:rFonts w:eastAsia="Cambria" w:cs="Arial"/>
                <w:szCs w:val="20"/>
              </w:rPr>
              <w:t>NA</w:t>
            </w:r>
          </w:p>
        </w:tc>
      </w:tr>
      <w:tr w:rsidR="00BC66E5" w:rsidRPr="00BC66E5" w14:paraId="0BE54014" w14:textId="77777777" w:rsidTr="00185415">
        <w:trPr>
          <w:trHeight w:val="340"/>
          <w:jc w:val="center"/>
        </w:trPr>
        <w:tc>
          <w:tcPr>
            <w:tcW w:w="704" w:type="dxa"/>
            <w:shd w:val="clear" w:color="auto" w:fill="A6A6A6" w:themeFill="background1" w:themeFillShade="A6"/>
            <w:vAlign w:val="center"/>
          </w:tcPr>
          <w:p w14:paraId="374DC873" w14:textId="77777777" w:rsidR="00BC66E5" w:rsidRPr="00B66A87" w:rsidRDefault="00BC66E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BC66E5" w:rsidRPr="00B66A87" w:rsidRDefault="00BC66E5" w:rsidP="004C64F7">
            <w:pPr>
              <w:spacing w:after="0" w:line="240" w:lineRule="auto"/>
              <w:jc w:val="right"/>
              <w:rPr>
                <w:rFonts w:eastAsia="Cambria" w:cs="Arial"/>
                <w:b/>
                <w:bCs/>
                <w:color w:val="FFFFFF" w:themeColor="background1"/>
                <w:szCs w:val="20"/>
              </w:rPr>
            </w:pPr>
            <w:r w:rsidRPr="00B66A87">
              <w:rPr>
                <w:rFonts w:cs="Arial"/>
                <w:b/>
                <w:bCs/>
                <w:color w:val="FFFFFF" w:themeColor="background1"/>
                <w:szCs w:val="20"/>
              </w:rPr>
              <w:t>TOTAL</w:t>
            </w:r>
          </w:p>
        </w:tc>
        <w:tc>
          <w:tcPr>
            <w:tcW w:w="1879" w:type="dxa"/>
            <w:shd w:val="clear" w:color="auto" w:fill="A6A6A6" w:themeFill="background1" w:themeFillShade="A6"/>
            <w:tcMar>
              <w:top w:w="0" w:type="dxa"/>
              <w:left w:w="108" w:type="dxa"/>
              <w:bottom w:w="0" w:type="dxa"/>
              <w:right w:w="108" w:type="dxa"/>
            </w:tcMar>
            <w:vAlign w:val="center"/>
            <w:hideMark/>
          </w:tcPr>
          <w:p w14:paraId="7C0CD206" w14:textId="06313FA3" w:rsidR="00BC66E5" w:rsidRPr="00B66A87" w:rsidRDefault="008650A9" w:rsidP="00BC66E5">
            <w:pPr>
              <w:spacing w:after="0" w:line="240" w:lineRule="auto"/>
              <w:jc w:val="center"/>
              <w:rPr>
                <w:rFonts w:eastAsia="Cambria" w:cs="Arial"/>
                <w:b/>
                <w:bCs/>
                <w:color w:val="FFFFFF" w:themeColor="background1"/>
                <w:szCs w:val="20"/>
              </w:rPr>
            </w:pPr>
            <w:r w:rsidRPr="00B66A87">
              <w:rPr>
                <w:rFonts w:eastAsia="Cambria" w:cs="Arial"/>
                <w:b/>
                <w:bCs/>
                <w:color w:val="FFFFFF" w:themeColor="background1"/>
                <w:szCs w:val="20"/>
              </w:rPr>
              <w:t>31</w:t>
            </w:r>
          </w:p>
        </w:tc>
        <w:tc>
          <w:tcPr>
            <w:tcW w:w="1701" w:type="dxa"/>
            <w:shd w:val="clear" w:color="auto" w:fill="A6A6A6" w:themeFill="background1" w:themeFillShade="A6"/>
            <w:tcMar>
              <w:top w:w="0" w:type="dxa"/>
              <w:left w:w="108" w:type="dxa"/>
              <w:bottom w:w="0" w:type="dxa"/>
              <w:right w:w="108" w:type="dxa"/>
            </w:tcMar>
            <w:vAlign w:val="center"/>
            <w:hideMark/>
          </w:tcPr>
          <w:p w14:paraId="12E23A5A" w14:textId="2F0AA2B0" w:rsidR="00BC66E5" w:rsidRPr="00B66A87" w:rsidRDefault="008650A9" w:rsidP="00BC66E5">
            <w:pPr>
              <w:spacing w:after="0" w:line="240" w:lineRule="auto"/>
              <w:jc w:val="center"/>
              <w:rPr>
                <w:rFonts w:eastAsia="Cambria" w:cs="Arial"/>
                <w:b/>
                <w:bCs/>
                <w:color w:val="FFFFFF" w:themeColor="background1"/>
                <w:szCs w:val="20"/>
              </w:rPr>
            </w:pPr>
            <w:r w:rsidRPr="00B66A87">
              <w:rPr>
                <w:rFonts w:eastAsia="Cambria" w:cs="Arial"/>
                <w:b/>
                <w:bCs/>
                <w:color w:val="FFFFFF" w:themeColor="background1"/>
                <w:szCs w:val="20"/>
              </w:rPr>
              <w:t>31</w:t>
            </w:r>
          </w:p>
        </w:tc>
      </w:tr>
    </w:tbl>
    <w:p w14:paraId="74D7E746" w14:textId="77777777" w:rsidR="00BC66E5" w:rsidRDefault="00BC66E5" w:rsidP="00BC66E5">
      <w:pPr>
        <w:spacing w:after="0"/>
        <w:jc w:val="center"/>
        <w:rPr>
          <w:smallCaps/>
        </w:rPr>
      </w:pPr>
    </w:p>
    <w:p w14:paraId="19D0687C" w14:textId="77777777" w:rsidR="008A1C84" w:rsidRDefault="004C64F7" w:rsidP="008A1C84">
      <w:pPr>
        <w:pStyle w:val="Ttulo3"/>
      </w:pPr>
      <w:bookmarkStart w:id="66" w:name="_Toc211938393"/>
      <w:r>
        <w:t>Método de análisis</w:t>
      </w:r>
      <w:bookmarkEnd w:id="66"/>
    </w:p>
    <w:p w14:paraId="6B4520DB" w14:textId="77777777" w:rsidR="004C64F7" w:rsidRPr="00A4499B" w:rsidRDefault="004C64F7" w:rsidP="004C64F7">
      <w:pPr>
        <w:rPr>
          <w:lang w:val="es-ES"/>
        </w:rPr>
      </w:pPr>
      <w:r w:rsidRPr="00A4499B">
        <w:rPr>
          <w:lang w:val="es-ES"/>
        </w:rPr>
        <w:t xml:space="preserve">La evaluación se realizará principalmente mediante análisis de gabinete con base en la información y fuentes primarias proporcionadas por </w:t>
      </w:r>
      <w:r w:rsidRPr="00093CE9">
        <w:rPr>
          <w:lang w:val="es-ES"/>
        </w:rPr>
        <w:t>la dependencia o entidad responsable del Pp, así como información y estadísticas públicas oficiales y demás información que la instancia evaluadora considere necesaria para</w:t>
      </w:r>
      <w:r w:rsidRPr="00A4499B">
        <w:rPr>
          <w:lang w:val="es-ES"/>
        </w:rPr>
        <w:t xml:space="preserve"> desarrollar y justificar el análisis.</w:t>
      </w:r>
    </w:p>
    <w:p w14:paraId="560A5A28" w14:textId="77777777" w:rsidR="004C64F7" w:rsidRPr="00A4499B" w:rsidRDefault="004C64F7" w:rsidP="004C64F7">
      <w:pPr>
        <w:rPr>
          <w:lang w:val="es-ES"/>
        </w:rPr>
      </w:pPr>
      <w:r w:rsidRPr="00A4499B">
        <w:rPr>
          <w:lang w:val="es-ES"/>
        </w:rPr>
        <w:t>De forma complementaria, se podrán programar y llevar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la instancia evaluadora podrá desarrollar el método de análisis cualitativo que mejor responda a la necesidad de información identificada.</w:t>
      </w:r>
    </w:p>
    <w:p w14:paraId="6631A03F" w14:textId="77777777" w:rsidR="004C64F7" w:rsidRDefault="004C64F7" w:rsidP="004C64F7">
      <w:pPr>
        <w:rPr>
          <w:lang w:val="es-ES"/>
        </w:rPr>
      </w:pPr>
      <w:r w:rsidRPr="00A4499B">
        <w:rPr>
          <w:lang w:val="es-ES"/>
        </w:rPr>
        <w:t>La relación entre la pregunta y el método de análisis sugerido se presenta en la siguiente tabla:</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418D5916" w14:textId="77777777" w:rsidR="00185415" w:rsidRDefault="00185415">
      <w:pPr>
        <w:spacing w:line="276" w:lineRule="auto"/>
        <w:jc w:val="left"/>
        <w:rPr>
          <w:smallCaps/>
        </w:rPr>
      </w:pPr>
      <w:r>
        <w:rPr>
          <w:smallCaps/>
        </w:rPr>
        <w:br w:type="page"/>
      </w:r>
    </w:p>
    <w:p w14:paraId="18DD8A6C" w14:textId="6F70482A" w:rsidR="002B7F20" w:rsidRDefault="004C64F7" w:rsidP="00F2296A">
      <w:pPr>
        <w:spacing w:after="0"/>
        <w:jc w:val="center"/>
        <w:rPr>
          <w:smallCaps/>
        </w:rPr>
      </w:pPr>
      <w:r>
        <w:rPr>
          <w:smallCaps/>
        </w:rPr>
        <w:lastRenderedPageBreak/>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185415">
        <w:trPr>
          <w:trHeight w:val="340"/>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4C64F7" w:rsidRPr="00A4499B" w14:paraId="0A1AD57D" w14:textId="77777777" w:rsidTr="00185415">
        <w:trPr>
          <w:trHeight w:val="283"/>
        </w:trPr>
        <w:tc>
          <w:tcPr>
            <w:tcW w:w="4591" w:type="dxa"/>
            <w:tcMar>
              <w:top w:w="0" w:type="dxa"/>
              <w:left w:w="108" w:type="dxa"/>
              <w:bottom w:w="0" w:type="dxa"/>
              <w:right w:w="108" w:type="dxa"/>
            </w:tcMar>
            <w:vAlign w:val="center"/>
          </w:tcPr>
          <w:p w14:paraId="1B0D23A3" w14:textId="39863EE0" w:rsidR="004C64F7" w:rsidRPr="00A4499B" w:rsidDel="00627D9D" w:rsidRDefault="00207D8D" w:rsidP="004C64F7">
            <w:pPr>
              <w:spacing w:after="0" w:line="240" w:lineRule="auto"/>
              <w:jc w:val="center"/>
              <w:rPr>
                <w:rFonts w:cstheme="minorHAnsi"/>
                <w:szCs w:val="20"/>
              </w:rPr>
            </w:pPr>
            <w:r w:rsidRPr="00B66A87">
              <w:rPr>
                <w:rFonts w:cstheme="minorHAnsi"/>
                <w:szCs w:val="20"/>
              </w:rPr>
              <w:t>1 a 31</w:t>
            </w:r>
          </w:p>
        </w:tc>
        <w:tc>
          <w:tcPr>
            <w:tcW w:w="4193" w:type="dxa"/>
            <w:tcMar>
              <w:top w:w="0" w:type="dxa"/>
              <w:left w:w="108" w:type="dxa"/>
              <w:bottom w:w="0" w:type="dxa"/>
              <w:right w:w="108" w:type="dxa"/>
            </w:tcMar>
            <w:vAlign w:val="center"/>
          </w:tcPr>
          <w:p w14:paraId="621CE8C6"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de gabinete</w:t>
            </w:r>
          </w:p>
        </w:tc>
      </w:tr>
      <w:tr w:rsidR="004C64F7" w:rsidRPr="00A4499B" w14:paraId="22886D56" w14:textId="77777777" w:rsidTr="00185415">
        <w:trPr>
          <w:trHeight w:val="283"/>
        </w:trPr>
        <w:tc>
          <w:tcPr>
            <w:tcW w:w="4591" w:type="dxa"/>
            <w:tcMar>
              <w:top w:w="0" w:type="dxa"/>
              <w:left w:w="108" w:type="dxa"/>
              <w:bottom w:w="0" w:type="dxa"/>
              <w:right w:w="108" w:type="dxa"/>
            </w:tcMar>
            <w:vAlign w:val="center"/>
          </w:tcPr>
          <w:p w14:paraId="427CE2EB" w14:textId="47A485FF" w:rsidR="004C64F7" w:rsidRPr="00A4499B" w:rsidDel="00627D9D" w:rsidRDefault="004C64F7" w:rsidP="004C64F7">
            <w:pPr>
              <w:spacing w:after="0" w:line="240" w:lineRule="auto"/>
              <w:jc w:val="center"/>
              <w:rPr>
                <w:rFonts w:cstheme="minorHAnsi"/>
                <w:szCs w:val="20"/>
              </w:rPr>
            </w:pPr>
            <w:r w:rsidRPr="00B66A87">
              <w:rPr>
                <w:rFonts w:cstheme="minorHAnsi"/>
                <w:szCs w:val="20"/>
              </w:rPr>
              <w:t xml:space="preserve">1, </w:t>
            </w:r>
            <w:r w:rsidR="00B66A87" w:rsidRPr="00B66A87">
              <w:rPr>
                <w:rFonts w:cstheme="minorHAnsi"/>
                <w:szCs w:val="20"/>
              </w:rPr>
              <w:t xml:space="preserve">18, 22, </w:t>
            </w:r>
            <w:r w:rsidRPr="00B66A87">
              <w:rPr>
                <w:rFonts w:cstheme="minorHAnsi"/>
                <w:szCs w:val="20"/>
              </w:rPr>
              <w:t>2</w:t>
            </w:r>
            <w:r w:rsidR="008650A9" w:rsidRPr="00B66A87">
              <w:rPr>
                <w:rFonts w:cstheme="minorHAnsi"/>
                <w:szCs w:val="20"/>
              </w:rPr>
              <w:t>3</w:t>
            </w:r>
            <w:r w:rsidRPr="00B66A87">
              <w:rPr>
                <w:rFonts w:cstheme="minorHAnsi"/>
                <w:szCs w:val="20"/>
              </w:rPr>
              <w:t>, 2</w:t>
            </w:r>
            <w:r w:rsidR="008650A9" w:rsidRPr="00B66A87">
              <w:rPr>
                <w:rFonts w:cstheme="minorHAnsi"/>
                <w:szCs w:val="20"/>
              </w:rPr>
              <w:t>6</w:t>
            </w:r>
            <w:r w:rsidRPr="00B66A87">
              <w:rPr>
                <w:rFonts w:cstheme="minorHAnsi"/>
                <w:szCs w:val="20"/>
              </w:rPr>
              <w:t xml:space="preserve"> y 2</w:t>
            </w:r>
            <w:r w:rsidR="008650A9" w:rsidRPr="00B66A87">
              <w:rPr>
                <w:rFonts w:cstheme="minorHAnsi"/>
                <w:szCs w:val="20"/>
              </w:rPr>
              <w:t>7</w:t>
            </w:r>
          </w:p>
        </w:tc>
        <w:tc>
          <w:tcPr>
            <w:tcW w:w="4193" w:type="dxa"/>
            <w:tcMar>
              <w:top w:w="0" w:type="dxa"/>
              <w:left w:w="108" w:type="dxa"/>
              <w:bottom w:w="0" w:type="dxa"/>
              <w:right w:w="108" w:type="dxa"/>
            </w:tcMar>
            <w:vAlign w:val="center"/>
          </w:tcPr>
          <w:p w14:paraId="4C1A284A" w14:textId="77777777" w:rsidR="004C64F7" w:rsidRPr="00A4499B" w:rsidRDefault="004C64F7" w:rsidP="004C64F7">
            <w:pPr>
              <w:spacing w:after="0" w:line="240" w:lineRule="auto"/>
              <w:jc w:val="center"/>
              <w:rPr>
                <w:rFonts w:cstheme="minorHAnsi"/>
                <w:szCs w:val="20"/>
              </w:rPr>
            </w:pPr>
            <w:r w:rsidRPr="00A4499B">
              <w:rPr>
                <w:rFonts w:cstheme="minorHAnsi"/>
                <w:szCs w:val="20"/>
              </w:rPr>
              <w:t>Análisis cualitativo</w:t>
            </w:r>
          </w:p>
        </w:tc>
      </w:tr>
    </w:tbl>
    <w:p w14:paraId="66D73689" w14:textId="77777777" w:rsidR="002B7F20" w:rsidRDefault="000E260E" w:rsidP="000E260E">
      <w:pPr>
        <w:pStyle w:val="Ttulo3"/>
      </w:pPr>
      <w:bookmarkStart w:id="67" w:name="_Toc211938394"/>
      <w:r>
        <w:rPr>
          <w:rFonts w:eastAsiaTheme="minorHAnsi"/>
        </w:rPr>
        <w:t>Tipo de preguntas</w:t>
      </w:r>
      <w:bookmarkEnd w:id="67"/>
    </w:p>
    <w:p w14:paraId="69540BBF" w14:textId="77777777" w:rsidR="000E260E" w:rsidRPr="000E260E" w:rsidRDefault="000E260E" w:rsidP="000E260E">
      <w:r w:rsidRPr="000E260E">
        <w:t xml:space="preserve">La evaluación se integra por cuatro tipos de preguntas: </w:t>
      </w:r>
    </w:p>
    <w:p w14:paraId="58538064" w14:textId="77777777" w:rsidR="000E260E" w:rsidRPr="000E260E" w:rsidRDefault="000E260E" w:rsidP="00D2725F">
      <w:pPr>
        <w:pStyle w:val="Prrafodelista"/>
        <w:numPr>
          <w:ilvl w:val="0"/>
          <w:numId w:val="4"/>
        </w:numPr>
        <w:spacing w:line="360" w:lineRule="auto"/>
      </w:pPr>
      <w:r w:rsidRPr="000E260E">
        <w:t>Preguntas con base en la valoración de criterios agrupados, con niveles de 1 (uno) a 4 (cuatro);</w:t>
      </w:r>
    </w:p>
    <w:p w14:paraId="16716CA6" w14:textId="77777777" w:rsidR="000E260E" w:rsidRPr="000E260E" w:rsidRDefault="000E260E" w:rsidP="00D2725F">
      <w:pPr>
        <w:pStyle w:val="Prrafodelista"/>
        <w:numPr>
          <w:ilvl w:val="0"/>
          <w:numId w:val="4"/>
        </w:numPr>
        <w:spacing w:line="360" w:lineRule="auto"/>
      </w:pPr>
      <w:r w:rsidRPr="000E260E">
        <w:t>Preguntas con base en la valoración de criterios acumulados, con niveles de 1 (uno) a 4 (cuatro);</w:t>
      </w:r>
    </w:p>
    <w:p w14:paraId="1861DA7F" w14:textId="77777777" w:rsidR="000E260E" w:rsidRPr="000E260E" w:rsidRDefault="000E260E" w:rsidP="00D2725F">
      <w:pPr>
        <w:pStyle w:val="Prrafodelista"/>
        <w:numPr>
          <w:ilvl w:val="0"/>
          <w:numId w:val="4"/>
        </w:numPr>
        <w:spacing w:line="360" w:lineRule="auto"/>
      </w:pPr>
      <w:r w:rsidRPr="000E260E">
        <w:t xml:space="preserve">Preguntas con base en una valoración dicotómica (Sí o No); con niveles de 1 (uno) y 4 (cuatro); </w:t>
      </w:r>
    </w:p>
    <w:p w14:paraId="7D080AD5" w14:textId="77777777" w:rsidR="000E260E" w:rsidRPr="000E260E" w:rsidRDefault="000E260E" w:rsidP="00D2725F">
      <w:pPr>
        <w:pStyle w:val="Prrafodelista"/>
        <w:numPr>
          <w:ilvl w:val="0"/>
          <w:numId w:val="4"/>
        </w:numPr>
        <w:spacing w:line="360" w:lineRule="auto"/>
      </w:pPr>
      <w:r w:rsidRPr="000E260E">
        <w:t>Preguntas abiertas sin valoración cuantitativa.</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185415">
        <w:trPr>
          <w:trHeight w:val="340"/>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E260E" w:rsidRPr="00A4499B" w14:paraId="33E15FA1" w14:textId="77777777" w:rsidTr="00185415">
        <w:trPr>
          <w:trHeight w:val="283"/>
        </w:trPr>
        <w:tc>
          <w:tcPr>
            <w:tcW w:w="4591" w:type="dxa"/>
            <w:tcMar>
              <w:top w:w="0" w:type="dxa"/>
              <w:left w:w="108" w:type="dxa"/>
              <w:bottom w:w="0" w:type="dxa"/>
              <w:right w:w="108" w:type="dxa"/>
            </w:tcMar>
            <w:vAlign w:val="center"/>
          </w:tcPr>
          <w:p w14:paraId="5B4B8E4B" w14:textId="77777777" w:rsidR="000E260E" w:rsidRPr="00A4499B" w:rsidDel="00627D9D" w:rsidRDefault="000E260E" w:rsidP="000E260E">
            <w:pPr>
              <w:spacing w:after="0" w:line="240" w:lineRule="auto"/>
              <w:jc w:val="left"/>
              <w:rPr>
                <w:rFonts w:cstheme="minorHAnsi"/>
                <w:szCs w:val="20"/>
              </w:rPr>
            </w:pPr>
            <w:r w:rsidRPr="00952C70">
              <w:rPr>
                <w:rFonts w:cstheme="minorHAnsi"/>
                <w:szCs w:val="20"/>
              </w:rPr>
              <w:t>Valoración de criterios agrupados</w:t>
            </w:r>
          </w:p>
        </w:tc>
        <w:tc>
          <w:tcPr>
            <w:tcW w:w="2350" w:type="dxa"/>
            <w:tcMar>
              <w:top w:w="0" w:type="dxa"/>
              <w:left w:w="108" w:type="dxa"/>
              <w:bottom w:w="0" w:type="dxa"/>
              <w:right w:w="108" w:type="dxa"/>
            </w:tcMar>
            <w:vAlign w:val="center"/>
          </w:tcPr>
          <w:p w14:paraId="7C9EC150" w14:textId="77777777" w:rsidR="000E260E" w:rsidRPr="00A4499B" w:rsidRDefault="000E260E" w:rsidP="000E260E">
            <w:pPr>
              <w:spacing w:after="0" w:line="240" w:lineRule="auto"/>
              <w:jc w:val="center"/>
              <w:rPr>
                <w:rFonts w:cstheme="minorHAnsi"/>
                <w:szCs w:val="20"/>
              </w:rPr>
            </w:pPr>
            <w:r w:rsidRPr="00A4499B">
              <w:rPr>
                <w:rFonts w:cstheme="minorHAnsi"/>
                <w:szCs w:val="20"/>
              </w:rPr>
              <w:t>16</w:t>
            </w:r>
          </w:p>
        </w:tc>
        <w:tc>
          <w:tcPr>
            <w:tcW w:w="1843" w:type="dxa"/>
            <w:vAlign w:val="center"/>
          </w:tcPr>
          <w:p w14:paraId="716B13BE"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0B90C961" w14:textId="77777777" w:rsidTr="00185415">
        <w:trPr>
          <w:trHeight w:val="283"/>
        </w:trPr>
        <w:tc>
          <w:tcPr>
            <w:tcW w:w="4591" w:type="dxa"/>
            <w:tcMar>
              <w:top w:w="0" w:type="dxa"/>
              <w:left w:w="108" w:type="dxa"/>
              <w:bottom w:w="0" w:type="dxa"/>
              <w:right w:w="108" w:type="dxa"/>
            </w:tcMar>
            <w:vAlign w:val="center"/>
          </w:tcPr>
          <w:p w14:paraId="681E63D9" w14:textId="77777777" w:rsidR="000E260E" w:rsidRPr="00952C70" w:rsidDel="00627D9D" w:rsidRDefault="000E260E" w:rsidP="000E260E">
            <w:pPr>
              <w:spacing w:after="0" w:line="240" w:lineRule="auto"/>
              <w:jc w:val="left"/>
              <w:rPr>
                <w:rFonts w:cstheme="minorHAnsi"/>
                <w:szCs w:val="20"/>
              </w:rPr>
            </w:pPr>
            <w:r w:rsidRPr="00952C70">
              <w:rPr>
                <w:rFonts w:cstheme="minorHAnsi"/>
                <w:szCs w:val="20"/>
              </w:rPr>
              <w:t xml:space="preserve">Valoración de </w:t>
            </w:r>
            <w:r w:rsidRPr="001962FB">
              <w:rPr>
                <w:rFonts w:cstheme="minorHAnsi"/>
                <w:szCs w:val="20"/>
              </w:rPr>
              <w:t>criterios</w:t>
            </w:r>
            <w:r w:rsidRPr="00A4499B">
              <w:rPr>
                <w:rFonts w:cstheme="minorHAnsi"/>
                <w:szCs w:val="20"/>
              </w:rPr>
              <w:t xml:space="preserve"> </w:t>
            </w:r>
            <w:r>
              <w:rPr>
                <w:rFonts w:cstheme="minorHAnsi"/>
                <w:szCs w:val="20"/>
              </w:rPr>
              <w:t>acumulados*</w:t>
            </w:r>
          </w:p>
        </w:tc>
        <w:tc>
          <w:tcPr>
            <w:tcW w:w="2350" w:type="dxa"/>
            <w:tcMar>
              <w:top w:w="0" w:type="dxa"/>
              <w:left w:w="108" w:type="dxa"/>
              <w:bottom w:w="0" w:type="dxa"/>
              <w:right w:w="108" w:type="dxa"/>
            </w:tcMar>
            <w:vAlign w:val="center"/>
          </w:tcPr>
          <w:p w14:paraId="70E97D28" w14:textId="77777777" w:rsidR="000E260E" w:rsidRPr="00A4499B" w:rsidRDefault="000E260E" w:rsidP="000E260E">
            <w:pPr>
              <w:spacing w:after="0" w:line="240" w:lineRule="auto"/>
              <w:jc w:val="center"/>
              <w:rPr>
                <w:rFonts w:cstheme="minorHAnsi"/>
                <w:szCs w:val="20"/>
              </w:rPr>
            </w:pPr>
            <w:r>
              <w:rPr>
                <w:rFonts w:cstheme="minorHAnsi"/>
                <w:szCs w:val="20"/>
              </w:rPr>
              <w:t>6</w:t>
            </w:r>
          </w:p>
        </w:tc>
        <w:tc>
          <w:tcPr>
            <w:tcW w:w="1843" w:type="dxa"/>
            <w:vAlign w:val="center"/>
          </w:tcPr>
          <w:p w14:paraId="48735500" w14:textId="77777777" w:rsidR="000E260E" w:rsidRPr="00A4499B" w:rsidRDefault="000E260E" w:rsidP="000E260E">
            <w:pPr>
              <w:spacing w:after="0" w:line="240" w:lineRule="auto"/>
              <w:jc w:val="center"/>
              <w:rPr>
                <w:rFonts w:cstheme="minorHAnsi"/>
                <w:szCs w:val="20"/>
              </w:rPr>
            </w:pPr>
            <w:r w:rsidRPr="00A4499B">
              <w:rPr>
                <w:rFonts w:cstheme="minorHAnsi"/>
                <w:szCs w:val="20"/>
              </w:rPr>
              <w:t>0 - 4</w:t>
            </w:r>
          </w:p>
        </w:tc>
      </w:tr>
      <w:tr w:rsidR="000E260E" w:rsidRPr="00A4499B" w14:paraId="40EC8EF6" w14:textId="77777777" w:rsidTr="00185415">
        <w:trPr>
          <w:trHeight w:val="283"/>
        </w:trPr>
        <w:tc>
          <w:tcPr>
            <w:tcW w:w="4591" w:type="dxa"/>
            <w:tcMar>
              <w:top w:w="0" w:type="dxa"/>
              <w:left w:w="108" w:type="dxa"/>
              <w:bottom w:w="0" w:type="dxa"/>
              <w:right w:w="108" w:type="dxa"/>
            </w:tcMar>
            <w:vAlign w:val="center"/>
          </w:tcPr>
          <w:p w14:paraId="4C8A42B0"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Valoración dicotómica</w:t>
            </w:r>
          </w:p>
        </w:tc>
        <w:tc>
          <w:tcPr>
            <w:tcW w:w="2350" w:type="dxa"/>
            <w:tcMar>
              <w:top w:w="0" w:type="dxa"/>
              <w:left w:w="108" w:type="dxa"/>
              <w:bottom w:w="0" w:type="dxa"/>
              <w:right w:w="108" w:type="dxa"/>
            </w:tcMar>
            <w:vAlign w:val="center"/>
          </w:tcPr>
          <w:p w14:paraId="6F2D3978" w14:textId="77777777" w:rsidR="000E260E" w:rsidRPr="00A4499B" w:rsidRDefault="000E260E" w:rsidP="000E260E">
            <w:pPr>
              <w:spacing w:after="0" w:line="240" w:lineRule="auto"/>
              <w:jc w:val="center"/>
              <w:rPr>
                <w:rFonts w:cstheme="minorHAnsi"/>
                <w:szCs w:val="20"/>
              </w:rPr>
            </w:pPr>
            <w:r>
              <w:rPr>
                <w:rFonts w:cstheme="minorHAnsi"/>
                <w:szCs w:val="20"/>
              </w:rPr>
              <w:t>3</w:t>
            </w:r>
          </w:p>
        </w:tc>
        <w:tc>
          <w:tcPr>
            <w:tcW w:w="1843" w:type="dxa"/>
            <w:vAlign w:val="center"/>
          </w:tcPr>
          <w:p w14:paraId="3502A123" w14:textId="77777777" w:rsidR="000E260E" w:rsidRPr="00A4499B" w:rsidRDefault="000E260E" w:rsidP="000E260E">
            <w:pPr>
              <w:spacing w:after="0" w:line="240" w:lineRule="auto"/>
              <w:jc w:val="center"/>
              <w:rPr>
                <w:rFonts w:cstheme="minorHAnsi"/>
                <w:szCs w:val="20"/>
              </w:rPr>
            </w:pPr>
            <w:r w:rsidRPr="00A4499B">
              <w:rPr>
                <w:rFonts w:cstheme="minorHAnsi"/>
                <w:szCs w:val="20"/>
              </w:rPr>
              <w:t>0</w:t>
            </w:r>
            <w:r>
              <w:rPr>
                <w:rFonts w:cstheme="minorHAnsi"/>
                <w:szCs w:val="20"/>
              </w:rPr>
              <w:t xml:space="preserve"> - </w:t>
            </w:r>
            <w:r w:rsidRPr="00A4499B">
              <w:rPr>
                <w:rFonts w:cstheme="minorHAnsi"/>
                <w:szCs w:val="20"/>
              </w:rPr>
              <w:t>4</w:t>
            </w:r>
          </w:p>
        </w:tc>
      </w:tr>
      <w:tr w:rsidR="000E260E" w:rsidRPr="00A4499B" w14:paraId="531C8128" w14:textId="77777777" w:rsidTr="00185415">
        <w:trPr>
          <w:trHeight w:val="283"/>
        </w:trPr>
        <w:tc>
          <w:tcPr>
            <w:tcW w:w="4591" w:type="dxa"/>
            <w:tcMar>
              <w:top w:w="0" w:type="dxa"/>
              <w:left w:w="108" w:type="dxa"/>
              <w:bottom w:w="0" w:type="dxa"/>
              <w:right w:w="108" w:type="dxa"/>
            </w:tcMar>
            <w:vAlign w:val="center"/>
          </w:tcPr>
          <w:p w14:paraId="4E3545A3" w14:textId="77777777" w:rsidR="000E260E" w:rsidRPr="00A4499B" w:rsidDel="00627D9D" w:rsidRDefault="000E260E" w:rsidP="000E260E">
            <w:pPr>
              <w:spacing w:after="0" w:line="240" w:lineRule="auto"/>
              <w:jc w:val="left"/>
              <w:rPr>
                <w:rFonts w:cstheme="minorHAnsi"/>
                <w:szCs w:val="20"/>
              </w:rPr>
            </w:pPr>
            <w:r w:rsidRPr="00A4499B">
              <w:rPr>
                <w:rFonts w:cstheme="minorHAnsi"/>
                <w:szCs w:val="20"/>
              </w:rPr>
              <w:t>Sin valoración cuantitativa</w:t>
            </w:r>
          </w:p>
        </w:tc>
        <w:tc>
          <w:tcPr>
            <w:tcW w:w="2350" w:type="dxa"/>
            <w:tcMar>
              <w:top w:w="0" w:type="dxa"/>
              <w:left w:w="108" w:type="dxa"/>
              <w:bottom w:w="0" w:type="dxa"/>
              <w:right w:w="108" w:type="dxa"/>
            </w:tcMar>
            <w:vAlign w:val="center"/>
          </w:tcPr>
          <w:p w14:paraId="6CBD68FC" w14:textId="440BE2CD" w:rsidR="000E260E" w:rsidRPr="00B66A87" w:rsidRDefault="00207D8D" w:rsidP="000E260E">
            <w:pPr>
              <w:spacing w:after="0" w:line="240" w:lineRule="auto"/>
              <w:jc w:val="center"/>
              <w:rPr>
                <w:rFonts w:cstheme="minorHAnsi"/>
                <w:szCs w:val="20"/>
              </w:rPr>
            </w:pPr>
            <w:r w:rsidRPr="00B66A87">
              <w:rPr>
                <w:rFonts w:cstheme="minorHAnsi"/>
                <w:szCs w:val="20"/>
              </w:rPr>
              <w:t>6</w:t>
            </w:r>
          </w:p>
        </w:tc>
        <w:tc>
          <w:tcPr>
            <w:tcW w:w="1843" w:type="dxa"/>
            <w:vAlign w:val="center"/>
          </w:tcPr>
          <w:p w14:paraId="39718588" w14:textId="77777777" w:rsidR="000E260E" w:rsidRPr="00A4499B" w:rsidRDefault="000E260E" w:rsidP="000E260E">
            <w:pPr>
              <w:spacing w:after="0" w:line="240" w:lineRule="auto"/>
              <w:jc w:val="center"/>
              <w:rPr>
                <w:rFonts w:cstheme="minorHAnsi"/>
                <w:szCs w:val="20"/>
              </w:rPr>
            </w:pPr>
            <w:r w:rsidRPr="00A4499B">
              <w:rPr>
                <w:rFonts w:cstheme="minorHAnsi"/>
                <w:szCs w:val="20"/>
              </w:rPr>
              <w:t>-</w:t>
            </w:r>
          </w:p>
        </w:tc>
      </w:tr>
      <w:tr w:rsidR="000E260E" w:rsidRPr="00A4499B" w14:paraId="3173A485" w14:textId="77777777" w:rsidTr="00185415">
        <w:trPr>
          <w:trHeight w:val="340"/>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36DE2B12" w:rsidR="000E260E" w:rsidRPr="00B66A87" w:rsidRDefault="00207D8D" w:rsidP="000E260E">
            <w:pPr>
              <w:spacing w:after="0" w:line="240" w:lineRule="auto"/>
              <w:jc w:val="center"/>
              <w:rPr>
                <w:rFonts w:cstheme="minorHAnsi"/>
                <w:b/>
                <w:color w:val="FFFFFF" w:themeColor="background1"/>
                <w:szCs w:val="20"/>
              </w:rPr>
            </w:pPr>
            <w:r w:rsidRPr="00B66A87">
              <w:rPr>
                <w:rFonts w:cstheme="minorHAnsi"/>
                <w:b/>
                <w:color w:val="FFFFFF" w:themeColor="background1"/>
                <w:szCs w:val="20"/>
              </w:rPr>
              <w:t>31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3C7B612D" w14:textId="03BD72F7" w:rsidR="00513665" w:rsidRDefault="000E260E" w:rsidP="000E260E">
      <w:pPr>
        <w:spacing w:before="60" w:after="240" w:line="276" w:lineRule="auto"/>
        <w:rPr>
          <w:lang w:val="es-ES"/>
        </w:rPr>
      </w:pPr>
      <w:r w:rsidRPr="000E260E">
        <w:rPr>
          <w:lang w:val="es-ES"/>
        </w:rPr>
        <w:t xml:space="preserve">* En el caso de las preguntas 4, 10 y </w:t>
      </w:r>
      <w:r w:rsidRPr="00B66A87">
        <w:rPr>
          <w:lang w:val="es-ES"/>
        </w:rPr>
        <w:t>2</w:t>
      </w:r>
      <w:r w:rsidR="008650A9" w:rsidRPr="00B66A87">
        <w:rPr>
          <w:lang w:val="es-ES"/>
        </w:rPr>
        <w:t>4</w:t>
      </w:r>
      <w:r w:rsidRPr="00B66A87">
        <w:rPr>
          <w:lang w:val="es-ES"/>
        </w:rPr>
        <w:t>, se</w:t>
      </w:r>
      <w:r w:rsidRPr="000E260E">
        <w:rPr>
          <w:lang w:val="es-ES"/>
        </w:rPr>
        <w:t xml:space="preserve"> trata de valoraciones de criterios acumulados, sin embargo, por las características de las temáticas valoradas, se cuenta con tres niveles: 0, 2 y 4.</w:t>
      </w:r>
    </w:p>
    <w:p w14:paraId="644BD389" w14:textId="77777777"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A8721C" w:rsidRDefault="000E260E" w:rsidP="00D2725F">
      <w:pPr>
        <w:pStyle w:val="Prrafodelista"/>
        <w:numPr>
          <w:ilvl w:val="0"/>
          <w:numId w:val="5"/>
        </w:numPr>
        <w:spacing w:line="360" w:lineRule="auto"/>
        <w:rPr>
          <w:b/>
          <w:lang w:val="es-ES"/>
        </w:rPr>
      </w:pPr>
      <w:r w:rsidRPr="00A8721C">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D2725F">
      <w:pPr>
        <w:pStyle w:val="Prrafodelista"/>
        <w:numPr>
          <w:ilvl w:val="0"/>
          <w:numId w:val="6"/>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D2725F">
      <w:pPr>
        <w:pStyle w:val="Prrafodelista"/>
        <w:numPr>
          <w:ilvl w:val="0"/>
          <w:numId w:val="6"/>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D2725F">
      <w:pPr>
        <w:pStyle w:val="Prrafodelista"/>
        <w:numPr>
          <w:ilvl w:val="0"/>
          <w:numId w:val="6"/>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D2725F">
      <w:pPr>
        <w:pStyle w:val="Prrafodelista"/>
        <w:numPr>
          <w:ilvl w:val="0"/>
          <w:numId w:val="7"/>
        </w:numPr>
        <w:spacing w:line="360" w:lineRule="auto"/>
        <w:rPr>
          <w:lang w:val="es-ES"/>
        </w:rPr>
      </w:pPr>
      <w:r w:rsidRPr="00413FE3">
        <w:rPr>
          <w:b/>
          <w:lang w:val="es-ES"/>
        </w:rPr>
        <w:lastRenderedPageBreak/>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D2725F">
      <w:pPr>
        <w:pStyle w:val="Prrafodelista"/>
        <w:numPr>
          <w:ilvl w:val="0"/>
          <w:numId w:val="7"/>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185415">
        <w:trPr>
          <w:trHeight w:val="227"/>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185415">
        <w:trPr>
          <w:trHeight w:val="283"/>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185415">
        <w:trPr>
          <w:trHeight w:val="283"/>
        </w:trPr>
        <w:tc>
          <w:tcPr>
            <w:tcW w:w="2257" w:type="dxa"/>
            <w:vAlign w:val="center"/>
          </w:tcPr>
          <w:p w14:paraId="3E2481B6"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185415">
            <w:pPr>
              <w:spacing w:after="0" w:line="240" w:lineRule="auto"/>
              <w:jc w:val="left"/>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185415">
        <w:trPr>
          <w:trHeight w:val="283"/>
        </w:trPr>
        <w:tc>
          <w:tcPr>
            <w:tcW w:w="2257" w:type="dxa"/>
            <w:vAlign w:val="center"/>
          </w:tcPr>
          <w:p w14:paraId="1D2CAC0E"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185415">
            <w:pPr>
              <w:spacing w:after="0" w:line="240" w:lineRule="auto"/>
              <w:jc w:val="left"/>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185415">
        <w:trPr>
          <w:trHeight w:val="283"/>
        </w:trPr>
        <w:tc>
          <w:tcPr>
            <w:tcW w:w="2257" w:type="dxa"/>
            <w:vAlign w:val="center"/>
          </w:tcPr>
          <w:p w14:paraId="59A2020C"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2</w:t>
            </w:r>
          </w:p>
        </w:tc>
        <w:tc>
          <w:tcPr>
            <w:tcW w:w="5221" w:type="dxa"/>
            <w:vAlign w:val="center"/>
          </w:tcPr>
          <w:p w14:paraId="37355F3A" w14:textId="77777777" w:rsidR="000E260E" w:rsidRPr="000E260E" w:rsidRDefault="000E260E" w:rsidP="00185415">
            <w:pPr>
              <w:spacing w:after="0" w:line="240" w:lineRule="auto"/>
              <w:jc w:val="left"/>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185415">
        <w:trPr>
          <w:trHeight w:val="283"/>
        </w:trPr>
        <w:tc>
          <w:tcPr>
            <w:tcW w:w="2257" w:type="dxa"/>
            <w:vAlign w:val="center"/>
          </w:tcPr>
          <w:p w14:paraId="423C5B57"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3</w:t>
            </w:r>
          </w:p>
        </w:tc>
        <w:tc>
          <w:tcPr>
            <w:tcW w:w="5221" w:type="dxa"/>
            <w:vAlign w:val="center"/>
          </w:tcPr>
          <w:p w14:paraId="2088E1F6" w14:textId="77777777" w:rsidR="000E260E" w:rsidRPr="000E260E" w:rsidRDefault="000E260E" w:rsidP="00185415">
            <w:pPr>
              <w:spacing w:after="0" w:line="240" w:lineRule="auto"/>
              <w:jc w:val="left"/>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185415">
        <w:trPr>
          <w:trHeight w:val="283"/>
        </w:trPr>
        <w:tc>
          <w:tcPr>
            <w:tcW w:w="2257" w:type="dxa"/>
            <w:vAlign w:val="center"/>
          </w:tcPr>
          <w:p w14:paraId="54E4126F" w14:textId="77777777" w:rsidR="000E260E" w:rsidRPr="000E260E" w:rsidRDefault="000E260E" w:rsidP="00185415">
            <w:pPr>
              <w:spacing w:after="0" w:line="240" w:lineRule="auto"/>
              <w:jc w:val="center"/>
              <w:rPr>
                <w:rFonts w:cstheme="minorHAnsi"/>
                <w:b/>
                <w:szCs w:val="20"/>
              </w:rPr>
            </w:pPr>
            <w:r w:rsidRPr="000E260E">
              <w:rPr>
                <w:rFonts w:cstheme="minorHAnsi"/>
                <w:b/>
                <w:szCs w:val="20"/>
              </w:rPr>
              <w:t>4</w:t>
            </w:r>
          </w:p>
        </w:tc>
        <w:tc>
          <w:tcPr>
            <w:tcW w:w="5221" w:type="dxa"/>
            <w:vAlign w:val="center"/>
          </w:tcPr>
          <w:p w14:paraId="4CA41B38" w14:textId="77777777" w:rsidR="000E260E" w:rsidRPr="000E260E" w:rsidRDefault="000E260E" w:rsidP="00185415">
            <w:pPr>
              <w:spacing w:after="0" w:line="240" w:lineRule="auto"/>
              <w:jc w:val="left"/>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D2725F">
      <w:pPr>
        <w:pStyle w:val="Prrafodelista"/>
        <w:numPr>
          <w:ilvl w:val="0"/>
          <w:numId w:val="6"/>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05CBA15C" w14:textId="222E89F0" w:rsidR="00185415" w:rsidRDefault="00185415" w:rsidP="00185415">
      <w:pPr>
        <w:spacing w:after="0" w:line="240" w:lineRule="auto"/>
        <w:jc w:val="left"/>
        <w:rPr>
          <w:b/>
          <w:lang w:val="es-ES"/>
        </w:rPr>
      </w:pPr>
    </w:p>
    <w:p w14:paraId="3272ADC0" w14:textId="0D22A975" w:rsidR="00413FE3" w:rsidRPr="00A8721C" w:rsidRDefault="00413FE3" w:rsidP="00D2725F">
      <w:pPr>
        <w:pStyle w:val="Prrafodelista"/>
        <w:numPr>
          <w:ilvl w:val="0"/>
          <w:numId w:val="5"/>
        </w:numPr>
        <w:spacing w:line="360" w:lineRule="auto"/>
        <w:rPr>
          <w:b/>
          <w:lang w:val="es-ES"/>
        </w:rPr>
      </w:pPr>
      <w:r w:rsidRPr="00A8721C">
        <w:rPr>
          <w:b/>
          <w:lang w:val="es-ES"/>
        </w:rPr>
        <w:t xml:space="preserve">Valoración de criterios </w:t>
      </w:r>
      <w:r w:rsidR="00286EC5">
        <w:rPr>
          <w:b/>
          <w:lang w:val="es-ES"/>
        </w:rPr>
        <w:t>acumulados</w:t>
      </w:r>
    </w:p>
    <w:p w14:paraId="7480743E" w14:textId="77777777" w:rsidR="00413FE3" w:rsidRDefault="00413FE3" w:rsidP="00413FE3">
      <w:pPr>
        <w:rPr>
          <w:lang w:val="es-ES"/>
        </w:rPr>
      </w:pPr>
      <w:r w:rsidRPr="00413FE3">
        <w:rPr>
          <w:lang w:val="es-ES"/>
        </w:rPr>
        <w:t>Las preguntas con base en la valoración de criterios acumulados se integran de tres elementos:</w:t>
      </w:r>
    </w:p>
    <w:p w14:paraId="7EF85206" w14:textId="77777777" w:rsidR="00413FE3" w:rsidRPr="00413FE3" w:rsidRDefault="00413FE3" w:rsidP="00D2725F">
      <w:pPr>
        <w:pStyle w:val="Prrafodelista"/>
        <w:numPr>
          <w:ilvl w:val="0"/>
          <w:numId w:val="6"/>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76FB8C7" w14:textId="77777777" w:rsidR="00413FE3" w:rsidRPr="00413FE3" w:rsidRDefault="00413FE3" w:rsidP="00D2725F">
      <w:pPr>
        <w:pStyle w:val="Prrafodelista"/>
        <w:numPr>
          <w:ilvl w:val="0"/>
          <w:numId w:val="6"/>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41062DD" w14:textId="47F56750" w:rsidR="00413FE3" w:rsidRPr="00413FE3" w:rsidRDefault="006910B2" w:rsidP="00D2725F">
      <w:pPr>
        <w:pStyle w:val="Prrafodelista"/>
        <w:numPr>
          <w:ilvl w:val="0"/>
          <w:numId w:val="7"/>
        </w:numPr>
        <w:spacing w:line="360" w:lineRule="auto"/>
        <w:rPr>
          <w:b/>
          <w:lang w:val="es-ES"/>
        </w:rPr>
      </w:pPr>
      <w:r>
        <w:rPr>
          <w:b/>
          <w:lang w:val="es-ES"/>
        </w:rPr>
        <w:t xml:space="preserve">Sin evidencia: </w:t>
      </w:r>
      <w:r w:rsidR="00413FE3" w:rsidRPr="00413FE3">
        <w:rPr>
          <w:lang w:val="es-ES"/>
        </w:rPr>
        <w:t>cuando la instancia evaluadora no cuente con información para dar respuesta a la pregunta que corresponda.</w:t>
      </w:r>
    </w:p>
    <w:p w14:paraId="73AD9771" w14:textId="77777777" w:rsidR="00413FE3" w:rsidRPr="00413FE3" w:rsidRDefault="00413FE3" w:rsidP="00D2725F">
      <w:pPr>
        <w:pStyle w:val="Prrafodelista"/>
        <w:numPr>
          <w:ilvl w:val="0"/>
          <w:numId w:val="7"/>
        </w:numPr>
        <w:spacing w:line="360" w:lineRule="auto"/>
        <w:rPr>
          <w:b/>
          <w:lang w:val="es-ES"/>
        </w:rPr>
      </w:pPr>
      <w:r>
        <w:rPr>
          <w:b/>
          <w:lang w:val="es-ES"/>
        </w:rPr>
        <w:t xml:space="preserve">Con evidencia: </w:t>
      </w:r>
      <w:r>
        <w:rPr>
          <w:lang w:val="es-ES"/>
        </w:rPr>
        <w:t xml:space="preserve"> cuando la </w:t>
      </w:r>
      <w:r w:rsidRPr="00413FE3">
        <w:rPr>
          <w:lang w:val="es-ES"/>
        </w:rPr>
        <w:t>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413FE3" w14:paraId="0D47347F" w14:textId="77777777" w:rsidTr="00185415">
        <w:trPr>
          <w:trHeight w:val="340"/>
          <w:tblHeader/>
        </w:trPr>
        <w:tc>
          <w:tcPr>
            <w:tcW w:w="2257" w:type="dxa"/>
            <w:shd w:val="clear" w:color="auto" w:fill="7F7F7F" w:themeFill="text1" w:themeFillTint="80"/>
            <w:vAlign w:val="center"/>
          </w:tcPr>
          <w:p w14:paraId="6597BE1D"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lastRenderedPageBreak/>
              <w:t>Nivel</w:t>
            </w:r>
          </w:p>
        </w:tc>
        <w:tc>
          <w:tcPr>
            <w:tcW w:w="5221" w:type="dxa"/>
            <w:shd w:val="clear" w:color="auto" w:fill="7F7F7F" w:themeFill="text1" w:themeFillTint="80"/>
            <w:vAlign w:val="center"/>
          </w:tcPr>
          <w:p w14:paraId="09654651"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413FE3" w:rsidRPr="00413FE3" w14:paraId="12826FDC" w14:textId="77777777" w:rsidTr="00185415">
        <w:trPr>
          <w:trHeight w:val="20"/>
        </w:trPr>
        <w:tc>
          <w:tcPr>
            <w:tcW w:w="2257" w:type="dxa"/>
            <w:vAlign w:val="center"/>
          </w:tcPr>
          <w:p w14:paraId="7FB59FE9" w14:textId="77777777" w:rsidR="00413FE3" w:rsidRPr="00413FE3" w:rsidRDefault="00413FE3" w:rsidP="00413FE3">
            <w:pPr>
              <w:spacing w:after="0" w:line="240" w:lineRule="auto"/>
              <w:jc w:val="center"/>
              <w:rPr>
                <w:rFonts w:cstheme="minorHAnsi"/>
                <w:szCs w:val="20"/>
              </w:rPr>
            </w:pPr>
            <w:r w:rsidRPr="00413FE3">
              <w:rPr>
                <w:rFonts w:cstheme="minorHAnsi"/>
                <w:szCs w:val="20"/>
              </w:rPr>
              <w:t>0</w:t>
            </w:r>
          </w:p>
        </w:tc>
        <w:tc>
          <w:tcPr>
            <w:tcW w:w="5221" w:type="dxa"/>
            <w:vAlign w:val="center"/>
          </w:tcPr>
          <w:p w14:paraId="75C49B30" w14:textId="77777777" w:rsidR="00413FE3" w:rsidRPr="00413FE3" w:rsidRDefault="00413FE3" w:rsidP="00413FE3">
            <w:pPr>
              <w:spacing w:after="0" w:line="240" w:lineRule="auto"/>
              <w:jc w:val="left"/>
              <w:rPr>
                <w:rFonts w:cstheme="minorHAnsi"/>
                <w:szCs w:val="20"/>
              </w:rPr>
            </w:pPr>
            <w:r w:rsidRPr="00413FE3">
              <w:rPr>
                <w:rFonts w:cstheme="minorHAnsi"/>
                <w:szCs w:val="20"/>
              </w:rPr>
              <w:t>No se cumple con ningún criterio.</w:t>
            </w:r>
          </w:p>
        </w:tc>
      </w:tr>
      <w:tr w:rsidR="00413FE3" w:rsidRPr="00413FE3" w14:paraId="69E61B46" w14:textId="77777777" w:rsidTr="00185415">
        <w:trPr>
          <w:trHeight w:val="20"/>
        </w:trPr>
        <w:tc>
          <w:tcPr>
            <w:tcW w:w="2257" w:type="dxa"/>
            <w:vAlign w:val="center"/>
          </w:tcPr>
          <w:p w14:paraId="310A024C" w14:textId="77777777" w:rsidR="00413FE3" w:rsidRPr="00413FE3" w:rsidRDefault="00413FE3" w:rsidP="00413FE3">
            <w:pPr>
              <w:spacing w:after="0" w:line="240" w:lineRule="auto"/>
              <w:jc w:val="center"/>
              <w:rPr>
                <w:rFonts w:cstheme="minorHAnsi"/>
                <w:szCs w:val="20"/>
              </w:rPr>
            </w:pPr>
            <w:r w:rsidRPr="00413FE3">
              <w:rPr>
                <w:rFonts w:cstheme="minorHAnsi"/>
                <w:szCs w:val="20"/>
              </w:rPr>
              <w:t>1</w:t>
            </w:r>
          </w:p>
        </w:tc>
        <w:tc>
          <w:tcPr>
            <w:tcW w:w="5221" w:type="dxa"/>
            <w:vAlign w:val="center"/>
          </w:tcPr>
          <w:p w14:paraId="6806DA00"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413FE3" w:rsidRPr="00413FE3" w14:paraId="1E88F892" w14:textId="77777777" w:rsidTr="00185415">
        <w:trPr>
          <w:trHeight w:val="20"/>
        </w:trPr>
        <w:tc>
          <w:tcPr>
            <w:tcW w:w="2257" w:type="dxa"/>
            <w:vAlign w:val="center"/>
          </w:tcPr>
          <w:p w14:paraId="3BB12E23" w14:textId="77777777" w:rsidR="00413FE3" w:rsidRPr="00413FE3" w:rsidRDefault="00413FE3" w:rsidP="00413FE3">
            <w:pPr>
              <w:spacing w:after="0" w:line="240" w:lineRule="auto"/>
              <w:jc w:val="center"/>
              <w:rPr>
                <w:rFonts w:cstheme="minorHAnsi"/>
                <w:szCs w:val="20"/>
              </w:rPr>
            </w:pPr>
            <w:r w:rsidRPr="00413FE3">
              <w:rPr>
                <w:rFonts w:cstheme="minorHAnsi"/>
                <w:szCs w:val="20"/>
              </w:rPr>
              <w:t>2</w:t>
            </w:r>
          </w:p>
        </w:tc>
        <w:tc>
          <w:tcPr>
            <w:tcW w:w="5221" w:type="dxa"/>
            <w:vAlign w:val="center"/>
          </w:tcPr>
          <w:p w14:paraId="1743C929" w14:textId="77777777" w:rsidR="00413FE3" w:rsidRPr="00413FE3" w:rsidRDefault="00413FE3" w:rsidP="00413FE3">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413FE3" w:rsidRPr="00413FE3" w14:paraId="724E800F" w14:textId="77777777" w:rsidTr="00185415">
        <w:trPr>
          <w:trHeight w:val="20"/>
        </w:trPr>
        <w:tc>
          <w:tcPr>
            <w:tcW w:w="2257" w:type="dxa"/>
            <w:vAlign w:val="center"/>
          </w:tcPr>
          <w:p w14:paraId="07B4C83E" w14:textId="77777777" w:rsidR="00413FE3" w:rsidRPr="00413FE3" w:rsidRDefault="00413FE3" w:rsidP="00413FE3">
            <w:pPr>
              <w:spacing w:after="0" w:line="240" w:lineRule="auto"/>
              <w:jc w:val="center"/>
              <w:rPr>
                <w:rFonts w:cstheme="minorHAnsi"/>
                <w:szCs w:val="20"/>
              </w:rPr>
            </w:pPr>
            <w:r w:rsidRPr="00413FE3">
              <w:rPr>
                <w:rFonts w:cstheme="minorHAnsi"/>
                <w:szCs w:val="20"/>
              </w:rPr>
              <w:t>3</w:t>
            </w:r>
          </w:p>
        </w:tc>
        <w:tc>
          <w:tcPr>
            <w:tcW w:w="5221" w:type="dxa"/>
            <w:vAlign w:val="center"/>
          </w:tcPr>
          <w:p w14:paraId="3D72A5C6"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413FE3" w:rsidRPr="00413FE3" w14:paraId="17DB0E56" w14:textId="77777777" w:rsidTr="00185415">
        <w:trPr>
          <w:trHeight w:val="20"/>
        </w:trPr>
        <w:tc>
          <w:tcPr>
            <w:tcW w:w="2257" w:type="dxa"/>
            <w:vAlign w:val="center"/>
          </w:tcPr>
          <w:p w14:paraId="4893A534" w14:textId="77777777" w:rsidR="00413FE3" w:rsidRPr="00413FE3" w:rsidRDefault="00413FE3" w:rsidP="00413FE3">
            <w:pPr>
              <w:spacing w:after="0" w:line="240" w:lineRule="auto"/>
              <w:jc w:val="center"/>
              <w:rPr>
                <w:rFonts w:cstheme="minorHAnsi"/>
                <w:szCs w:val="20"/>
              </w:rPr>
            </w:pPr>
            <w:r w:rsidRPr="00413FE3">
              <w:rPr>
                <w:rFonts w:cstheme="minorHAnsi"/>
                <w:szCs w:val="20"/>
              </w:rPr>
              <w:t>4</w:t>
            </w:r>
          </w:p>
        </w:tc>
        <w:tc>
          <w:tcPr>
            <w:tcW w:w="5221" w:type="dxa"/>
            <w:vAlign w:val="center"/>
          </w:tcPr>
          <w:p w14:paraId="63358924" w14:textId="77777777" w:rsidR="00413FE3" w:rsidRPr="00413FE3" w:rsidRDefault="00413FE3" w:rsidP="00413FE3">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49C1AE11" w14:textId="77777777" w:rsidR="00413FE3" w:rsidRPr="00413FE3" w:rsidRDefault="00413FE3" w:rsidP="00413FE3">
      <w:pPr>
        <w:pStyle w:val="Prrafodelista"/>
        <w:spacing w:after="0" w:line="240" w:lineRule="auto"/>
        <w:ind w:left="1068"/>
        <w:rPr>
          <w:b/>
          <w:lang w:val="es-ES"/>
        </w:rPr>
      </w:pPr>
    </w:p>
    <w:p w14:paraId="263F9E31" w14:textId="77777777" w:rsidR="00413FE3" w:rsidRDefault="00413FE3" w:rsidP="00632616">
      <w:pPr>
        <w:ind w:left="1134"/>
        <w:rPr>
          <w:lang w:val="es-ES"/>
        </w:rPr>
      </w:pPr>
      <w:r w:rsidRPr="00413FE3">
        <w:rPr>
          <w:lang w:val="es-ES"/>
        </w:rPr>
        <w:t>A partir del análisis realizado por la instancia evaluadora, se deberá seleccionar el nivel que corresponda al conjunto de criterios con los que cumpla el Pp de manera ordenada, es decir, no puede otorgarse un nivel sin que el nivel anterior se encuentre cubierto. La respuesta deberá desarrollarse con base en la información solicitada y demás especificaciones del apartado de Consideraciones.</w:t>
      </w:r>
    </w:p>
    <w:p w14:paraId="71A4735F" w14:textId="77777777" w:rsidR="00413FE3" w:rsidRPr="00413FE3" w:rsidRDefault="00413FE3" w:rsidP="00D2725F">
      <w:pPr>
        <w:pStyle w:val="Prrafodelista"/>
        <w:numPr>
          <w:ilvl w:val="0"/>
          <w:numId w:val="6"/>
        </w:numPr>
        <w:spacing w:line="360" w:lineRule="auto"/>
        <w:rPr>
          <w:lang w:val="es-ES"/>
        </w:rPr>
      </w:pPr>
      <w:r w:rsidRPr="00413FE3">
        <w:rPr>
          <w:b/>
          <w:lang w:val="es-ES"/>
        </w:rPr>
        <w:t xml:space="preserve">Consideraciones: </w:t>
      </w:r>
      <w:r w:rsidRPr="00413FE3">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413FE3" w:rsidRDefault="00413FE3" w:rsidP="00413FE3">
      <w:pPr>
        <w:spacing w:after="0" w:line="240" w:lineRule="auto"/>
        <w:rPr>
          <w:lang w:val="es-ES"/>
        </w:rPr>
      </w:pPr>
    </w:p>
    <w:p w14:paraId="6E3F7DB5" w14:textId="77777777" w:rsidR="00413FE3" w:rsidRPr="00A8721C" w:rsidRDefault="00413FE3" w:rsidP="00D2725F">
      <w:pPr>
        <w:pStyle w:val="Prrafodelista"/>
        <w:numPr>
          <w:ilvl w:val="0"/>
          <w:numId w:val="5"/>
        </w:numPr>
        <w:spacing w:line="360" w:lineRule="auto"/>
        <w:rPr>
          <w:b/>
          <w:lang w:val="es-ES"/>
        </w:rPr>
      </w:pPr>
      <w:r w:rsidRPr="00A8721C">
        <w:rPr>
          <w:b/>
          <w:lang w:val="es-ES"/>
        </w:rPr>
        <w:t>Valoración dicotómica (Sí o No)</w:t>
      </w:r>
    </w:p>
    <w:p w14:paraId="14C66F69" w14:textId="77777777" w:rsidR="00632616" w:rsidRDefault="00632616" w:rsidP="00632616">
      <w:pPr>
        <w:rPr>
          <w:lang w:val="es-ES"/>
        </w:rPr>
      </w:pPr>
      <w:r>
        <w:rPr>
          <w:lang w:val="es-ES"/>
        </w:rPr>
        <w:t>Las preguntas con base en una valoración dicotómica se integran de tres elementos:</w:t>
      </w:r>
    </w:p>
    <w:p w14:paraId="1BACBCEE" w14:textId="77777777" w:rsidR="00632616" w:rsidRPr="00413FE3" w:rsidRDefault="00632616" w:rsidP="00D2725F">
      <w:pPr>
        <w:pStyle w:val="Prrafodelista"/>
        <w:numPr>
          <w:ilvl w:val="0"/>
          <w:numId w:val="6"/>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D2725F">
      <w:pPr>
        <w:pStyle w:val="Prrafodelista"/>
        <w:numPr>
          <w:ilvl w:val="0"/>
          <w:numId w:val="6"/>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D2725F">
      <w:pPr>
        <w:pStyle w:val="Prrafodelista"/>
        <w:numPr>
          <w:ilvl w:val="0"/>
          <w:numId w:val="7"/>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77777777" w:rsidR="00632616" w:rsidRPr="00413FE3" w:rsidRDefault="00632616" w:rsidP="00D2725F">
      <w:pPr>
        <w:pStyle w:val="Prrafodelista"/>
        <w:numPr>
          <w:ilvl w:val="0"/>
          <w:numId w:val="7"/>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632616" w:rsidRPr="00632616" w14:paraId="04452E0A" w14:textId="77777777" w:rsidTr="00185415">
        <w:trPr>
          <w:trHeight w:val="340"/>
        </w:trPr>
        <w:tc>
          <w:tcPr>
            <w:tcW w:w="2484" w:type="dxa"/>
            <w:shd w:val="clear" w:color="auto" w:fill="7F7F7F" w:themeFill="text1" w:themeFillTint="80"/>
            <w:vAlign w:val="center"/>
          </w:tcPr>
          <w:p w14:paraId="4E4D3B76"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lastRenderedPageBreak/>
              <w:t>Nivel</w:t>
            </w:r>
          </w:p>
        </w:tc>
        <w:tc>
          <w:tcPr>
            <w:tcW w:w="5184" w:type="dxa"/>
            <w:shd w:val="clear" w:color="auto" w:fill="7F7F7F" w:themeFill="text1" w:themeFillTint="80"/>
            <w:vAlign w:val="center"/>
          </w:tcPr>
          <w:p w14:paraId="03EF0951" w14:textId="77777777" w:rsidR="00632616" w:rsidRPr="00632616" w:rsidRDefault="00632616" w:rsidP="00632616">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632616" w:rsidRPr="00A4499B" w14:paraId="5ADC1041" w14:textId="77777777" w:rsidTr="00185415">
        <w:trPr>
          <w:trHeight w:val="283"/>
        </w:trPr>
        <w:tc>
          <w:tcPr>
            <w:tcW w:w="2484" w:type="dxa"/>
            <w:shd w:val="clear" w:color="auto" w:fill="FFFFFF" w:themeFill="background1"/>
            <w:vAlign w:val="center"/>
          </w:tcPr>
          <w:p w14:paraId="6D03DF4A"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489A19C9"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632616" w:rsidRPr="00A4499B" w14:paraId="2D2B6763" w14:textId="77777777" w:rsidTr="00185415">
        <w:trPr>
          <w:trHeight w:val="283"/>
        </w:trPr>
        <w:tc>
          <w:tcPr>
            <w:tcW w:w="2484" w:type="dxa"/>
            <w:shd w:val="clear" w:color="auto" w:fill="FFFFFF" w:themeFill="background1"/>
            <w:vAlign w:val="center"/>
          </w:tcPr>
          <w:p w14:paraId="47687E75" w14:textId="77777777" w:rsidR="00632616" w:rsidRPr="00A4499B" w:rsidRDefault="00632616" w:rsidP="00632616">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0EC8171D" w14:textId="77777777" w:rsidR="00632616" w:rsidRPr="00A4499B" w:rsidRDefault="00632616" w:rsidP="00632616">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752A0F1D" w14:textId="77777777" w:rsidR="00632616" w:rsidRDefault="00632616" w:rsidP="00632616">
      <w:pPr>
        <w:spacing w:after="0" w:line="240" w:lineRule="auto"/>
        <w:rPr>
          <w:lang w:val="es-ES"/>
        </w:rPr>
      </w:pPr>
    </w:p>
    <w:p w14:paraId="6992B6AE" w14:textId="77777777" w:rsidR="00632616" w:rsidRPr="00632616" w:rsidRDefault="00632616" w:rsidP="00632616">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3C7727D3" w14:textId="77777777" w:rsidR="00632616" w:rsidRPr="00413FE3" w:rsidRDefault="00632616" w:rsidP="00D2725F">
      <w:pPr>
        <w:pStyle w:val="Prrafodelista"/>
        <w:numPr>
          <w:ilvl w:val="0"/>
          <w:numId w:val="6"/>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423F91BC" w14:textId="77777777" w:rsidR="00632616" w:rsidRPr="00413FE3" w:rsidRDefault="00632616" w:rsidP="00632616">
      <w:pPr>
        <w:spacing w:after="0" w:line="240" w:lineRule="auto"/>
        <w:rPr>
          <w:lang w:val="es-ES"/>
        </w:rPr>
      </w:pPr>
    </w:p>
    <w:p w14:paraId="1BC6A919" w14:textId="77777777" w:rsidR="00632616" w:rsidRPr="00A8721C" w:rsidRDefault="00632616" w:rsidP="00D2725F">
      <w:pPr>
        <w:pStyle w:val="Prrafodelista"/>
        <w:numPr>
          <w:ilvl w:val="0"/>
          <w:numId w:val="5"/>
        </w:numPr>
        <w:spacing w:line="360" w:lineRule="auto"/>
        <w:rPr>
          <w:b/>
          <w:lang w:val="es-ES"/>
        </w:rPr>
      </w:pPr>
      <w:r w:rsidRPr="00A8721C">
        <w:rPr>
          <w:b/>
          <w:lang w:val="es-ES"/>
        </w:rPr>
        <w:t>Sin valoración cuantitativa</w:t>
      </w:r>
    </w:p>
    <w:p w14:paraId="2F51E8B8" w14:textId="77777777" w:rsidR="00632616" w:rsidRDefault="00632616" w:rsidP="00413FE3">
      <w:pPr>
        <w:rPr>
          <w:lang w:val="es-ES"/>
        </w:rPr>
      </w:pPr>
      <w:r w:rsidRPr="00632616">
        <w:rPr>
          <w:lang w:val="es-ES"/>
        </w:rPr>
        <w:t>Las preguntas sin valoración cuantitativa se integran de tres elementos:</w:t>
      </w:r>
    </w:p>
    <w:p w14:paraId="74599D01" w14:textId="77777777" w:rsidR="00632616" w:rsidRPr="00632616" w:rsidRDefault="00632616" w:rsidP="00D2725F">
      <w:pPr>
        <w:pStyle w:val="Prrafodelista"/>
        <w:numPr>
          <w:ilvl w:val="0"/>
          <w:numId w:val="6"/>
        </w:numPr>
        <w:spacing w:line="360" w:lineRule="auto"/>
        <w:rPr>
          <w:lang w:val="es-ES"/>
        </w:rPr>
      </w:pPr>
      <w:r w:rsidRPr="00632616">
        <w:rPr>
          <w:b/>
          <w:lang w:val="es-ES"/>
        </w:rPr>
        <w:t xml:space="preserve">Pregunta: </w:t>
      </w:r>
      <w:r w:rsidRPr="00632616">
        <w:rPr>
          <w:lang w:val="es-ES"/>
        </w:rPr>
        <w:t>se enuncia en un recuadro gris la pregunta que deberá responderse.</w:t>
      </w:r>
    </w:p>
    <w:p w14:paraId="2CE9181D" w14:textId="77777777" w:rsidR="00632616" w:rsidRPr="00632616" w:rsidRDefault="00632616" w:rsidP="00D2725F">
      <w:pPr>
        <w:pStyle w:val="Prrafodelista"/>
        <w:numPr>
          <w:ilvl w:val="0"/>
          <w:numId w:val="6"/>
        </w:numPr>
        <w:spacing w:line="360" w:lineRule="auto"/>
        <w:rPr>
          <w:lang w:val="es-ES"/>
        </w:rPr>
      </w:pPr>
      <w:r w:rsidRPr="00632616">
        <w:rPr>
          <w:b/>
          <w:lang w:val="es-ES"/>
        </w:rPr>
        <w:t xml:space="preserve">Respuesta: </w:t>
      </w:r>
      <w:r w:rsidRPr="00632616">
        <w:rPr>
          <w:lang w:val="es-ES"/>
        </w:rPr>
        <w:t xml:space="preserve">se especifica que no procede valoración cuantitativa y que se deberán atender las especificaciones o consideraciones que se detallan en la pregunta correspondiente. </w:t>
      </w:r>
    </w:p>
    <w:p w14:paraId="054EE7FB" w14:textId="77777777" w:rsidR="00413FE3" w:rsidRPr="00632616" w:rsidRDefault="00632616" w:rsidP="00D2725F">
      <w:pPr>
        <w:pStyle w:val="Prrafodelista"/>
        <w:numPr>
          <w:ilvl w:val="0"/>
          <w:numId w:val="6"/>
        </w:numPr>
        <w:spacing w:line="360" w:lineRule="auto"/>
        <w:rPr>
          <w:lang w:val="es-ES"/>
        </w:rPr>
      </w:pPr>
      <w:r w:rsidRPr="00632616">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7777777" w:rsidR="00413FE3" w:rsidRDefault="00632616" w:rsidP="00632616">
      <w:pPr>
        <w:pStyle w:val="Ttulo3"/>
        <w:rPr>
          <w:lang w:val="es-ES"/>
        </w:rPr>
      </w:pPr>
      <w:bookmarkStart w:id="68" w:name="_Toc211938395"/>
      <w:r>
        <w:rPr>
          <w:lang w:val="es-ES"/>
        </w:rPr>
        <w:t>Consideraciones generales</w:t>
      </w:r>
      <w:bookmarkEnd w:id="68"/>
    </w:p>
    <w:p w14:paraId="38A635C0" w14:textId="77777777" w:rsidR="00632616" w:rsidRDefault="00632616" w:rsidP="00632616">
      <w:pPr>
        <w:rPr>
          <w:lang w:val="es-ES"/>
        </w:rPr>
      </w:pPr>
      <w:r w:rsidRPr="00632616">
        <w:rPr>
          <w:lang w:val="es-ES"/>
        </w:rPr>
        <w:t>Cada una de las preguntas que integran la evaluación en materia de diseño contienen especificaciones precisas sobre los elementos requeridos en la respuesta, no obstante, en todos los casos y con independencia del tipo de pregunta de que se trate, se deberán atender las siguientes consideraciones generales:</w:t>
      </w:r>
    </w:p>
    <w:p w14:paraId="5B68C8FC" w14:textId="258F1364" w:rsidR="00632616" w:rsidRPr="009C12D4" w:rsidRDefault="00632616" w:rsidP="00D2725F">
      <w:pPr>
        <w:pStyle w:val="Prrafodelista"/>
        <w:numPr>
          <w:ilvl w:val="0"/>
          <w:numId w:val="8"/>
        </w:numPr>
        <w:spacing w:line="360" w:lineRule="auto"/>
        <w:ind w:left="680" w:hanging="340"/>
        <w:rPr>
          <w:rFonts w:cs="Arial"/>
          <w:szCs w:val="20"/>
          <w:lang w:val="es-ES"/>
        </w:rPr>
      </w:pPr>
      <w:r w:rsidRPr="009C12D4">
        <w:rPr>
          <w:rFonts w:cs="Arial"/>
          <w:szCs w:val="20"/>
          <w:lang w:val="es-ES"/>
        </w:rPr>
        <w:t>Cuando el Pp sea operado, de acuerdo con el Presupuesto de Egresos de</w:t>
      </w:r>
      <w:r w:rsidR="006910B2" w:rsidRPr="009C12D4">
        <w:rPr>
          <w:rFonts w:cs="Arial"/>
          <w:szCs w:val="20"/>
          <w:lang w:val="es-ES"/>
        </w:rPr>
        <w:t>l</w:t>
      </w:r>
      <w:r w:rsidRPr="009C12D4">
        <w:rPr>
          <w:rFonts w:cs="Arial"/>
          <w:szCs w:val="20"/>
          <w:lang w:val="es-ES"/>
        </w:rPr>
        <w:t xml:space="preserve"> </w:t>
      </w:r>
      <w:r w:rsidR="00384E68" w:rsidRPr="009C12D4">
        <w:rPr>
          <w:rFonts w:cs="Arial"/>
          <w:szCs w:val="20"/>
          <w:lang w:val="es-ES"/>
        </w:rPr>
        <w:t>Estado de Sinaloa</w:t>
      </w:r>
      <w:r w:rsidRPr="009C12D4">
        <w:rPr>
          <w:rFonts w:cs="Arial"/>
          <w:szCs w:val="20"/>
          <w:lang w:val="es-ES"/>
        </w:rPr>
        <w:t xml:space="preserve"> vigente, por más de una UR, para responder a las pregunta</w:t>
      </w:r>
      <w:r w:rsidR="006910B2" w:rsidRPr="009C12D4">
        <w:rPr>
          <w:rFonts w:cs="Arial"/>
          <w:szCs w:val="20"/>
          <w:lang w:val="es-ES"/>
        </w:rPr>
        <w:t>s la instancia evaluadora debe</w:t>
      </w:r>
      <w:r w:rsidRPr="009C12D4">
        <w:rPr>
          <w:rFonts w:cs="Arial"/>
          <w:szCs w:val="20"/>
          <w:lang w:val="es-ES"/>
        </w:rPr>
        <w:t xml:space="preserve"> </w:t>
      </w:r>
      <w:r w:rsidRPr="009C12D4">
        <w:rPr>
          <w:rFonts w:cs="Arial"/>
          <w:szCs w:val="20"/>
          <w:lang w:val="es-ES"/>
        </w:rPr>
        <w:lastRenderedPageBreak/>
        <w:t>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w:t>
      </w:r>
    </w:p>
    <w:p w14:paraId="5DF35B43"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5C0112DF"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En caso de que la respuesta a alguna pregunta sea “sin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el Pp contar con elementos para atender los criterios de valoración de la pregunta.</w:t>
      </w:r>
    </w:p>
    <w:p w14:paraId="303DE6AE"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así como sus recursos materiales, humanos y financieros y respetar la consistencia con la MML.</w:t>
      </w:r>
    </w:p>
    <w:p w14:paraId="51C769BE" w14:textId="04EE2024"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Se podrá responder “No aplica” a algunas de las preguntas sólo cuando las particularidades del Pp evaluado no permitan emitir una respuesta. De presentarse el caso, la instancia evaluadora deberá explicar en el espacio para la respuesta la justificación correspondiente, en el entendido de que la </w:t>
      </w:r>
      <w:r w:rsidR="00384E68">
        <w:rPr>
          <w:rFonts w:cs="Arial"/>
          <w:szCs w:val="20"/>
          <w:lang w:val="es-ES"/>
        </w:rPr>
        <w:t>SAF</w:t>
      </w:r>
      <w:r w:rsidRPr="00632616">
        <w:rPr>
          <w:rFonts w:cs="Arial"/>
          <w:szCs w:val="20"/>
          <w:lang w:val="es-ES"/>
        </w:rPr>
        <w:t xml:space="preserve"> podrá solicitar que se analicen nuevamente las preguntas en las que se haya respondido “No aplica”. En los casos en que se opte por responder “No Aplica”, no será aceptable señalar como causa o motivo que el Pp no sea considerado como programa o acción </w:t>
      </w:r>
      <w:r w:rsidR="00384E68">
        <w:rPr>
          <w:rFonts w:cs="Arial"/>
          <w:szCs w:val="20"/>
          <w:lang w:val="es-ES"/>
        </w:rPr>
        <w:t xml:space="preserve">estatal </w:t>
      </w:r>
      <w:r w:rsidRPr="00632616">
        <w:rPr>
          <w:rFonts w:cs="Arial"/>
          <w:szCs w:val="20"/>
          <w:lang w:val="es-ES"/>
        </w:rPr>
        <w:t>de desarrollo social.</w:t>
      </w:r>
    </w:p>
    <w:p w14:paraId="6A307144"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F763656"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w:t>
      </w:r>
    </w:p>
    <w:p w14:paraId="06FC56E9" w14:textId="77777777" w:rsidR="0086649A"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Las fuentes de información mínimas serán los documentos, estudios, informes y bases de datos proporcionados por la dependencia o entidad responsable del Pp, así como </w:t>
      </w:r>
      <w:r w:rsidRPr="00632616">
        <w:rPr>
          <w:rFonts w:cs="Arial"/>
          <w:szCs w:val="20"/>
          <w:lang w:val="es-ES"/>
        </w:rPr>
        <w:lastRenderedPageBreak/>
        <w:t xml:space="preserve">información y estadísticas oficiales. La instancia evaluadora podrá utilizar fuentes de información adicionales a las especificadas para cada pregunta, cuando su aporte permita fortalecer el análisis y valoración que corresponda. </w:t>
      </w:r>
    </w:p>
    <w:p w14:paraId="4BAFA913" w14:textId="65DAF183" w:rsidR="00632616" w:rsidRPr="0086649A" w:rsidRDefault="00632616" w:rsidP="00D2725F">
      <w:pPr>
        <w:pStyle w:val="Prrafodelista"/>
        <w:numPr>
          <w:ilvl w:val="0"/>
          <w:numId w:val="8"/>
        </w:numPr>
        <w:spacing w:line="360" w:lineRule="auto"/>
        <w:ind w:left="680" w:hanging="340"/>
        <w:rPr>
          <w:rFonts w:cs="Arial"/>
          <w:szCs w:val="20"/>
          <w:lang w:val="es-ES"/>
        </w:rPr>
      </w:pPr>
      <w:r w:rsidRPr="0086649A">
        <w:rPr>
          <w:rFonts w:cs="Arial"/>
          <w:szCs w:val="20"/>
          <w:lang w:val="es-ES"/>
        </w:rPr>
        <w:t>Se podrán considerar los estudios, informes o recomendaciones emitidas por la S</w:t>
      </w:r>
      <w:r w:rsidR="00384E68" w:rsidRPr="0086649A">
        <w:rPr>
          <w:rFonts w:cs="Arial"/>
          <w:szCs w:val="20"/>
          <w:lang w:val="es-ES"/>
        </w:rPr>
        <w:t>AF</w:t>
      </w:r>
      <w:r w:rsidRPr="0086649A">
        <w:rPr>
          <w:rFonts w:cs="Arial"/>
          <w:szCs w:val="20"/>
          <w:lang w:val="es-ES"/>
        </w:rPr>
        <w:t xml:space="preserve"> en materia del diseño, operación o Instrumentos de Seguimiento del Desempeño del Pp evaluado; informes que e</w:t>
      </w:r>
      <w:r w:rsidR="0086649A" w:rsidRPr="0086649A">
        <w:rPr>
          <w:rFonts w:cs="Arial"/>
          <w:szCs w:val="20"/>
          <w:lang w:val="es-ES"/>
        </w:rPr>
        <w:t xml:space="preserve">n su caso hayan emitido </w:t>
      </w:r>
      <w:r w:rsidRPr="0086649A">
        <w:rPr>
          <w:rFonts w:cs="Arial"/>
          <w:szCs w:val="20"/>
          <w:lang w:val="es-ES"/>
        </w:rPr>
        <w:t xml:space="preserve">el CONEVAL u otras instancias en el marco del SED, en el ámbito de sus atribuciones, </w:t>
      </w:r>
      <w:r w:rsidR="0086649A" w:rsidRPr="0086649A">
        <w:rPr>
          <w:lang w:val="es-ES"/>
        </w:rPr>
        <w:t>e instancias fiscalizadoras como la Auditoría Superior del Estado de Sinaloa (ASE) o la Auditoría Superior de la Federación (ASF).</w:t>
      </w:r>
    </w:p>
    <w:p w14:paraId="2CF60CA7"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13. Fuentes de información de la evaluación.</w:t>
      </w:r>
    </w:p>
    <w:p w14:paraId="765038D5"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 xml:space="preserve">La base metodológica general deberá ser la MML especificada en la Guía MIR y la Guía Indicadores, así como documentos oficiales de autoridades en la materia, como el ILPES. </w:t>
      </w:r>
    </w:p>
    <w:p w14:paraId="7EA13F3B"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Para los casos donde el Pp cuente con diagnóstico y/o algún documento normativo e institucional, como reglas o lineamientos de operación, que den cuenta de la operatividad del Pp, indistintamente de que estos se encuentren en proceso de integración y/o validación durante el presente ejercicio fiscal, deberán considerarse para el análisis, valoración y recomendaciones de mejora de esta evaluación.</w:t>
      </w:r>
    </w:p>
    <w:p w14:paraId="0B03C461" w14:textId="77777777" w:rsidR="00632616" w:rsidRPr="00632616" w:rsidRDefault="00632616" w:rsidP="00D2725F">
      <w:pPr>
        <w:pStyle w:val="Prrafodelista"/>
        <w:numPr>
          <w:ilvl w:val="0"/>
          <w:numId w:val="8"/>
        </w:numPr>
        <w:spacing w:line="360" w:lineRule="auto"/>
        <w:ind w:left="680" w:hanging="340"/>
        <w:rPr>
          <w:rFonts w:cs="Arial"/>
          <w:szCs w:val="20"/>
          <w:lang w:val="es-ES"/>
        </w:rPr>
      </w:pPr>
      <w:r w:rsidRPr="00632616">
        <w:rPr>
          <w:rFonts w:cs="Arial"/>
          <w:szCs w:val="20"/>
          <w:lang w:val="es-ES"/>
        </w:rPr>
        <w:t>En caso de que la pregunta analizada tenga relación con otra(s) dentro de la evaluación, se deberá señalar esta situación, indicando la(s) pregunta(s) relacionada(s) y verificando la congruencia y consistencia en la argumentación. Lo anterior no implica que el nivel de respuesta otorgado a las preguntas relacionadas tenga que ser el mismo.</w:t>
      </w:r>
    </w:p>
    <w:p w14:paraId="2A918027" w14:textId="77777777" w:rsidR="00632616" w:rsidRDefault="00632616" w:rsidP="00632616">
      <w:pPr>
        <w:pStyle w:val="Ttulo3"/>
        <w:rPr>
          <w:lang w:val="es-ES"/>
        </w:rPr>
      </w:pPr>
      <w:bookmarkStart w:id="69" w:name="_Toc211938396"/>
      <w:r>
        <w:rPr>
          <w:lang w:val="es-ES"/>
        </w:rPr>
        <w:t>Formato de respuestas</w:t>
      </w:r>
      <w:bookmarkEnd w:id="69"/>
    </w:p>
    <w:p w14:paraId="2AEE1383" w14:textId="77777777" w:rsidR="008E0C59" w:rsidRPr="008E0C59" w:rsidRDefault="008E0C59" w:rsidP="008E0C59">
      <w:pPr>
        <w:rPr>
          <w:lang w:val="es-ES"/>
        </w:rPr>
      </w:pPr>
      <w:r w:rsidRPr="008E0C59">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A6F5D0A" w14:textId="77777777" w:rsidR="00632616" w:rsidRPr="008E0C59" w:rsidRDefault="008E0C59" w:rsidP="008E0C59">
      <w:pPr>
        <w:rPr>
          <w:lang w:val="es-ES"/>
        </w:rPr>
      </w:pPr>
      <w:r w:rsidRPr="008E0C59">
        <w:rPr>
          <w:lang w:val="es-ES"/>
        </w:rPr>
        <w:t>En caso de que exista la necesidad de extender la respuesta de una pregunta a más de una cuartilla, la instancia evaluadora deberá enviar la información excedente como un Anexo de la evaluación.</w:t>
      </w:r>
    </w:p>
    <w:p w14:paraId="6D50F0F1" w14:textId="77777777" w:rsidR="00632616" w:rsidRPr="00A8721C" w:rsidRDefault="008E0C59" w:rsidP="00D2725F">
      <w:pPr>
        <w:pStyle w:val="Prrafodelista"/>
        <w:numPr>
          <w:ilvl w:val="0"/>
          <w:numId w:val="9"/>
        </w:numPr>
        <w:spacing w:line="360" w:lineRule="auto"/>
        <w:ind w:left="714" w:hanging="357"/>
        <w:rPr>
          <w:b/>
          <w:lang w:val="es-ES"/>
        </w:rPr>
      </w:pPr>
      <w:r w:rsidRPr="00A8721C">
        <w:rPr>
          <w:b/>
          <w:lang w:val="es-ES"/>
        </w:rPr>
        <w:t>Formato</w:t>
      </w:r>
    </w:p>
    <w:p w14:paraId="5538431D" w14:textId="77777777" w:rsidR="008E0C59" w:rsidRPr="008E0C59" w:rsidRDefault="008E0C59" w:rsidP="008E0C59">
      <w:pPr>
        <w:rPr>
          <w:lang w:val="es-ES"/>
        </w:rPr>
      </w:pPr>
      <w:r w:rsidRPr="008E0C59">
        <w:rPr>
          <w:lang w:val="es-ES"/>
        </w:rPr>
        <w:t>Se entenderá por una cuartilla al contenido que ocupe una hoja con fuente Calibri de 10 puntos, interlineado sencillo y márgenes de 2 centímetros por lado o extremo de cada hoja. Este criterio se aplicará también para el resto de los apartados de la evaluación; por ejemplo, introducción, resumen ejecutivo o conclusiones, entre otros.</w:t>
      </w:r>
    </w:p>
    <w:p w14:paraId="6A738939" w14:textId="77777777" w:rsidR="008E0C59" w:rsidRPr="00A8721C" w:rsidRDefault="008E0C59" w:rsidP="00D2725F">
      <w:pPr>
        <w:pStyle w:val="Prrafodelista"/>
        <w:numPr>
          <w:ilvl w:val="0"/>
          <w:numId w:val="9"/>
        </w:numPr>
        <w:spacing w:line="360" w:lineRule="auto"/>
        <w:ind w:left="714" w:hanging="357"/>
        <w:rPr>
          <w:b/>
          <w:lang w:val="es-ES"/>
        </w:rPr>
      </w:pPr>
      <w:r w:rsidRPr="00A8721C">
        <w:rPr>
          <w:b/>
          <w:lang w:val="es-ES"/>
        </w:rPr>
        <w:lastRenderedPageBreak/>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D2725F">
      <w:pPr>
        <w:pStyle w:val="Prrafodelista"/>
        <w:numPr>
          <w:ilvl w:val="0"/>
          <w:numId w:val="10"/>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D2725F">
      <w:pPr>
        <w:pStyle w:val="Prrafodelista"/>
        <w:numPr>
          <w:ilvl w:val="0"/>
          <w:numId w:val="10"/>
        </w:numPr>
        <w:spacing w:line="360" w:lineRule="auto"/>
        <w:rPr>
          <w:lang w:val="es-ES"/>
        </w:rPr>
      </w:pPr>
      <w:r w:rsidRPr="008E0C59">
        <w:rPr>
          <w:lang w:val="es-ES"/>
        </w:rPr>
        <w:t>La pregunta;</w:t>
      </w:r>
    </w:p>
    <w:p w14:paraId="53AE4734" w14:textId="77777777" w:rsidR="008E0C59" w:rsidRPr="008E0C59" w:rsidRDefault="008E0C59" w:rsidP="00D2725F">
      <w:pPr>
        <w:pStyle w:val="Prrafodelista"/>
        <w:numPr>
          <w:ilvl w:val="0"/>
          <w:numId w:val="10"/>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D2725F">
      <w:pPr>
        <w:pStyle w:val="Prrafodelista"/>
        <w:numPr>
          <w:ilvl w:val="0"/>
          <w:numId w:val="10"/>
        </w:numPr>
        <w:spacing w:line="360" w:lineRule="auto"/>
        <w:rPr>
          <w:lang w:val="es-ES"/>
        </w:rPr>
      </w:pPr>
      <w:r w:rsidRPr="008E0C59">
        <w:rPr>
          <w:lang w:val="es-ES"/>
        </w:rPr>
        <w:t xml:space="preserve">El nivel de respuesta; </w:t>
      </w:r>
    </w:p>
    <w:p w14:paraId="5CBC4283" w14:textId="331B9FF5" w:rsidR="008E0C59" w:rsidRDefault="008E0C59" w:rsidP="00D2725F">
      <w:pPr>
        <w:pStyle w:val="Prrafodelista"/>
        <w:numPr>
          <w:ilvl w:val="0"/>
          <w:numId w:val="10"/>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3D508FCE" w14:textId="6D884EFB" w:rsidR="008E0C59" w:rsidRPr="008E0C59" w:rsidRDefault="008E0C59" w:rsidP="008E0C59">
      <w:pPr>
        <w:spacing w:after="0" w:line="240" w:lineRule="auto"/>
        <w:rPr>
          <w:lang w:val="es-ES"/>
        </w:rPr>
      </w:pPr>
    </w:p>
    <w:p w14:paraId="56A9A11C" w14:textId="0BA3B4C2" w:rsidR="008E0C59" w:rsidRPr="008E0C59" w:rsidRDefault="008E0C59" w:rsidP="008E0C59">
      <w:pPr>
        <w:spacing w:after="0"/>
        <w:jc w:val="center"/>
        <w:rPr>
          <w:smallCaps/>
        </w:rPr>
      </w:pPr>
      <w:r w:rsidRPr="008E0C59">
        <w:rPr>
          <w:smallCaps/>
        </w:rPr>
        <w:t>Figura 1. Estructura de las hojas de respuestas</w:t>
      </w:r>
    </w:p>
    <w:p w14:paraId="44968FC1" w14:textId="45D4562A" w:rsidR="008E0C59" w:rsidRDefault="00185415"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8752" behindDoc="0" locked="0" layoutInCell="1" allowOverlap="1" wp14:anchorId="26F1937E" wp14:editId="422552FA">
                <wp:simplePos x="0" y="0"/>
                <wp:positionH relativeFrom="column">
                  <wp:posOffset>291465</wp:posOffset>
                </wp:positionH>
                <wp:positionV relativeFrom="paragraph">
                  <wp:posOffset>145888</wp:posOffset>
                </wp:positionV>
                <wp:extent cx="5343348" cy="3296093"/>
                <wp:effectExtent l="0" t="0" r="0" b="9525"/>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9F1E11" w:rsidRPr="008E0C59" w:rsidRDefault="009F1E11"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9F1E11" w:rsidRPr="008E0C59" w:rsidRDefault="009F1E11"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9F1E11" w:rsidRPr="008E0C59" w:rsidRDefault="009F1E11"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9F1E11" w:rsidRPr="008E0C59" w:rsidRDefault="009F1E11"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8752;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6"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9F1E11" w:rsidRPr="008E0C59" w:rsidRDefault="009F1E11"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9F1E11" w:rsidRPr="008E0C59" w:rsidRDefault="009F1E11"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9F1E11" w:rsidRPr="008E0C59" w:rsidRDefault="009F1E11"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9F1E11" w:rsidRPr="008E0C59" w:rsidRDefault="009F1E11"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15E1D85" w:rsidR="009F1E11" w:rsidRPr="008E0C59" w:rsidRDefault="009F1E11" w:rsidP="00D2725F">
                            <w:pPr>
                              <w:pStyle w:val="Ttulo1"/>
                              <w:numPr>
                                <w:ilvl w:val="0"/>
                                <w:numId w:val="11"/>
                              </w:numPr>
                              <w:jc w:val="left"/>
                              <w:rPr>
                                <w:rFonts w:cs="Times New Roman"/>
                                <w:szCs w:val="22"/>
                              </w:rPr>
                            </w:pPr>
                            <w:bookmarkStart w:id="70" w:name="_Toc211938397"/>
                            <w:r>
                              <w:rPr>
                                <w:rFonts w:cs="Times New Roman"/>
                                <w:szCs w:val="22"/>
                              </w:rPr>
                              <w:t>Contenido de la Evaluación</w:t>
                            </w:r>
                            <w:bookmarkEnd w:id="70"/>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15E1D85" w:rsidR="009F1E11" w:rsidRPr="008E0C59" w:rsidRDefault="009F1E11" w:rsidP="00D2725F">
                      <w:pPr>
                        <w:pStyle w:val="Ttulo1"/>
                        <w:numPr>
                          <w:ilvl w:val="0"/>
                          <w:numId w:val="11"/>
                        </w:numPr>
                        <w:jc w:val="left"/>
                        <w:rPr>
                          <w:rFonts w:cs="Times New Roman"/>
                          <w:szCs w:val="22"/>
                        </w:rPr>
                      </w:pPr>
                      <w:bookmarkStart w:id="71" w:name="_Toc211938397"/>
                      <w:r>
                        <w:rPr>
                          <w:rFonts w:cs="Times New Roman"/>
                          <w:szCs w:val="22"/>
                        </w:rPr>
                        <w:t>Contenido de la Evaluación</w:t>
                      </w:r>
                      <w:bookmarkEnd w:id="71"/>
                    </w:p>
                  </w:txbxContent>
                </v:textbox>
                <w10:anchorlock/>
              </v:shape>
            </w:pict>
          </mc:Fallback>
        </mc:AlternateContent>
      </w:r>
    </w:p>
    <w:p w14:paraId="6EC6165B" w14:textId="77777777" w:rsidR="00496E63" w:rsidRPr="006F369A" w:rsidRDefault="00496E63" w:rsidP="00496E63">
      <w:pPr>
        <w:pStyle w:val="Ttulo3"/>
        <w:rPr>
          <w:lang w:val="es-ES"/>
        </w:rPr>
      </w:pPr>
      <w:bookmarkStart w:id="72" w:name="_Toc211938398"/>
      <w:r w:rsidRPr="006F369A">
        <w:rPr>
          <w:lang w:val="es-ES"/>
        </w:rPr>
        <w:t>Sección I. Características generales del Programa presupuestario</w:t>
      </w:r>
      <w:bookmarkEnd w:id="72"/>
    </w:p>
    <w:p w14:paraId="59D2F228" w14:textId="3C99CB12" w:rsidR="001F40AB" w:rsidRPr="001F40AB" w:rsidRDefault="001F40AB" w:rsidP="00385B76">
      <w:pPr>
        <w:rPr>
          <w:b/>
          <w:bCs/>
          <w:lang w:val="es-ES"/>
        </w:rPr>
      </w:pPr>
      <w:r w:rsidRPr="001F40AB">
        <w:rPr>
          <w:b/>
          <w:bCs/>
          <w:lang w:val="es-ES"/>
        </w:rPr>
        <w:t>Antecedentes del Pp:</w:t>
      </w:r>
    </w:p>
    <w:p w14:paraId="0BF16B63" w14:textId="7698AA87" w:rsidR="00385B76" w:rsidRPr="00385B76" w:rsidRDefault="00385B76" w:rsidP="00385B76">
      <w:pPr>
        <w:rPr>
          <w:lang w:val="es-ES"/>
        </w:rPr>
      </w:pPr>
      <w:r w:rsidRPr="00385B76">
        <w:rPr>
          <w:lang w:val="es-ES"/>
        </w:rPr>
        <w:t xml:space="preserve">El paludismo, o malaria, es una enfermedad potencialmente mortal causada por parásitos que se transmiten al ser humano por la picadura de mosquitos hembra infectados del género Anopheles. Se trata de una enfermedad prevenible y curable. </w:t>
      </w:r>
    </w:p>
    <w:p w14:paraId="47B162F8" w14:textId="77777777" w:rsidR="00385B76" w:rsidRPr="00385B76" w:rsidRDefault="00385B76" w:rsidP="00385B76">
      <w:pPr>
        <w:rPr>
          <w:lang w:val="es-ES"/>
        </w:rPr>
      </w:pPr>
      <w:r w:rsidRPr="00385B76">
        <w:rPr>
          <w:lang w:val="es-ES"/>
        </w:rPr>
        <w:t>Es una enfermedad febril aguda provocada por parásitos del género Plasmodium que se propaga a las personas a través de la picadura de mosquitos del género Anopheles hembra infectados. Hay cinco especies de parásitos causantes del paludismo en el ser humano, siendo dos de ellas –P. falciparum y P. vivax– las más peligrosas. P. falciparum es el parásito del paludismo más letal y el más prevalente en el continente africano. P. vivax es el parásito dominante en la mayoría de países fuera del África subsahariana.</w:t>
      </w:r>
    </w:p>
    <w:p w14:paraId="7B2EB229" w14:textId="41FAE880" w:rsidR="00385B76" w:rsidRPr="00385B76" w:rsidRDefault="00C65D7C" w:rsidP="00385B76">
      <w:pPr>
        <w:rPr>
          <w:lang w:val="es-ES"/>
        </w:rPr>
      </w:pPr>
      <w:r>
        <w:rPr>
          <w:lang w:val="es-ES"/>
        </w:rPr>
        <w:t>El 6 de n</w:t>
      </w:r>
      <w:r w:rsidR="00385B76" w:rsidRPr="00385B76">
        <w:rPr>
          <w:lang w:val="es-ES"/>
        </w:rPr>
        <w:t>oviembre se conmemora el día mundial de paludismo en las américas y el lema del Día del Paludismo es "Ampliar el acceso al diagnóstico y tratamiento del paludismo sin barreras" es un llamado a desarrollar acciones para que el tratamiento del paludismo esté al alcance de las comunidades, sin barreras geográficas ni financieras.</w:t>
      </w:r>
    </w:p>
    <w:p w14:paraId="4975C894" w14:textId="77777777" w:rsidR="00385B76" w:rsidRPr="00385B76" w:rsidRDefault="00385B76" w:rsidP="00385B76">
      <w:pPr>
        <w:rPr>
          <w:lang w:val="es-ES"/>
        </w:rPr>
      </w:pPr>
      <w:r w:rsidRPr="00385B76">
        <w:rPr>
          <w:lang w:val="es-ES"/>
        </w:rPr>
        <w:t>En 2023, los países de las Américas notificaron un total de 505.000 casos de malaria, un aumento del 5% en comparación con 2022. Como resultado, y a pesar de los mejores esfuerzos, la Región sigue sin encaminarse en lo que respecta a alcanzar el objetivo de 120.000 casos para 2025.</w:t>
      </w:r>
    </w:p>
    <w:p w14:paraId="469CAF01" w14:textId="77777777" w:rsidR="00385B76" w:rsidRPr="00385B76" w:rsidRDefault="00385B76" w:rsidP="00385B76">
      <w:pPr>
        <w:rPr>
          <w:lang w:val="es-ES"/>
        </w:rPr>
      </w:pPr>
      <w:r w:rsidRPr="00385B76">
        <w:rPr>
          <w:lang w:val="es-ES"/>
        </w:rPr>
        <w:t>Los casos de paludismo en las Américas se producen principalmente en los países de América del Sur con alta carga (Brasil, Colombia y Venezuela), donde las comunidades indígenas y las poblaciones dedicadas a la minería de oro son las más afectadas. Guyana también reportó un aumento significativo de casos (38%) entre 2022 y 2023.</w:t>
      </w:r>
    </w:p>
    <w:p w14:paraId="03F2A005" w14:textId="77777777" w:rsidR="00385B76" w:rsidRPr="00385B76" w:rsidRDefault="00385B76" w:rsidP="00385B76">
      <w:pPr>
        <w:rPr>
          <w:lang w:val="es-ES"/>
        </w:rPr>
      </w:pPr>
      <w:r w:rsidRPr="00385B76">
        <w:rPr>
          <w:lang w:val="es-ES"/>
        </w:rPr>
        <w:t>En los últimos dos años, el fenómeno migratorio también ha provocado un aumento de los casos de malaria importada en algunos países de Mesoamérica, incluso entre las comunidades del istmo del Darién, por donde pasa diariamente un gran número de migrantes.</w:t>
      </w:r>
    </w:p>
    <w:p w14:paraId="0DF18D73" w14:textId="5654B70B" w:rsidR="00385B76" w:rsidRPr="00385B76" w:rsidRDefault="00385B76" w:rsidP="00385B76">
      <w:pPr>
        <w:rPr>
          <w:lang w:val="es-ES"/>
        </w:rPr>
      </w:pPr>
      <w:r w:rsidRPr="00385B76">
        <w:rPr>
          <w:lang w:val="es-ES"/>
        </w:rPr>
        <w:t>Si bien el aumento de la transmisión es preocupante, el Director de la OPS, Dr. Jarbas Barbosa, subrayó que, con esfuerzos acelerados, "esta enfermedad puede ser eliminada en nuestra Región".</w:t>
      </w:r>
    </w:p>
    <w:p w14:paraId="06CC4002" w14:textId="77777777" w:rsidR="00385B76" w:rsidRPr="00385B76" w:rsidRDefault="00385B76" w:rsidP="00385B76">
      <w:pPr>
        <w:rPr>
          <w:lang w:val="es-ES"/>
        </w:rPr>
      </w:pPr>
      <w:r w:rsidRPr="00385B76">
        <w:rPr>
          <w:lang w:val="es-ES"/>
        </w:rPr>
        <w:t xml:space="preserve">Algunos países, como Suriname, que no ha registrado transmisión autóctona durante tres años consecutivos, siguen avanzando hacia la erradicación del paludismo. Ecuador y Honduras también </w:t>
      </w:r>
      <w:r w:rsidRPr="00385B76">
        <w:rPr>
          <w:lang w:val="es-ES"/>
        </w:rPr>
        <w:lastRenderedPageBreak/>
        <w:t>continúan reportando una disminución en los casos, mientras que México, República Dominicana, Costa Rica, Guatemala y Guayana Francesa también están en camino de lograr la eliminación. Esto se debe principalmente a las mejoras en la vigilancia del paludismo, así como a garantizar que los servicios de diagnóstico y tratamiento estén disponibles en las comunidades más necesitadas por la alta carga de enfermedad.</w:t>
      </w:r>
    </w:p>
    <w:p w14:paraId="64C04E49" w14:textId="7310447B" w:rsidR="00385B76" w:rsidRPr="00385B76" w:rsidRDefault="00385B76" w:rsidP="00385B76">
      <w:pPr>
        <w:rPr>
          <w:lang w:val="es-ES"/>
        </w:rPr>
      </w:pPr>
      <w:r w:rsidRPr="00385B76">
        <w:rPr>
          <w:lang w:val="es-ES"/>
        </w:rPr>
        <w:t>Sin embargo, a pesar de los continuos llamamientos para un diagnóstico y tratamiento oportunos, persisten las brechas en el acceso al tratamiento oportuno en muchos países endémicos de la Región.</w:t>
      </w:r>
    </w:p>
    <w:p w14:paraId="066911BA" w14:textId="40884440" w:rsidR="00385B76" w:rsidRDefault="00385B76" w:rsidP="00385B76">
      <w:pPr>
        <w:rPr>
          <w:lang w:val="es-ES"/>
        </w:rPr>
      </w:pPr>
      <w:r w:rsidRPr="00385B76">
        <w:rPr>
          <w:lang w:val="es-ES"/>
        </w:rPr>
        <w:t>Para reducir la transmisión del paludismo, la OPS insta a los países a garantizar la disponibilidad de servicios de diagnóstico y tratamiento a nivel comunitario, estableciendo alianzas con las comunidades afectadas. Los gobiernos también deben abordar las barreras regulatorias y los desafíos logísticos que impiden el despliegue generalizado de las pruebas de diagnóstico rápido.</w:t>
      </w:r>
    </w:p>
    <w:p w14:paraId="2808FEFF" w14:textId="73CE68BF" w:rsidR="00385B76" w:rsidRPr="001F40AB" w:rsidRDefault="00385B76" w:rsidP="00385B76">
      <w:pPr>
        <w:rPr>
          <w:b/>
          <w:bCs/>
          <w:lang w:val="es-ES"/>
        </w:rPr>
      </w:pPr>
      <w:r w:rsidRPr="001F40AB">
        <w:rPr>
          <w:b/>
          <w:bCs/>
          <w:lang w:val="es-ES"/>
        </w:rPr>
        <w:t>Problema o necesidad pública que se busca atender el Pp son:</w:t>
      </w:r>
    </w:p>
    <w:p w14:paraId="7C2B3581" w14:textId="2C4FA4F4" w:rsidR="00385B76" w:rsidRPr="00385B76" w:rsidRDefault="00385B76" w:rsidP="004339EE">
      <w:pPr>
        <w:pStyle w:val="Prrafodelista"/>
        <w:numPr>
          <w:ilvl w:val="0"/>
          <w:numId w:val="51"/>
        </w:numPr>
        <w:spacing w:line="360" w:lineRule="auto"/>
        <w:rPr>
          <w:lang w:val="es-ES"/>
        </w:rPr>
      </w:pPr>
      <w:r w:rsidRPr="00385B76">
        <w:rPr>
          <w:lang w:val="es-ES"/>
        </w:rPr>
        <w:t>Reducir la morbilidad residual del paludismo en poblaciones vulnerables.</w:t>
      </w:r>
    </w:p>
    <w:p w14:paraId="20B090E6" w14:textId="5690567D" w:rsidR="00385B76" w:rsidRPr="00385B76" w:rsidRDefault="00385B76" w:rsidP="004339EE">
      <w:pPr>
        <w:pStyle w:val="Prrafodelista"/>
        <w:numPr>
          <w:ilvl w:val="0"/>
          <w:numId w:val="51"/>
        </w:numPr>
        <w:spacing w:line="360" w:lineRule="auto"/>
        <w:rPr>
          <w:lang w:val="es-ES"/>
        </w:rPr>
      </w:pPr>
      <w:r w:rsidRPr="00385B76">
        <w:rPr>
          <w:lang w:val="es-ES"/>
        </w:rPr>
        <w:t>Prevenir la reintroducción de la enfermedad mediante vigilancia y control vectorial.</w:t>
      </w:r>
    </w:p>
    <w:p w14:paraId="30B384EC" w14:textId="1B7EEB98" w:rsidR="00385B76" w:rsidRPr="00385B76" w:rsidRDefault="00385B76" w:rsidP="004339EE">
      <w:pPr>
        <w:pStyle w:val="Prrafodelista"/>
        <w:numPr>
          <w:ilvl w:val="0"/>
          <w:numId w:val="51"/>
        </w:numPr>
        <w:spacing w:line="360" w:lineRule="auto"/>
        <w:rPr>
          <w:lang w:val="es-ES"/>
        </w:rPr>
      </w:pPr>
      <w:r w:rsidRPr="00385B76">
        <w:rPr>
          <w:lang w:val="es-ES"/>
        </w:rPr>
        <w:t>Fortalecer la comunidad en la detección, prevención y respuesta al paludismo.</w:t>
      </w:r>
    </w:p>
    <w:p w14:paraId="0D606D69" w14:textId="76A20B14" w:rsidR="00385B76" w:rsidRPr="00385B76" w:rsidRDefault="00385B76" w:rsidP="004339EE">
      <w:pPr>
        <w:pStyle w:val="Prrafodelista"/>
        <w:numPr>
          <w:ilvl w:val="0"/>
          <w:numId w:val="51"/>
        </w:numPr>
        <w:spacing w:line="360" w:lineRule="auto"/>
        <w:rPr>
          <w:lang w:val="es-ES"/>
        </w:rPr>
      </w:pPr>
      <w:r w:rsidRPr="00385B76">
        <w:rPr>
          <w:lang w:val="es-ES"/>
        </w:rPr>
        <w:t>Asegurar una eliminación sostenible que permita obtener la certificación de libre de paludismo.</w:t>
      </w:r>
    </w:p>
    <w:p w14:paraId="54A18147" w14:textId="73C80B48" w:rsidR="008B7A17" w:rsidRPr="00D2725F" w:rsidRDefault="00B76ED4" w:rsidP="00385B76">
      <w:pPr>
        <w:rPr>
          <w:b/>
          <w:bCs/>
          <w:lang w:val="es-ES"/>
        </w:rPr>
      </w:pPr>
      <w:r w:rsidRPr="00D2725F">
        <w:rPr>
          <w:b/>
          <w:bCs/>
          <w:lang w:val="es-ES"/>
        </w:rPr>
        <w:t xml:space="preserve">Alineación </w:t>
      </w:r>
      <w:r w:rsidR="001F40AB" w:rsidRPr="00D2725F">
        <w:rPr>
          <w:b/>
          <w:bCs/>
          <w:lang w:val="es-ES"/>
        </w:rPr>
        <w:t>de</w:t>
      </w:r>
      <w:r w:rsidRPr="00D2725F">
        <w:rPr>
          <w:b/>
          <w:bCs/>
          <w:lang w:val="es-ES"/>
        </w:rPr>
        <w:t>l</w:t>
      </w:r>
      <w:r w:rsidR="001F40AB" w:rsidRPr="00D2725F">
        <w:rPr>
          <w:b/>
          <w:bCs/>
          <w:lang w:val="es-ES"/>
        </w:rPr>
        <w:t xml:space="preserve"> Pp a:</w:t>
      </w:r>
    </w:p>
    <w:p w14:paraId="0795E9E0" w14:textId="7C7501C0" w:rsidR="008B7A17" w:rsidRPr="00DD4EE9" w:rsidRDefault="00B76ED4" w:rsidP="004339EE">
      <w:pPr>
        <w:pStyle w:val="Prrafodelista"/>
        <w:numPr>
          <w:ilvl w:val="0"/>
          <w:numId w:val="63"/>
        </w:numPr>
        <w:spacing w:line="360" w:lineRule="auto"/>
        <w:rPr>
          <w:lang w:val="es-ES"/>
        </w:rPr>
      </w:pPr>
      <w:r w:rsidRPr="00DD4EE9">
        <w:rPr>
          <w:b/>
          <w:bCs/>
          <w:lang w:val="es-ES"/>
        </w:rPr>
        <w:t>Plan Nacional de Desarrollo (PND) 2019 – 2024</w:t>
      </w:r>
      <w:r w:rsidR="008B7A17" w:rsidRPr="00DD4EE9">
        <w:rPr>
          <w:lang w:val="es-ES"/>
        </w:rPr>
        <w:t xml:space="preserve">: </w:t>
      </w:r>
      <w:r w:rsidR="0000206B" w:rsidRPr="00DD4EE9">
        <w:rPr>
          <w:lang w:val="es-ES"/>
        </w:rPr>
        <w:t>en su Eje General de Política Social, colaborando en la construcción de un país con bienestar y promoviendo el desarrollo sostenible mediante estrategias que lleven salud para toda la población en nuestro ámbito programático de competencia</w:t>
      </w:r>
      <w:r w:rsidR="00D02B2D">
        <w:rPr>
          <w:lang w:val="es-ES"/>
        </w:rPr>
        <w:t xml:space="preserve">; </w:t>
      </w:r>
      <w:r w:rsidR="00D02B2D" w:rsidRPr="00D02B2D">
        <w:rPr>
          <w:lang w:val="es-ES"/>
        </w:rPr>
        <w:t>Objetivo 2.4 Promover y garantizar el acceso efectivo, universal y gratuito de la población a los servicios de salud, la asistencia social y los medicamentos, bajo los principios de participación social, competencia técnica, calidad médica, pertinencia cultural y trato no discriminatorio</w:t>
      </w:r>
      <w:r w:rsidR="00D02B2D">
        <w:rPr>
          <w:lang w:val="es-ES"/>
        </w:rPr>
        <w:t>;</w:t>
      </w:r>
      <w:r w:rsidR="00D02B2D" w:rsidRPr="00D02B2D">
        <w:rPr>
          <w:lang w:val="es-ES"/>
        </w:rPr>
        <w:t xml:space="preserve"> Estrategia 2.4.1 Ampliar el acceso efectivo de la población a los servicios de salud, priorizando a grupos en situación de vulnerabilidad, marginación o discriminación, y reconociendo las aportaciones de la medicina tradicional.</w:t>
      </w:r>
    </w:p>
    <w:p w14:paraId="5CCE0FF4" w14:textId="3E77879D" w:rsidR="008B7A17" w:rsidRPr="00DD4EE9" w:rsidRDefault="008B7A17" w:rsidP="004339EE">
      <w:pPr>
        <w:pStyle w:val="Prrafodelista"/>
        <w:numPr>
          <w:ilvl w:val="0"/>
          <w:numId w:val="63"/>
        </w:numPr>
        <w:spacing w:line="360" w:lineRule="auto"/>
        <w:rPr>
          <w:lang w:val="es-ES"/>
        </w:rPr>
      </w:pPr>
      <w:r w:rsidRPr="00D02B2D">
        <w:rPr>
          <w:b/>
          <w:bCs/>
          <w:lang w:val="es-ES"/>
        </w:rPr>
        <w:t>Programa Sectorial de Salud 2020 – 2024</w:t>
      </w:r>
      <w:r w:rsidRPr="00DD4EE9">
        <w:rPr>
          <w:lang w:val="es-ES"/>
        </w:rPr>
        <w:t xml:space="preserve">: </w:t>
      </w:r>
      <w:r w:rsidR="00DD4EE9" w:rsidRPr="00DD4EE9">
        <w:rPr>
          <w:lang w:val="es-ES"/>
        </w:rPr>
        <w:t xml:space="preserve">en su </w:t>
      </w:r>
      <w:r w:rsidR="00D02B2D" w:rsidRPr="00D02B2D">
        <w:rPr>
          <w:lang w:val="es-ES"/>
        </w:rPr>
        <w:t xml:space="preserve">Objetivo prioritario 4.- Garantizar la eficacia de estrategias, programas y acciones de salud pública, a partir de información oportuna y confiable, que facilite la promoción y prevención en salud, así como el control epidemiológico tomando en cuenta la diversidad de la población, el ciclo de vida y la pertinencia cultural. Estrategia prioritaria 4.1 Fortalecer la vigilancia sanitaria con base en la </w:t>
      </w:r>
      <w:r w:rsidR="00D02B2D" w:rsidRPr="00D02B2D">
        <w:rPr>
          <w:lang w:val="es-ES"/>
        </w:rPr>
        <w:lastRenderedPageBreak/>
        <w:t>investigación científica y articulación del SNS para anticipar acciones y estrategias que correspondan a las necesidades y requerimientos desde una perspectiva territorial, epidemiológica y sensible a las condiciones críticas o de emergencia.</w:t>
      </w:r>
    </w:p>
    <w:p w14:paraId="639265B7" w14:textId="66FFEDF8" w:rsidR="008B7A17" w:rsidRDefault="00B76ED4" w:rsidP="004339EE">
      <w:pPr>
        <w:pStyle w:val="Prrafodelista"/>
        <w:numPr>
          <w:ilvl w:val="0"/>
          <w:numId w:val="63"/>
        </w:numPr>
        <w:spacing w:line="360" w:lineRule="auto"/>
        <w:rPr>
          <w:lang w:val="es-ES"/>
        </w:rPr>
      </w:pPr>
      <w:r w:rsidRPr="00DD4EE9">
        <w:rPr>
          <w:b/>
          <w:bCs/>
          <w:lang w:val="es-ES"/>
        </w:rPr>
        <w:t xml:space="preserve">Plan Estatal de Desarrollo (PED) 2022 </w:t>
      </w:r>
      <w:r w:rsidR="008B7A17" w:rsidRPr="00DD4EE9">
        <w:rPr>
          <w:b/>
          <w:bCs/>
          <w:lang w:val="es-ES"/>
        </w:rPr>
        <w:t>–</w:t>
      </w:r>
      <w:r w:rsidRPr="00DD4EE9">
        <w:rPr>
          <w:b/>
          <w:bCs/>
          <w:lang w:val="es-ES"/>
        </w:rPr>
        <w:t xml:space="preserve"> 2027</w:t>
      </w:r>
      <w:r w:rsidR="008B7A17" w:rsidRPr="00111F02">
        <w:rPr>
          <w:lang w:val="es-ES"/>
        </w:rPr>
        <w:t xml:space="preserve">: </w:t>
      </w:r>
      <w:r w:rsidR="001F40AB" w:rsidRPr="00111F02">
        <w:rPr>
          <w:lang w:val="es-ES"/>
        </w:rPr>
        <w:t>en su Eje Estratégico 1. Bienestar Social Sostenible</w:t>
      </w:r>
      <w:r w:rsidR="00111F02" w:rsidRPr="00111F02">
        <w:rPr>
          <w:lang w:val="es-ES"/>
        </w:rPr>
        <w:t>: Tema 1.3. Salud para Elevar la Calidad de Vida; 6. Política de atención integral de la salud; Objetivo Prioritario 6.1 Garantizar a la sociedad sinaloense la protección de la salud, mediante acciones de promoción, prevención, curación y rehabilitación paliativa, con un sistema de salud de vanguardia, priorizando los principios de equidad y derechos humanos; Estrategia 6.1.3 Avanzar en la implementación del enfoque de atención primaria para la salud.</w:t>
      </w:r>
    </w:p>
    <w:p w14:paraId="68D73DAF" w14:textId="0FF3A140" w:rsidR="00DD4EE9" w:rsidRPr="00111F02" w:rsidRDefault="00DD4EE9" w:rsidP="004339EE">
      <w:pPr>
        <w:pStyle w:val="Prrafodelista"/>
        <w:numPr>
          <w:ilvl w:val="0"/>
          <w:numId w:val="63"/>
        </w:numPr>
        <w:spacing w:line="360" w:lineRule="auto"/>
        <w:rPr>
          <w:lang w:val="es-ES"/>
        </w:rPr>
      </w:pPr>
      <w:r w:rsidRPr="00DD4EE9">
        <w:rPr>
          <w:b/>
          <w:bCs/>
          <w:lang w:val="es-ES"/>
        </w:rPr>
        <w:t>Programa Sectorial de Salud 2022 – 2027</w:t>
      </w:r>
      <w:r>
        <w:rPr>
          <w:lang w:val="es-ES"/>
        </w:rPr>
        <w:t xml:space="preserve">: </w:t>
      </w:r>
      <w:r w:rsidR="00E62B37">
        <w:rPr>
          <w:lang w:val="es-ES"/>
        </w:rPr>
        <w:t xml:space="preserve">en su </w:t>
      </w:r>
      <w:r w:rsidR="00E62B37" w:rsidRPr="00E62B37">
        <w:rPr>
          <w:lang w:val="es-ES"/>
        </w:rPr>
        <w:t>Línea de acción: 6.1.4.4 Fortalecer la red de vinculación de servicios estatales, federales e internacionales, relacionados con el Reglamento de Sanidad internacional (RSI) y seguridad en salud</w:t>
      </w:r>
      <w:r w:rsidR="00E62B37">
        <w:rPr>
          <w:lang w:val="es-ES"/>
        </w:rPr>
        <w:t xml:space="preserve">; </w:t>
      </w:r>
      <w:r w:rsidR="00E62B37" w:rsidRPr="00E62B37">
        <w:rPr>
          <w:lang w:val="es-ES"/>
        </w:rPr>
        <w:t>Línea de Acción 6.1.6.4. Toda persona que venga o proceda de zonas endémicas y presenten síntomas relacionadas a la enfermedad de Paludismo acuda a tomarse la gota gruesa.</w:t>
      </w:r>
    </w:p>
    <w:p w14:paraId="0E9623CA" w14:textId="7A18BC33" w:rsidR="008B7A17" w:rsidRPr="001F40AB" w:rsidRDefault="008B7A17" w:rsidP="001F40AB">
      <w:pPr>
        <w:rPr>
          <w:b/>
          <w:bCs/>
          <w:lang w:val="es-ES"/>
        </w:rPr>
      </w:pPr>
      <w:r w:rsidRPr="001F40AB">
        <w:rPr>
          <w:b/>
          <w:bCs/>
          <w:lang w:val="es-ES"/>
        </w:rPr>
        <w:t>Descripción de los bienes o servicios que otorga el Pp</w:t>
      </w:r>
      <w:r w:rsidR="001F40AB">
        <w:rPr>
          <w:b/>
          <w:bCs/>
          <w:lang w:val="es-ES"/>
        </w:rPr>
        <w:t>:</w:t>
      </w:r>
    </w:p>
    <w:p w14:paraId="4DFE2C42" w14:textId="5D89E800" w:rsidR="00B76ED4" w:rsidRDefault="008B7A17" w:rsidP="008B7A17">
      <w:pPr>
        <w:rPr>
          <w:lang w:val="es-ES"/>
        </w:rPr>
      </w:pPr>
      <w:r w:rsidRPr="008B7A17">
        <w:rPr>
          <w:lang w:val="es-ES"/>
        </w:rPr>
        <w:t>Para lograr su objetivo central, el programa otorga los siguientes servicios señalados en los objetivos del nivel componente, los cuales corresponden a:</w:t>
      </w:r>
      <w:r w:rsidRPr="008B7A17">
        <w:rPr>
          <w:highlight w:val="yellow"/>
          <w:lang w:val="es-ES"/>
        </w:rPr>
        <w:t xml:space="preserve"> </w:t>
      </w:r>
    </w:p>
    <w:p w14:paraId="53EB04EF" w14:textId="5C65B44D" w:rsidR="008B7A17" w:rsidRPr="008B7A17" w:rsidRDefault="008B7A17" w:rsidP="004339EE">
      <w:pPr>
        <w:pStyle w:val="Prrafodelista"/>
        <w:numPr>
          <w:ilvl w:val="0"/>
          <w:numId w:val="52"/>
        </w:numPr>
        <w:spacing w:line="360" w:lineRule="auto"/>
        <w:rPr>
          <w:lang w:val="es-ES"/>
        </w:rPr>
      </w:pPr>
      <w:r w:rsidRPr="008B7A17">
        <w:rPr>
          <w:lang w:val="es-ES"/>
        </w:rPr>
        <w:t>Control y eliminación del vector</w:t>
      </w:r>
      <w:r w:rsidR="001F40AB">
        <w:rPr>
          <w:lang w:val="es-ES"/>
        </w:rPr>
        <w:t>.</w:t>
      </w:r>
    </w:p>
    <w:p w14:paraId="7A291CDD" w14:textId="68238904" w:rsidR="008B7A17" w:rsidRPr="00665031" w:rsidRDefault="008B7A17" w:rsidP="004339EE">
      <w:pPr>
        <w:pStyle w:val="Prrafodelista"/>
        <w:numPr>
          <w:ilvl w:val="0"/>
          <w:numId w:val="53"/>
        </w:numPr>
        <w:spacing w:line="360" w:lineRule="auto"/>
        <w:rPr>
          <w:lang w:val="es-ES"/>
        </w:rPr>
      </w:pPr>
      <w:r w:rsidRPr="00665031">
        <w:rPr>
          <w:b/>
          <w:bCs/>
          <w:lang w:val="es-ES"/>
        </w:rPr>
        <w:t>Intervención en criaderos</w:t>
      </w:r>
      <w:r w:rsidRPr="00665031">
        <w:rPr>
          <w:lang w:val="es-ES"/>
        </w:rPr>
        <w:t>: tareas directas para eliminar o modificar los sitios donde se reproduce el mosquito Anopheles (charcas, contenedores, vegetación próxima al agua).</w:t>
      </w:r>
    </w:p>
    <w:p w14:paraId="16453489" w14:textId="2A6809C0" w:rsidR="008B7A17" w:rsidRPr="00665031" w:rsidRDefault="008B7A17" w:rsidP="004339EE">
      <w:pPr>
        <w:pStyle w:val="Prrafodelista"/>
        <w:numPr>
          <w:ilvl w:val="0"/>
          <w:numId w:val="53"/>
        </w:numPr>
        <w:spacing w:line="360" w:lineRule="auto"/>
        <w:rPr>
          <w:lang w:val="es-ES"/>
        </w:rPr>
      </w:pPr>
      <w:r w:rsidRPr="00665031">
        <w:rPr>
          <w:b/>
          <w:bCs/>
          <w:lang w:val="es-ES"/>
        </w:rPr>
        <w:t>Fumigación domiciliaria y peridomiciliaria</w:t>
      </w:r>
      <w:r w:rsidRPr="00665031">
        <w:rPr>
          <w:lang w:val="es-ES"/>
        </w:rPr>
        <w:t>: se utilizan máquinas pesadas y larvicidas para reducir la presencia del vector en el entorno.</w:t>
      </w:r>
    </w:p>
    <w:p w14:paraId="77FD351F" w14:textId="44C2E496" w:rsidR="008B7A17" w:rsidRPr="008B7A17" w:rsidRDefault="008B7A17" w:rsidP="004339EE">
      <w:pPr>
        <w:pStyle w:val="Prrafodelista"/>
        <w:numPr>
          <w:ilvl w:val="0"/>
          <w:numId w:val="52"/>
        </w:numPr>
        <w:spacing w:line="360" w:lineRule="auto"/>
        <w:rPr>
          <w:lang w:val="es-ES"/>
        </w:rPr>
      </w:pPr>
      <w:r w:rsidRPr="008B7A17">
        <w:rPr>
          <w:lang w:val="es-ES"/>
        </w:rPr>
        <w:t>Servicios médicos directos</w:t>
      </w:r>
      <w:r w:rsidR="001F40AB">
        <w:rPr>
          <w:lang w:val="es-ES"/>
        </w:rPr>
        <w:t>.</w:t>
      </w:r>
    </w:p>
    <w:p w14:paraId="47EBDFCC" w14:textId="73761CF8" w:rsidR="008B7A17" w:rsidRPr="00665031" w:rsidRDefault="008B7A17" w:rsidP="004339EE">
      <w:pPr>
        <w:pStyle w:val="Prrafodelista"/>
        <w:numPr>
          <w:ilvl w:val="0"/>
          <w:numId w:val="54"/>
        </w:numPr>
        <w:spacing w:line="360" w:lineRule="auto"/>
        <w:rPr>
          <w:lang w:val="es-ES"/>
        </w:rPr>
      </w:pPr>
      <w:r w:rsidRPr="00665031">
        <w:rPr>
          <w:b/>
          <w:bCs/>
          <w:lang w:val="es-ES"/>
        </w:rPr>
        <w:t>Atención médica gratuita</w:t>
      </w:r>
      <w:r w:rsidRPr="00665031">
        <w:rPr>
          <w:lang w:val="es-ES"/>
        </w:rPr>
        <w:t xml:space="preserve"> a personas con síntomas sospechosos de paludismo: fiebre, escalofríos, dolor de cabeza, entre otros.</w:t>
      </w:r>
    </w:p>
    <w:p w14:paraId="3EF56090" w14:textId="2E31A522" w:rsidR="008B7A17" w:rsidRPr="00665031" w:rsidRDefault="008B7A17" w:rsidP="004339EE">
      <w:pPr>
        <w:pStyle w:val="Prrafodelista"/>
        <w:numPr>
          <w:ilvl w:val="0"/>
          <w:numId w:val="54"/>
        </w:numPr>
        <w:spacing w:line="360" w:lineRule="auto"/>
        <w:rPr>
          <w:lang w:val="es-ES"/>
        </w:rPr>
      </w:pPr>
      <w:r w:rsidRPr="00665031">
        <w:rPr>
          <w:b/>
          <w:bCs/>
          <w:lang w:val="es-ES"/>
        </w:rPr>
        <w:t>Diagnóstico con gota gruesa</w:t>
      </w:r>
      <w:r w:rsidRPr="00665031">
        <w:rPr>
          <w:lang w:val="es-ES"/>
        </w:rPr>
        <w:t>: confirmado en unidades de salud o por promotores voluntarios.</w:t>
      </w:r>
    </w:p>
    <w:p w14:paraId="66864AC7" w14:textId="1D992B48" w:rsidR="008B7A17" w:rsidRPr="00665031" w:rsidRDefault="008B7A17" w:rsidP="004339EE">
      <w:pPr>
        <w:pStyle w:val="Prrafodelista"/>
        <w:numPr>
          <w:ilvl w:val="0"/>
          <w:numId w:val="54"/>
        </w:numPr>
        <w:spacing w:line="360" w:lineRule="auto"/>
        <w:rPr>
          <w:lang w:val="es-ES"/>
        </w:rPr>
      </w:pPr>
      <w:r w:rsidRPr="00665031">
        <w:rPr>
          <w:b/>
          <w:bCs/>
          <w:lang w:val="es-ES"/>
        </w:rPr>
        <w:t>Tratamiento completo</w:t>
      </w:r>
      <w:r w:rsidRPr="00665031">
        <w:rPr>
          <w:lang w:val="es-ES"/>
        </w:rPr>
        <w:t>: esquema de 7 días, gratuito y supervisado por personal de salud.</w:t>
      </w:r>
    </w:p>
    <w:p w14:paraId="48EFA5A9" w14:textId="03C81694" w:rsidR="008B7A17" w:rsidRPr="008B7A17" w:rsidRDefault="008B7A17" w:rsidP="004339EE">
      <w:pPr>
        <w:pStyle w:val="Prrafodelista"/>
        <w:numPr>
          <w:ilvl w:val="0"/>
          <w:numId w:val="52"/>
        </w:numPr>
        <w:spacing w:line="360" w:lineRule="auto"/>
        <w:rPr>
          <w:lang w:val="es-ES"/>
        </w:rPr>
      </w:pPr>
      <w:r w:rsidRPr="008B7A17">
        <w:rPr>
          <w:lang w:val="es-ES"/>
        </w:rPr>
        <w:t>Promoción de la salud y educación comunitaria</w:t>
      </w:r>
      <w:r w:rsidR="001F40AB">
        <w:rPr>
          <w:lang w:val="es-ES"/>
        </w:rPr>
        <w:t>.</w:t>
      </w:r>
    </w:p>
    <w:p w14:paraId="2CB3176B" w14:textId="595F4071" w:rsidR="008B7A17" w:rsidRPr="00665031" w:rsidRDefault="008B7A17" w:rsidP="004339EE">
      <w:pPr>
        <w:pStyle w:val="Prrafodelista"/>
        <w:numPr>
          <w:ilvl w:val="0"/>
          <w:numId w:val="55"/>
        </w:numPr>
        <w:spacing w:line="360" w:lineRule="auto"/>
        <w:rPr>
          <w:lang w:val="es-ES"/>
        </w:rPr>
      </w:pPr>
      <w:r w:rsidRPr="00665031">
        <w:rPr>
          <w:b/>
          <w:bCs/>
          <w:lang w:val="es-ES"/>
        </w:rPr>
        <w:t>Información continua sobre la prevención del paludismo</w:t>
      </w:r>
      <w:r w:rsidRPr="00665031">
        <w:rPr>
          <w:lang w:val="es-ES"/>
        </w:rPr>
        <w:t>: síntomas, riesgos y cuidado medioambiental.</w:t>
      </w:r>
    </w:p>
    <w:p w14:paraId="6D96213C" w14:textId="1ED3C357" w:rsidR="008B7A17" w:rsidRDefault="008B7A17" w:rsidP="004339EE">
      <w:pPr>
        <w:pStyle w:val="Prrafodelista"/>
        <w:numPr>
          <w:ilvl w:val="0"/>
          <w:numId w:val="55"/>
        </w:numPr>
        <w:spacing w:line="360" w:lineRule="auto"/>
        <w:rPr>
          <w:lang w:val="es-ES"/>
        </w:rPr>
      </w:pPr>
      <w:r w:rsidRPr="00665031">
        <w:rPr>
          <w:b/>
          <w:bCs/>
          <w:lang w:val="es-ES"/>
        </w:rPr>
        <w:t>Capacitación y conformación de brigadas comunitarias</w:t>
      </w:r>
      <w:r w:rsidRPr="00665031">
        <w:rPr>
          <w:lang w:val="es-ES"/>
        </w:rPr>
        <w:t>: participantes comunitarios colaboran activamente en limpieza de viviendas y eliminación de focos de reproducción.</w:t>
      </w:r>
    </w:p>
    <w:p w14:paraId="160BFB65" w14:textId="77777777" w:rsidR="006D53DE" w:rsidRPr="00665031" w:rsidRDefault="006D53DE" w:rsidP="006D53DE">
      <w:pPr>
        <w:pStyle w:val="Prrafodelista"/>
        <w:spacing w:line="360" w:lineRule="auto"/>
        <w:rPr>
          <w:lang w:val="es-ES"/>
        </w:rPr>
      </w:pPr>
    </w:p>
    <w:p w14:paraId="3385F1EF" w14:textId="2E16D534" w:rsidR="008B7A17" w:rsidRPr="008B7A17" w:rsidRDefault="008B7A17" w:rsidP="004339EE">
      <w:pPr>
        <w:pStyle w:val="Prrafodelista"/>
        <w:numPr>
          <w:ilvl w:val="0"/>
          <w:numId w:val="52"/>
        </w:numPr>
        <w:spacing w:line="360" w:lineRule="auto"/>
        <w:rPr>
          <w:lang w:val="es-ES"/>
        </w:rPr>
      </w:pPr>
      <w:r w:rsidRPr="008B7A17">
        <w:rPr>
          <w:lang w:val="es-ES"/>
        </w:rPr>
        <w:lastRenderedPageBreak/>
        <w:t>Cobertura universal sin requisitos</w:t>
      </w:r>
      <w:r w:rsidR="001F40AB">
        <w:rPr>
          <w:lang w:val="es-ES"/>
        </w:rPr>
        <w:t>.</w:t>
      </w:r>
    </w:p>
    <w:p w14:paraId="349F3079" w14:textId="75012D34" w:rsidR="008B7A17" w:rsidRPr="00665031" w:rsidRDefault="008B7A17" w:rsidP="004339EE">
      <w:pPr>
        <w:pStyle w:val="Prrafodelista"/>
        <w:numPr>
          <w:ilvl w:val="0"/>
          <w:numId w:val="56"/>
        </w:numPr>
        <w:spacing w:line="360" w:lineRule="auto"/>
        <w:rPr>
          <w:lang w:val="es-ES"/>
        </w:rPr>
      </w:pPr>
      <w:r w:rsidRPr="00665031">
        <w:rPr>
          <w:lang w:val="es-ES"/>
        </w:rPr>
        <w:t xml:space="preserve">El programa está disponible en los </w:t>
      </w:r>
      <w:r w:rsidRPr="00665031">
        <w:rPr>
          <w:b/>
          <w:bCs/>
          <w:lang w:val="es-ES"/>
        </w:rPr>
        <w:t>18 municipios</w:t>
      </w:r>
      <w:r w:rsidRPr="00665031">
        <w:rPr>
          <w:lang w:val="es-ES"/>
        </w:rPr>
        <w:t xml:space="preserve"> del estado</w:t>
      </w:r>
      <w:r w:rsidR="001F40AB">
        <w:rPr>
          <w:lang w:val="es-ES"/>
        </w:rPr>
        <w:t>.</w:t>
      </w:r>
    </w:p>
    <w:p w14:paraId="5A1352D8" w14:textId="3053FA3E" w:rsidR="008B7A17" w:rsidRPr="00665031" w:rsidRDefault="008B7A17" w:rsidP="004339EE">
      <w:pPr>
        <w:pStyle w:val="Prrafodelista"/>
        <w:numPr>
          <w:ilvl w:val="0"/>
          <w:numId w:val="56"/>
        </w:numPr>
        <w:spacing w:line="360" w:lineRule="auto"/>
        <w:rPr>
          <w:lang w:val="es-ES"/>
        </w:rPr>
      </w:pPr>
      <w:r w:rsidRPr="00665031">
        <w:rPr>
          <w:lang w:val="es-ES"/>
        </w:rPr>
        <w:t xml:space="preserve">No requiere documentación para recibir diagnóstico o tratamiento —es </w:t>
      </w:r>
      <w:r w:rsidRPr="00665031">
        <w:rPr>
          <w:b/>
          <w:bCs/>
          <w:lang w:val="es-ES"/>
        </w:rPr>
        <w:t>accesible a toda la población</w:t>
      </w:r>
      <w:r w:rsidRPr="00665031">
        <w:rPr>
          <w:lang w:val="es-ES"/>
        </w:rPr>
        <w:t>.</w:t>
      </w:r>
    </w:p>
    <w:p w14:paraId="325E0DD9" w14:textId="49300CA4" w:rsidR="008B7A17" w:rsidRPr="008B7A17" w:rsidRDefault="008B7A17" w:rsidP="004339EE">
      <w:pPr>
        <w:pStyle w:val="Prrafodelista"/>
        <w:numPr>
          <w:ilvl w:val="0"/>
          <w:numId w:val="52"/>
        </w:numPr>
        <w:spacing w:line="360" w:lineRule="auto"/>
        <w:rPr>
          <w:lang w:val="es-ES"/>
        </w:rPr>
      </w:pPr>
      <w:r w:rsidRPr="008B7A17">
        <w:rPr>
          <w:lang w:val="es-ES"/>
        </w:rPr>
        <w:t>Acceso a los servicios</w:t>
      </w:r>
      <w:r w:rsidR="001F40AB">
        <w:rPr>
          <w:lang w:val="es-ES"/>
        </w:rPr>
        <w:t>.</w:t>
      </w:r>
    </w:p>
    <w:p w14:paraId="5D460E74" w14:textId="30D4586B" w:rsidR="008B7A17" w:rsidRPr="00665031" w:rsidRDefault="008B7A17" w:rsidP="004339EE">
      <w:pPr>
        <w:pStyle w:val="Prrafodelista"/>
        <w:numPr>
          <w:ilvl w:val="0"/>
          <w:numId w:val="57"/>
        </w:numPr>
        <w:spacing w:line="360" w:lineRule="auto"/>
        <w:rPr>
          <w:lang w:val="es-ES"/>
        </w:rPr>
      </w:pPr>
      <w:r w:rsidRPr="00665031">
        <w:rPr>
          <w:lang w:val="es-ES"/>
        </w:rPr>
        <w:t>Cualquier persona presenta síntomas compatibles puede acudir a su unidad de salud local o contactar al promotor comunitario para realizar la toma de muestra (gota gruesa).</w:t>
      </w:r>
    </w:p>
    <w:p w14:paraId="3CE2F42D" w14:textId="02BB09C9" w:rsidR="008B7A17" w:rsidRPr="00665031" w:rsidRDefault="008B7A17" w:rsidP="004339EE">
      <w:pPr>
        <w:pStyle w:val="Prrafodelista"/>
        <w:numPr>
          <w:ilvl w:val="0"/>
          <w:numId w:val="57"/>
        </w:numPr>
        <w:spacing w:line="360" w:lineRule="auto"/>
        <w:rPr>
          <w:lang w:val="es-ES"/>
        </w:rPr>
      </w:pPr>
      <w:r w:rsidRPr="00665031">
        <w:rPr>
          <w:lang w:val="es-ES"/>
        </w:rPr>
        <w:t>Ante casos confirmados, se activa un protocolo comunitario: fumigación, control de criaderos y campañas educativas inmediatas en la zona</w:t>
      </w:r>
      <w:r w:rsidR="00665031" w:rsidRPr="00665031">
        <w:rPr>
          <w:lang w:val="es-ES"/>
        </w:rPr>
        <w:t>.</w:t>
      </w:r>
    </w:p>
    <w:p w14:paraId="6F25D890" w14:textId="12239BF4" w:rsidR="00B76ED4" w:rsidRPr="001F40AB" w:rsidRDefault="00B76ED4" w:rsidP="001F40AB">
      <w:pPr>
        <w:rPr>
          <w:b/>
          <w:bCs/>
          <w:lang w:val="es-ES"/>
        </w:rPr>
      </w:pPr>
      <w:r w:rsidRPr="007A6CDC">
        <w:rPr>
          <w:b/>
          <w:bCs/>
          <w:lang w:val="es-ES"/>
        </w:rPr>
        <w:t>Identificación de las poblaciones potencial y objetivo del Pp</w:t>
      </w:r>
      <w:r w:rsidR="00F60ED9" w:rsidRPr="007A6CDC">
        <w:rPr>
          <w:b/>
          <w:bCs/>
          <w:lang w:val="es-ES"/>
        </w:rPr>
        <w:t xml:space="preserve"> (número de ambas)</w:t>
      </w:r>
      <w:r w:rsidR="001F40AB" w:rsidRPr="007A6CDC">
        <w:rPr>
          <w:b/>
          <w:bCs/>
          <w:lang w:val="es-ES"/>
        </w:rPr>
        <w:t>:</w:t>
      </w:r>
    </w:p>
    <w:p w14:paraId="0C4D014B" w14:textId="0D6E5E51" w:rsidR="00665031" w:rsidRPr="00665031" w:rsidRDefault="00665031" w:rsidP="00665031">
      <w:pPr>
        <w:ind w:left="357"/>
        <w:rPr>
          <w:lang w:val="es-ES"/>
        </w:rPr>
      </w:pPr>
      <w:r w:rsidRPr="00665031">
        <w:rPr>
          <w:lang w:val="es-ES"/>
        </w:rPr>
        <w:t>Población potencial</w:t>
      </w:r>
      <w:r>
        <w:rPr>
          <w:lang w:val="es-ES"/>
        </w:rPr>
        <w:t>, e</w:t>
      </w:r>
      <w:r w:rsidRPr="00665031">
        <w:rPr>
          <w:lang w:val="es-ES"/>
        </w:rPr>
        <w:t>stas son las personas que podrían beneficiarse del programa</w:t>
      </w:r>
    </w:p>
    <w:p w14:paraId="01374C01" w14:textId="33A4A476" w:rsidR="00665031" w:rsidRPr="00665031" w:rsidRDefault="00665031" w:rsidP="004339EE">
      <w:pPr>
        <w:pStyle w:val="Prrafodelista"/>
        <w:numPr>
          <w:ilvl w:val="0"/>
          <w:numId w:val="58"/>
        </w:numPr>
        <w:spacing w:line="360" w:lineRule="auto"/>
        <w:rPr>
          <w:lang w:val="es-ES"/>
        </w:rPr>
      </w:pPr>
      <w:r w:rsidRPr="00665031">
        <w:rPr>
          <w:b/>
          <w:bCs/>
          <w:lang w:val="es-ES"/>
        </w:rPr>
        <w:t>Habitantes de los 18 municipios del estado</w:t>
      </w:r>
      <w:r w:rsidRPr="00665031">
        <w:rPr>
          <w:lang w:val="es-ES"/>
        </w:rPr>
        <w:t>, especialmente en localidades con condiciones propicias para la transmisión (humedad, presencia de criaderos de Anopheles).</w:t>
      </w:r>
    </w:p>
    <w:p w14:paraId="416B66DB" w14:textId="703BA648" w:rsidR="00665031" w:rsidRPr="00665031" w:rsidRDefault="00665031" w:rsidP="004339EE">
      <w:pPr>
        <w:pStyle w:val="Prrafodelista"/>
        <w:numPr>
          <w:ilvl w:val="0"/>
          <w:numId w:val="58"/>
        </w:numPr>
        <w:spacing w:line="360" w:lineRule="auto"/>
        <w:rPr>
          <w:lang w:val="es-ES"/>
        </w:rPr>
      </w:pPr>
      <w:r w:rsidRPr="00665031">
        <w:rPr>
          <w:b/>
          <w:bCs/>
          <w:lang w:val="es-ES"/>
        </w:rPr>
        <w:t>Personas con síntomas compatibles</w:t>
      </w:r>
      <w:r w:rsidRPr="00665031">
        <w:rPr>
          <w:lang w:val="es-ES"/>
        </w:rPr>
        <w:t>, como fiebre intermitente, dolor de cabeza, escalofríos o dolores musculares/articulares, sin importar su origen geográfico.</w:t>
      </w:r>
    </w:p>
    <w:p w14:paraId="7D17EC15" w14:textId="7BB70368" w:rsidR="00665031" w:rsidRPr="00665031" w:rsidRDefault="00665031" w:rsidP="004339EE">
      <w:pPr>
        <w:pStyle w:val="Prrafodelista"/>
        <w:numPr>
          <w:ilvl w:val="0"/>
          <w:numId w:val="58"/>
        </w:numPr>
        <w:spacing w:line="360" w:lineRule="auto"/>
        <w:rPr>
          <w:lang w:val="es-ES"/>
        </w:rPr>
      </w:pPr>
      <w:r w:rsidRPr="00665031">
        <w:rPr>
          <w:b/>
          <w:bCs/>
          <w:lang w:val="es-ES"/>
        </w:rPr>
        <w:t>Migrantes o visitantes</w:t>
      </w:r>
      <w:r w:rsidRPr="00665031">
        <w:rPr>
          <w:lang w:val="es-ES"/>
        </w:rPr>
        <w:t xml:space="preserve"> provenientes de zonas endémicas (Chihuahua, Sonora, otros países) cuya movilidad aumenta el riesgo de reintroducción.</w:t>
      </w:r>
    </w:p>
    <w:p w14:paraId="4A52FCB6" w14:textId="731F2C99" w:rsidR="00665031" w:rsidRDefault="00665031" w:rsidP="00665031">
      <w:pPr>
        <w:ind w:left="357"/>
        <w:rPr>
          <w:lang w:val="es-ES"/>
        </w:rPr>
      </w:pPr>
      <w:r w:rsidRPr="00665031">
        <w:rPr>
          <w:lang w:val="es-ES"/>
        </w:rPr>
        <w:t>Población objetivo, las acciones se enfocan en los siguientes grupos prioritarios:</w:t>
      </w:r>
    </w:p>
    <w:p w14:paraId="1104402C" w14:textId="7B716253" w:rsidR="00665031" w:rsidRPr="00665031" w:rsidRDefault="00665031" w:rsidP="004339EE">
      <w:pPr>
        <w:pStyle w:val="Prrafodelista"/>
        <w:numPr>
          <w:ilvl w:val="0"/>
          <w:numId w:val="62"/>
        </w:numPr>
        <w:spacing w:line="360" w:lineRule="auto"/>
        <w:rPr>
          <w:lang w:val="es-ES"/>
        </w:rPr>
      </w:pPr>
      <w:r w:rsidRPr="001F40AB">
        <w:rPr>
          <w:b/>
          <w:bCs/>
          <w:lang w:val="es-ES"/>
        </w:rPr>
        <w:t>Residentes en zonas de riesgo activo o residual</w:t>
      </w:r>
      <w:r w:rsidRPr="00665031">
        <w:rPr>
          <w:lang w:val="es-ES"/>
        </w:rPr>
        <w:t>:</w:t>
      </w:r>
    </w:p>
    <w:p w14:paraId="6B1E817E" w14:textId="305C1B16" w:rsidR="00665031" w:rsidRPr="00665031" w:rsidRDefault="00665031" w:rsidP="004339EE">
      <w:pPr>
        <w:pStyle w:val="Prrafodelista"/>
        <w:numPr>
          <w:ilvl w:val="0"/>
          <w:numId w:val="59"/>
        </w:numPr>
        <w:spacing w:line="360" w:lineRule="auto"/>
        <w:rPr>
          <w:lang w:val="es-ES"/>
        </w:rPr>
      </w:pPr>
      <w:r w:rsidRPr="00665031">
        <w:rPr>
          <w:lang w:val="es-ES"/>
        </w:rPr>
        <w:t>Comunidades dentro de focos activos (transmisión reciente) y residuales (riesgo de reactivación), principalmente en el norte del estado Choix, El Fuerte, Guamúchil.</w:t>
      </w:r>
    </w:p>
    <w:p w14:paraId="0C5AB0BE" w14:textId="70361EAA" w:rsidR="00665031" w:rsidRPr="00665031" w:rsidRDefault="00665031" w:rsidP="004339EE">
      <w:pPr>
        <w:pStyle w:val="Prrafodelista"/>
        <w:numPr>
          <w:ilvl w:val="0"/>
          <w:numId w:val="59"/>
        </w:numPr>
        <w:spacing w:line="360" w:lineRule="auto"/>
        <w:rPr>
          <w:lang w:val="es-ES"/>
        </w:rPr>
      </w:pPr>
      <w:r w:rsidRPr="007A6CDC">
        <w:rPr>
          <w:lang w:val="es-ES"/>
        </w:rPr>
        <w:t xml:space="preserve">Se estima que las localidades en focos activos y residuales abarcan alrededor de </w:t>
      </w:r>
      <w:r w:rsidRPr="007A6CDC">
        <w:rPr>
          <w:b/>
          <w:bCs/>
          <w:lang w:val="es-ES"/>
        </w:rPr>
        <w:t>16,878</w:t>
      </w:r>
      <w:r w:rsidRPr="001F40AB">
        <w:rPr>
          <w:b/>
          <w:bCs/>
          <w:lang w:val="es-ES"/>
        </w:rPr>
        <w:t xml:space="preserve"> habitantes en 60 localidades</w:t>
      </w:r>
      <w:r w:rsidRPr="00665031">
        <w:rPr>
          <w:lang w:val="es-ES"/>
        </w:rPr>
        <w:t xml:space="preserve"> con monitoreo entomológico continua.</w:t>
      </w:r>
    </w:p>
    <w:p w14:paraId="0E3B2724" w14:textId="47D60EED" w:rsidR="00665031" w:rsidRPr="00665031" w:rsidRDefault="00665031" w:rsidP="004339EE">
      <w:pPr>
        <w:pStyle w:val="Prrafodelista"/>
        <w:numPr>
          <w:ilvl w:val="0"/>
          <w:numId w:val="62"/>
        </w:numPr>
        <w:spacing w:line="360" w:lineRule="auto"/>
        <w:rPr>
          <w:lang w:val="es-ES"/>
        </w:rPr>
      </w:pPr>
      <w:r w:rsidRPr="001F40AB">
        <w:rPr>
          <w:b/>
          <w:bCs/>
          <w:lang w:val="es-ES"/>
        </w:rPr>
        <w:t>Población con acceso limitado a servicios médicos</w:t>
      </w:r>
      <w:r>
        <w:rPr>
          <w:lang w:val="es-ES"/>
        </w:rPr>
        <w:t>:</w:t>
      </w:r>
    </w:p>
    <w:p w14:paraId="0E5959D0" w14:textId="7CB72A68" w:rsidR="00665031" w:rsidRPr="00665031" w:rsidRDefault="00665031" w:rsidP="004339EE">
      <w:pPr>
        <w:pStyle w:val="Prrafodelista"/>
        <w:numPr>
          <w:ilvl w:val="0"/>
          <w:numId w:val="60"/>
        </w:numPr>
        <w:spacing w:line="360" w:lineRule="auto"/>
        <w:rPr>
          <w:lang w:val="es-ES"/>
        </w:rPr>
      </w:pPr>
      <w:r w:rsidRPr="00665031">
        <w:rPr>
          <w:lang w:val="es-ES"/>
        </w:rPr>
        <w:t xml:space="preserve">Habitantes de zonas remotas o de difícil acceso, donde se implementan estrategias de </w:t>
      </w:r>
      <w:r w:rsidRPr="001F40AB">
        <w:rPr>
          <w:b/>
          <w:bCs/>
          <w:lang w:val="es-ES"/>
        </w:rPr>
        <w:t>búsqueda activa domiciliaria</w:t>
      </w:r>
      <w:r w:rsidRPr="00665031">
        <w:rPr>
          <w:lang w:val="es-ES"/>
        </w:rPr>
        <w:t xml:space="preserve"> y brigadas de salud, realizando toma de gota gruesa quincenalmente en focos activos y mensualmente en residuales.</w:t>
      </w:r>
    </w:p>
    <w:p w14:paraId="14D729DA" w14:textId="7A076ED7" w:rsidR="00665031" w:rsidRPr="00665031" w:rsidRDefault="00665031" w:rsidP="004339EE">
      <w:pPr>
        <w:pStyle w:val="Prrafodelista"/>
        <w:numPr>
          <w:ilvl w:val="0"/>
          <w:numId w:val="62"/>
        </w:numPr>
        <w:spacing w:line="360" w:lineRule="auto"/>
        <w:rPr>
          <w:lang w:val="es-ES"/>
        </w:rPr>
      </w:pPr>
      <w:r w:rsidRPr="001F40AB">
        <w:rPr>
          <w:b/>
          <w:bCs/>
          <w:lang w:val="es-ES"/>
        </w:rPr>
        <w:t>Personal de salud y voluntarios comunitarios</w:t>
      </w:r>
      <w:r>
        <w:rPr>
          <w:lang w:val="es-ES"/>
        </w:rPr>
        <w:t>:</w:t>
      </w:r>
    </w:p>
    <w:p w14:paraId="1D6D46E5" w14:textId="2D4E0817" w:rsidR="00665031" w:rsidRPr="00665031" w:rsidRDefault="00665031" w:rsidP="004339EE">
      <w:pPr>
        <w:pStyle w:val="Prrafodelista"/>
        <w:numPr>
          <w:ilvl w:val="0"/>
          <w:numId w:val="61"/>
        </w:numPr>
        <w:spacing w:line="360" w:lineRule="auto"/>
        <w:rPr>
          <w:lang w:val="es-ES"/>
        </w:rPr>
      </w:pPr>
      <w:r w:rsidRPr="00665031">
        <w:rPr>
          <w:lang w:val="es-ES"/>
        </w:rPr>
        <w:t>Médicos, paramédicos y promotores de salud capacitados para diagnóstico, tratamiento y control vectorial.</w:t>
      </w:r>
    </w:p>
    <w:p w14:paraId="05C08830" w14:textId="60C18753" w:rsidR="00665031" w:rsidRDefault="00665031" w:rsidP="004339EE">
      <w:pPr>
        <w:pStyle w:val="Prrafodelista"/>
        <w:numPr>
          <w:ilvl w:val="0"/>
          <w:numId w:val="61"/>
        </w:numPr>
        <w:spacing w:line="360" w:lineRule="auto"/>
        <w:rPr>
          <w:lang w:val="es-ES"/>
        </w:rPr>
      </w:pPr>
      <w:r w:rsidRPr="00665031">
        <w:rPr>
          <w:lang w:val="es-ES"/>
        </w:rPr>
        <w:t>Integrantes de brigadas comunitarias que participan en actividades de eliminación de criaderos, fumigación y promoción de la salud</w:t>
      </w:r>
      <w:r>
        <w:rPr>
          <w:lang w:val="es-ES"/>
        </w:rPr>
        <w:t>.</w:t>
      </w:r>
    </w:p>
    <w:p w14:paraId="15F434B7" w14:textId="77777777" w:rsidR="00E07795" w:rsidRDefault="00E07795">
      <w:pPr>
        <w:spacing w:line="276" w:lineRule="auto"/>
        <w:jc w:val="left"/>
        <w:rPr>
          <w:b/>
          <w:bCs/>
          <w:lang w:val="es-ES"/>
        </w:rPr>
      </w:pPr>
      <w:r>
        <w:rPr>
          <w:b/>
          <w:bCs/>
          <w:lang w:val="es-ES"/>
        </w:rPr>
        <w:br w:type="page"/>
      </w:r>
    </w:p>
    <w:p w14:paraId="19F20925" w14:textId="3C153DE4" w:rsidR="00B76ED4" w:rsidRPr="00E07795" w:rsidRDefault="00B76ED4" w:rsidP="001F40AB">
      <w:pPr>
        <w:rPr>
          <w:b/>
          <w:bCs/>
          <w:lang w:val="es-ES"/>
        </w:rPr>
      </w:pPr>
      <w:r w:rsidRPr="00E07795">
        <w:rPr>
          <w:b/>
          <w:bCs/>
          <w:lang w:val="es-ES"/>
        </w:rPr>
        <w:lastRenderedPageBreak/>
        <w:t>Presupuesto aprobado</w:t>
      </w:r>
      <w:r w:rsidR="00E07795">
        <w:rPr>
          <w:b/>
          <w:bCs/>
          <w:lang w:val="es-ES"/>
        </w:rPr>
        <w:t>:</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E07795" w:rsidRPr="00724450" w14:paraId="54BC2085" w14:textId="77777777" w:rsidTr="00E07795">
        <w:trPr>
          <w:trHeight w:val="781"/>
          <w:jc w:val="center"/>
        </w:trPr>
        <w:tc>
          <w:tcPr>
            <w:tcW w:w="5000" w:type="pct"/>
            <w:gridSpan w:val="3"/>
            <w:tcBorders>
              <w:top w:val="nil"/>
              <w:left w:val="nil"/>
              <w:right w:val="nil"/>
            </w:tcBorders>
            <w:shd w:val="clear" w:color="auto" w:fill="7F7F7F" w:themeFill="text1" w:themeFillTint="80"/>
            <w:noWrap/>
            <w:vAlign w:val="center"/>
          </w:tcPr>
          <w:p w14:paraId="1CB13147" w14:textId="77777777" w:rsidR="00E07795" w:rsidRPr="00724450" w:rsidRDefault="00E07795" w:rsidP="00F60ED9">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E07795" w:rsidRPr="00700E3B" w14:paraId="583B9D94" w14:textId="77777777" w:rsidTr="00E07795">
        <w:trPr>
          <w:trHeight w:val="567"/>
          <w:jc w:val="center"/>
        </w:trPr>
        <w:tc>
          <w:tcPr>
            <w:tcW w:w="517" w:type="pct"/>
            <w:tcBorders>
              <w:top w:val="nil"/>
              <w:left w:val="nil"/>
              <w:right w:val="nil"/>
            </w:tcBorders>
            <w:shd w:val="clear" w:color="auto" w:fill="7F7F7F" w:themeFill="text1" w:themeFillTint="80"/>
            <w:noWrap/>
            <w:vAlign w:val="center"/>
          </w:tcPr>
          <w:p w14:paraId="50388334" w14:textId="77777777" w:rsidR="00E07795" w:rsidRPr="00700E3B" w:rsidRDefault="00E07795" w:rsidP="00F60ED9">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230E4985" w14:textId="77777777" w:rsidR="00E07795" w:rsidRPr="00700E3B" w:rsidRDefault="00E07795" w:rsidP="00F60ED9">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76272ECE" w14:textId="60DD60B7" w:rsidR="00E07795" w:rsidRPr="009F40B7" w:rsidRDefault="00E07795" w:rsidP="00F60ED9">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Pr="00E07795">
              <w:rPr>
                <w:rFonts w:eastAsia="Times New Roman" w:cs="Arial"/>
                <w:sz w:val="18"/>
                <w:szCs w:val="18"/>
                <w:lang w:eastAsia="es-MX"/>
              </w:rPr>
              <w:t>5</w:t>
            </w:r>
            <w:r>
              <w:rPr>
                <w:rFonts w:eastAsia="Times New Roman" w:cs="Arial"/>
                <w:sz w:val="18"/>
                <w:szCs w:val="18"/>
                <w:lang w:eastAsia="es-MX"/>
              </w:rPr>
              <w:t>,</w:t>
            </w:r>
            <w:r w:rsidRPr="00E07795">
              <w:rPr>
                <w:rFonts w:eastAsia="Times New Roman" w:cs="Arial"/>
                <w:sz w:val="18"/>
                <w:szCs w:val="18"/>
                <w:lang w:eastAsia="es-MX"/>
              </w:rPr>
              <w:t>484</w:t>
            </w:r>
            <w:r>
              <w:rPr>
                <w:rFonts w:eastAsia="Times New Roman" w:cs="Arial"/>
                <w:sz w:val="18"/>
                <w:szCs w:val="18"/>
                <w:lang w:eastAsia="es-MX"/>
              </w:rPr>
              <w:t>,</w:t>
            </w:r>
            <w:r w:rsidRPr="00E07795">
              <w:rPr>
                <w:rFonts w:eastAsia="Times New Roman" w:cs="Arial"/>
                <w:sz w:val="18"/>
                <w:szCs w:val="18"/>
                <w:lang w:eastAsia="es-MX"/>
              </w:rPr>
              <w:t>836</w:t>
            </w:r>
            <w:r>
              <w:rPr>
                <w:rFonts w:eastAsia="Times New Roman" w:cs="Arial"/>
                <w:sz w:val="18"/>
                <w:szCs w:val="18"/>
                <w:lang w:eastAsia="es-MX"/>
              </w:rPr>
              <w:t>.00</w:t>
            </w:r>
            <w:r w:rsidRPr="009F40B7">
              <w:rPr>
                <w:rFonts w:eastAsia="Times New Roman" w:cs="Arial"/>
                <w:sz w:val="18"/>
                <w:szCs w:val="18"/>
                <w:lang w:eastAsia="es-MX"/>
              </w:rPr>
              <w:t xml:space="preserve"> (</w:t>
            </w:r>
            <w:r>
              <w:rPr>
                <w:rFonts w:eastAsia="Times New Roman" w:cs="Arial"/>
                <w:sz w:val="18"/>
                <w:szCs w:val="18"/>
                <w:lang w:eastAsia="es-MX"/>
              </w:rPr>
              <w:t>c</w:t>
            </w:r>
            <w:r w:rsidRPr="00E07795">
              <w:rPr>
                <w:rFonts w:eastAsia="Times New Roman" w:cs="Arial"/>
                <w:sz w:val="18"/>
                <w:szCs w:val="18"/>
                <w:lang w:eastAsia="es-MX"/>
              </w:rPr>
              <w:t>inco millones cuatrocientos ochenta y cuatro mil ochocientos treinta y seis con cero centavos</w:t>
            </w:r>
            <w:r w:rsidRPr="009F40B7">
              <w:rPr>
                <w:rFonts w:eastAsia="Times New Roman" w:cs="Arial"/>
                <w:sz w:val="18"/>
                <w:szCs w:val="18"/>
                <w:lang w:eastAsia="es-MX"/>
              </w:rPr>
              <w:t>).</w:t>
            </w:r>
          </w:p>
        </w:tc>
      </w:tr>
      <w:tr w:rsidR="00E07795" w:rsidRPr="00700E3B" w14:paraId="2F1C5122" w14:textId="77777777" w:rsidTr="00E07795">
        <w:trPr>
          <w:trHeight w:val="567"/>
          <w:jc w:val="center"/>
        </w:trPr>
        <w:tc>
          <w:tcPr>
            <w:tcW w:w="517" w:type="pct"/>
            <w:tcBorders>
              <w:left w:val="nil"/>
              <w:right w:val="nil"/>
            </w:tcBorders>
            <w:shd w:val="clear" w:color="auto" w:fill="7F7F7F" w:themeFill="text1" w:themeFillTint="80"/>
            <w:noWrap/>
            <w:vAlign w:val="center"/>
          </w:tcPr>
          <w:p w14:paraId="021923A4" w14:textId="77777777" w:rsidR="00E07795" w:rsidRPr="00700E3B" w:rsidRDefault="00E07795" w:rsidP="00E07795">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1978FB22" w14:textId="77777777" w:rsidR="00E07795" w:rsidRPr="00700E3B" w:rsidRDefault="00E07795" w:rsidP="00E07795">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514715CE" w14:textId="4C9B787B" w:rsidR="00E07795" w:rsidRPr="00FC3D85" w:rsidRDefault="00E07795" w:rsidP="00E07795">
            <w:pPr>
              <w:spacing w:after="0" w:line="240" w:lineRule="auto"/>
              <w:rPr>
                <w:rFonts w:eastAsia="Times New Roman" w:cs="Arial"/>
                <w:sz w:val="18"/>
                <w:szCs w:val="18"/>
                <w:lang w:eastAsia="es-MX"/>
              </w:rPr>
            </w:pPr>
            <w:r w:rsidRPr="009F40B7">
              <w:rPr>
                <w:rFonts w:eastAsia="Times New Roman" w:cs="Arial"/>
                <w:sz w:val="18"/>
                <w:szCs w:val="18"/>
                <w:lang w:eastAsia="es-MX"/>
              </w:rPr>
              <w:t xml:space="preserve">$ </w:t>
            </w:r>
            <w:r w:rsidRPr="00E07795">
              <w:rPr>
                <w:rFonts w:eastAsia="Times New Roman" w:cs="Arial"/>
                <w:sz w:val="18"/>
                <w:szCs w:val="18"/>
                <w:lang w:eastAsia="es-MX"/>
              </w:rPr>
              <w:t>5</w:t>
            </w:r>
            <w:r>
              <w:rPr>
                <w:rFonts w:eastAsia="Times New Roman" w:cs="Arial"/>
                <w:sz w:val="18"/>
                <w:szCs w:val="18"/>
                <w:lang w:eastAsia="es-MX"/>
              </w:rPr>
              <w:t>,</w:t>
            </w:r>
            <w:r w:rsidRPr="00E07795">
              <w:rPr>
                <w:rFonts w:eastAsia="Times New Roman" w:cs="Arial"/>
                <w:sz w:val="18"/>
                <w:szCs w:val="18"/>
                <w:lang w:eastAsia="es-MX"/>
              </w:rPr>
              <w:t>484</w:t>
            </w:r>
            <w:r>
              <w:rPr>
                <w:rFonts w:eastAsia="Times New Roman" w:cs="Arial"/>
                <w:sz w:val="18"/>
                <w:szCs w:val="18"/>
                <w:lang w:eastAsia="es-MX"/>
              </w:rPr>
              <w:t>,</w:t>
            </w:r>
            <w:r w:rsidRPr="00E07795">
              <w:rPr>
                <w:rFonts w:eastAsia="Times New Roman" w:cs="Arial"/>
                <w:sz w:val="18"/>
                <w:szCs w:val="18"/>
                <w:lang w:eastAsia="es-MX"/>
              </w:rPr>
              <w:t>836</w:t>
            </w:r>
            <w:r>
              <w:rPr>
                <w:rFonts w:eastAsia="Times New Roman" w:cs="Arial"/>
                <w:sz w:val="18"/>
                <w:szCs w:val="18"/>
                <w:lang w:eastAsia="es-MX"/>
              </w:rPr>
              <w:t>.00</w:t>
            </w:r>
            <w:r w:rsidRPr="009F40B7">
              <w:rPr>
                <w:rFonts w:eastAsia="Times New Roman" w:cs="Arial"/>
                <w:sz w:val="18"/>
                <w:szCs w:val="18"/>
                <w:lang w:eastAsia="es-MX"/>
              </w:rPr>
              <w:t xml:space="preserve"> (</w:t>
            </w:r>
            <w:r>
              <w:rPr>
                <w:rFonts w:eastAsia="Times New Roman" w:cs="Arial"/>
                <w:sz w:val="18"/>
                <w:szCs w:val="18"/>
                <w:lang w:eastAsia="es-MX"/>
              </w:rPr>
              <w:t>c</w:t>
            </w:r>
            <w:r w:rsidRPr="00E07795">
              <w:rPr>
                <w:rFonts w:eastAsia="Times New Roman" w:cs="Arial"/>
                <w:sz w:val="18"/>
                <w:szCs w:val="18"/>
                <w:lang w:eastAsia="es-MX"/>
              </w:rPr>
              <w:t>inco millones cuatrocientos ochenta y cuatro mil ochocientos treinta y seis con cero centavos</w:t>
            </w:r>
            <w:r w:rsidRPr="009F40B7">
              <w:rPr>
                <w:rFonts w:eastAsia="Times New Roman" w:cs="Arial"/>
                <w:sz w:val="18"/>
                <w:szCs w:val="18"/>
                <w:lang w:eastAsia="es-MX"/>
              </w:rPr>
              <w:t>).</w:t>
            </w:r>
          </w:p>
        </w:tc>
      </w:tr>
      <w:tr w:rsidR="00E07795" w:rsidRPr="00700E3B" w14:paraId="4F1117D1" w14:textId="77777777" w:rsidTr="00E07795">
        <w:trPr>
          <w:trHeight w:val="567"/>
          <w:jc w:val="center"/>
        </w:trPr>
        <w:tc>
          <w:tcPr>
            <w:tcW w:w="517" w:type="pct"/>
            <w:tcBorders>
              <w:left w:val="nil"/>
              <w:right w:val="nil"/>
            </w:tcBorders>
            <w:shd w:val="clear" w:color="auto" w:fill="7F7F7F" w:themeFill="text1" w:themeFillTint="80"/>
            <w:noWrap/>
            <w:vAlign w:val="center"/>
          </w:tcPr>
          <w:p w14:paraId="6C616243" w14:textId="77777777" w:rsidR="00E07795" w:rsidRPr="00700E3B" w:rsidRDefault="00E07795" w:rsidP="00F60ED9">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6F03872B" w14:textId="77777777" w:rsidR="00E07795" w:rsidRPr="00700E3B" w:rsidRDefault="00E07795" w:rsidP="00F60ED9">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75656CF0" w14:textId="05481FA2" w:rsidR="00E07795" w:rsidRPr="00FC3D85" w:rsidRDefault="00E07795" w:rsidP="00F60ED9">
            <w:pPr>
              <w:spacing w:after="0" w:line="240" w:lineRule="auto"/>
              <w:rPr>
                <w:rFonts w:eastAsia="Times New Roman" w:cs="Arial"/>
                <w:sz w:val="18"/>
                <w:szCs w:val="18"/>
                <w:lang w:eastAsia="es-MX"/>
              </w:rPr>
            </w:pPr>
            <w:r w:rsidRPr="00724450">
              <w:rPr>
                <w:rFonts w:eastAsia="Times New Roman" w:cs="Arial"/>
                <w:sz w:val="18"/>
                <w:szCs w:val="18"/>
                <w:lang w:eastAsia="es-MX"/>
              </w:rPr>
              <w:t xml:space="preserve">$ </w:t>
            </w:r>
            <w:r w:rsidRPr="00E07795">
              <w:rPr>
                <w:rFonts w:eastAsia="Times New Roman" w:cs="Arial"/>
                <w:sz w:val="18"/>
                <w:szCs w:val="18"/>
                <w:lang w:eastAsia="es-MX"/>
              </w:rPr>
              <w:t>6</w:t>
            </w:r>
            <w:r>
              <w:rPr>
                <w:rFonts w:eastAsia="Times New Roman" w:cs="Arial"/>
                <w:sz w:val="18"/>
                <w:szCs w:val="18"/>
                <w:lang w:eastAsia="es-MX"/>
              </w:rPr>
              <w:t>,</w:t>
            </w:r>
            <w:r w:rsidRPr="00E07795">
              <w:rPr>
                <w:rFonts w:eastAsia="Times New Roman" w:cs="Arial"/>
                <w:sz w:val="18"/>
                <w:szCs w:val="18"/>
                <w:lang w:eastAsia="es-MX"/>
              </w:rPr>
              <w:t>473</w:t>
            </w:r>
            <w:r>
              <w:rPr>
                <w:rFonts w:eastAsia="Times New Roman" w:cs="Arial"/>
                <w:sz w:val="18"/>
                <w:szCs w:val="18"/>
                <w:lang w:eastAsia="es-MX"/>
              </w:rPr>
              <w:t>,</w:t>
            </w:r>
            <w:r w:rsidRPr="00E07795">
              <w:rPr>
                <w:rFonts w:eastAsia="Times New Roman" w:cs="Arial"/>
                <w:sz w:val="18"/>
                <w:szCs w:val="18"/>
                <w:lang w:eastAsia="es-MX"/>
              </w:rPr>
              <w:t>894</w:t>
            </w:r>
            <w:r>
              <w:rPr>
                <w:rFonts w:eastAsia="Times New Roman" w:cs="Arial"/>
                <w:sz w:val="18"/>
                <w:szCs w:val="18"/>
                <w:lang w:eastAsia="es-MX"/>
              </w:rPr>
              <w:t>.00</w:t>
            </w:r>
            <w:r w:rsidRPr="009F40B7">
              <w:rPr>
                <w:rFonts w:eastAsia="Times New Roman" w:cs="Arial"/>
                <w:sz w:val="18"/>
                <w:szCs w:val="18"/>
                <w:lang w:eastAsia="es-MX"/>
              </w:rPr>
              <w:t xml:space="preserve"> </w:t>
            </w:r>
            <w:r w:rsidRPr="00724450">
              <w:rPr>
                <w:rFonts w:eastAsia="Times New Roman" w:cs="Arial"/>
                <w:sz w:val="18"/>
                <w:szCs w:val="18"/>
                <w:lang w:eastAsia="es-MX"/>
              </w:rPr>
              <w:t>(</w:t>
            </w:r>
            <w:r>
              <w:rPr>
                <w:rFonts w:eastAsia="Times New Roman" w:cs="Arial"/>
                <w:sz w:val="18"/>
                <w:szCs w:val="18"/>
                <w:lang w:eastAsia="es-MX"/>
              </w:rPr>
              <w:t>s</w:t>
            </w:r>
            <w:r w:rsidRPr="00E07795">
              <w:rPr>
                <w:rFonts w:eastAsia="Times New Roman" w:cs="Arial"/>
                <w:sz w:val="18"/>
                <w:szCs w:val="18"/>
                <w:lang w:eastAsia="es-MX"/>
              </w:rPr>
              <w:t>eis millones cuatrocientos setenta y tres mil ochocientos noventa y cuatro con cero centavos</w:t>
            </w:r>
            <w:r w:rsidRPr="00724450">
              <w:rPr>
                <w:rFonts w:eastAsia="Times New Roman" w:cs="Arial"/>
                <w:sz w:val="18"/>
                <w:szCs w:val="18"/>
                <w:lang w:eastAsia="es-MX"/>
              </w:rPr>
              <w:t>)</w:t>
            </w:r>
            <w:r>
              <w:rPr>
                <w:rFonts w:eastAsia="Times New Roman" w:cs="Arial"/>
                <w:sz w:val="18"/>
                <w:szCs w:val="18"/>
                <w:lang w:eastAsia="es-MX"/>
              </w:rPr>
              <w:t>.</w:t>
            </w:r>
          </w:p>
        </w:tc>
      </w:tr>
    </w:tbl>
    <w:p w14:paraId="61FC074E" w14:textId="77777777" w:rsidR="00E07795" w:rsidRPr="001F40AB" w:rsidRDefault="00E07795" w:rsidP="00E07795">
      <w:pPr>
        <w:spacing w:after="0" w:line="240" w:lineRule="auto"/>
        <w:rPr>
          <w:rFonts w:cstheme="minorHAnsi"/>
          <w:highlight w:val="yellow"/>
          <w:lang w:val="es-ES"/>
        </w:rPr>
      </w:pPr>
    </w:p>
    <w:p w14:paraId="75559B97" w14:textId="6CBDA354" w:rsidR="00B76ED4" w:rsidRPr="000E226F" w:rsidRDefault="001F40AB" w:rsidP="001F40AB">
      <w:pPr>
        <w:rPr>
          <w:rFonts w:cstheme="minorHAnsi"/>
          <w:b/>
          <w:bCs/>
          <w:lang w:val="es-ES"/>
        </w:rPr>
      </w:pPr>
      <w:r w:rsidRPr="000E226F">
        <w:rPr>
          <w:rFonts w:cstheme="minorHAnsi"/>
          <w:b/>
          <w:bCs/>
          <w:lang w:val="es-ES"/>
        </w:rPr>
        <w:t>R</w:t>
      </w:r>
      <w:r w:rsidR="00B76ED4" w:rsidRPr="000E226F">
        <w:rPr>
          <w:rFonts w:cstheme="minorHAnsi"/>
          <w:b/>
          <w:bCs/>
          <w:lang w:val="es-ES"/>
        </w:rPr>
        <w:t>esumen narrativo de la MIR</w:t>
      </w:r>
      <w:r w:rsidRPr="000E226F">
        <w:rPr>
          <w:rFonts w:cstheme="minorHAnsi"/>
          <w:b/>
          <w:bCs/>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76ED4" w:rsidRPr="00830A4D" w14:paraId="59321ACF" w14:textId="77777777" w:rsidTr="00215894">
        <w:trPr>
          <w:trHeight w:val="690"/>
          <w:tblHeader/>
        </w:trPr>
        <w:tc>
          <w:tcPr>
            <w:tcW w:w="1669" w:type="pct"/>
            <w:shd w:val="clear" w:color="auto" w:fill="404040" w:themeFill="text1" w:themeFillTint="BF"/>
            <w:vAlign w:val="center"/>
          </w:tcPr>
          <w:p w14:paraId="703EF72C" w14:textId="77777777" w:rsidR="00B76ED4" w:rsidRPr="00830A4D" w:rsidRDefault="00B76ED4" w:rsidP="00F60ED9">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3A9D54FC" w14:textId="77777777" w:rsidR="00B76ED4" w:rsidRPr="00830A4D" w:rsidRDefault="00B76ED4" w:rsidP="00F60ED9">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40D22715" w14:textId="77777777" w:rsidR="00B76ED4" w:rsidRPr="00830A4D" w:rsidRDefault="00B76ED4" w:rsidP="00F60ED9">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B76ED4" w:rsidRPr="00830A4D" w14:paraId="030F6E8D" w14:textId="77777777" w:rsidTr="00B407CD">
        <w:trPr>
          <w:trHeight w:val="1446"/>
        </w:trPr>
        <w:tc>
          <w:tcPr>
            <w:tcW w:w="1669" w:type="pct"/>
            <w:vAlign w:val="center"/>
          </w:tcPr>
          <w:p w14:paraId="723B4A4B" w14:textId="086BCE97" w:rsidR="00B76ED4" w:rsidRPr="00830A4D" w:rsidRDefault="00215894" w:rsidP="000E226F">
            <w:pPr>
              <w:spacing w:after="0" w:line="240" w:lineRule="auto"/>
              <w:rPr>
                <w:rFonts w:cstheme="minorHAnsi"/>
                <w:sz w:val="18"/>
                <w:szCs w:val="18"/>
              </w:rPr>
            </w:pPr>
            <w:r>
              <w:rPr>
                <w:rFonts w:cstheme="minorHAnsi"/>
                <w:sz w:val="18"/>
                <w:szCs w:val="18"/>
              </w:rPr>
              <w:t xml:space="preserve">Fin. </w:t>
            </w:r>
            <w:r w:rsidRPr="00215894">
              <w:rPr>
                <w:rFonts w:cstheme="minorHAnsi"/>
                <w:sz w:val="18"/>
                <w:szCs w:val="18"/>
                <w:lang w:val="es-ES"/>
              </w:rPr>
              <w:t>Contribuir a la disminución de personas infectadas por el parasito del paludismo mediante la atención integral en unidades de salud.</w:t>
            </w:r>
          </w:p>
        </w:tc>
        <w:tc>
          <w:tcPr>
            <w:tcW w:w="1666" w:type="pct"/>
            <w:vAlign w:val="center"/>
          </w:tcPr>
          <w:p w14:paraId="679E09F1" w14:textId="44C56263" w:rsidR="00B76ED4" w:rsidRPr="00830A4D" w:rsidRDefault="00215894" w:rsidP="000E226F">
            <w:pPr>
              <w:spacing w:after="0" w:line="240" w:lineRule="auto"/>
              <w:rPr>
                <w:rFonts w:cstheme="minorHAnsi"/>
                <w:sz w:val="18"/>
                <w:szCs w:val="18"/>
              </w:rPr>
            </w:pPr>
            <w:r w:rsidRPr="00215894">
              <w:rPr>
                <w:rFonts w:cstheme="minorHAnsi"/>
                <w:sz w:val="18"/>
                <w:szCs w:val="18"/>
                <w:lang w:val="es-ES"/>
              </w:rPr>
              <w:t>Reducción de casos nuevos de paludismo.</w:t>
            </w:r>
          </w:p>
        </w:tc>
        <w:tc>
          <w:tcPr>
            <w:tcW w:w="1665" w:type="pct"/>
            <w:vAlign w:val="center"/>
          </w:tcPr>
          <w:p w14:paraId="34F05591" w14:textId="2AEFC7CA" w:rsidR="00B76ED4" w:rsidRPr="00830A4D" w:rsidRDefault="00215894" w:rsidP="000E226F">
            <w:pPr>
              <w:spacing w:after="0" w:line="240" w:lineRule="auto"/>
              <w:rPr>
                <w:sz w:val="18"/>
                <w:szCs w:val="18"/>
              </w:rPr>
            </w:pPr>
            <w:r w:rsidRPr="00215894">
              <w:rPr>
                <w:sz w:val="18"/>
                <w:szCs w:val="18"/>
                <w:lang w:val="es-ES"/>
              </w:rPr>
              <w:t>Incidencia por paludismo &lt;15%.</w:t>
            </w:r>
          </w:p>
        </w:tc>
      </w:tr>
      <w:tr w:rsidR="00B76ED4" w:rsidRPr="00830A4D" w14:paraId="45BF6870" w14:textId="77777777" w:rsidTr="00B407CD">
        <w:trPr>
          <w:trHeight w:val="1254"/>
        </w:trPr>
        <w:tc>
          <w:tcPr>
            <w:tcW w:w="1669" w:type="pct"/>
            <w:vAlign w:val="center"/>
          </w:tcPr>
          <w:p w14:paraId="0210C6A8" w14:textId="46BCE39C" w:rsidR="00B76ED4" w:rsidRPr="00830A4D" w:rsidRDefault="00215894" w:rsidP="000E226F">
            <w:pPr>
              <w:spacing w:after="0" w:line="240" w:lineRule="auto"/>
              <w:rPr>
                <w:rFonts w:cstheme="minorHAnsi"/>
                <w:sz w:val="18"/>
                <w:szCs w:val="18"/>
              </w:rPr>
            </w:pPr>
            <w:r>
              <w:rPr>
                <w:rFonts w:cstheme="minorHAnsi"/>
                <w:sz w:val="18"/>
                <w:szCs w:val="18"/>
                <w:lang w:val="es-ES"/>
              </w:rPr>
              <w:t xml:space="preserve">Propósito. </w:t>
            </w:r>
            <w:r w:rsidRPr="00215894">
              <w:rPr>
                <w:rFonts w:cstheme="minorHAnsi"/>
                <w:sz w:val="18"/>
                <w:szCs w:val="18"/>
                <w:lang w:val="es-ES"/>
              </w:rPr>
              <w:t>La población del estado de Sinaloa mantiene en cero los casos de paludismo.</w:t>
            </w:r>
          </w:p>
        </w:tc>
        <w:tc>
          <w:tcPr>
            <w:tcW w:w="1666" w:type="pct"/>
            <w:vAlign w:val="center"/>
          </w:tcPr>
          <w:p w14:paraId="58A1CDAF" w14:textId="197B1898" w:rsidR="00B76ED4" w:rsidRPr="00830A4D" w:rsidRDefault="00215894" w:rsidP="000E226F">
            <w:pPr>
              <w:spacing w:after="0" w:line="240" w:lineRule="auto"/>
              <w:rPr>
                <w:rFonts w:cstheme="minorHAnsi"/>
                <w:sz w:val="18"/>
                <w:szCs w:val="18"/>
              </w:rPr>
            </w:pPr>
            <w:r w:rsidRPr="00215894">
              <w:rPr>
                <w:rFonts w:cstheme="minorHAnsi"/>
                <w:sz w:val="18"/>
                <w:szCs w:val="18"/>
                <w:lang w:val="es-ES"/>
              </w:rPr>
              <w:t xml:space="preserve">Prevalencia en </w:t>
            </w:r>
            <w:r w:rsidR="00E07795" w:rsidRPr="00215894">
              <w:rPr>
                <w:rFonts w:cstheme="minorHAnsi"/>
                <w:sz w:val="18"/>
                <w:szCs w:val="18"/>
                <w:lang w:val="es-ES"/>
              </w:rPr>
              <w:t>cero casos</w:t>
            </w:r>
            <w:r w:rsidRPr="00215894">
              <w:rPr>
                <w:rFonts w:cstheme="minorHAnsi"/>
                <w:sz w:val="18"/>
                <w:szCs w:val="18"/>
                <w:lang w:val="es-ES"/>
              </w:rPr>
              <w:t xml:space="preserve"> de paludismo.</w:t>
            </w:r>
          </w:p>
        </w:tc>
        <w:tc>
          <w:tcPr>
            <w:tcW w:w="1665" w:type="pct"/>
            <w:vAlign w:val="center"/>
          </w:tcPr>
          <w:p w14:paraId="525C9B52" w14:textId="5E068C81" w:rsidR="00B76ED4" w:rsidRPr="00830A4D" w:rsidRDefault="00215894" w:rsidP="000E226F">
            <w:pPr>
              <w:spacing w:after="0" w:line="240" w:lineRule="auto"/>
              <w:rPr>
                <w:sz w:val="18"/>
                <w:szCs w:val="18"/>
              </w:rPr>
            </w:pPr>
            <w:r w:rsidRPr="00215894">
              <w:rPr>
                <w:sz w:val="18"/>
                <w:szCs w:val="18"/>
                <w:lang w:val="es-ES"/>
              </w:rPr>
              <w:t>Mide el impacto en la disminución de paludismo.</w:t>
            </w:r>
          </w:p>
        </w:tc>
      </w:tr>
      <w:tr w:rsidR="00B76ED4" w:rsidRPr="00830A4D" w14:paraId="4FED40F5" w14:textId="77777777" w:rsidTr="00B407CD">
        <w:trPr>
          <w:trHeight w:val="1128"/>
        </w:trPr>
        <w:tc>
          <w:tcPr>
            <w:tcW w:w="1669" w:type="pct"/>
            <w:vAlign w:val="center"/>
          </w:tcPr>
          <w:p w14:paraId="5B166DBF" w14:textId="1B8573A1" w:rsidR="00B76ED4" w:rsidRPr="00830A4D" w:rsidRDefault="00215894" w:rsidP="000E226F">
            <w:pPr>
              <w:spacing w:after="0" w:line="240" w:lineRule="auto"/>
              <w:rPr>
                <w:rFonts w:cstheme="minorHAnsi"/>
                <w:sz w:val="18"/>
                <w:szCs w:val="18"/>
              </w:rPr>
            </w:pPr>
            <w:r>
              <w:rPr>
                <w:rFonts w:cstheme="minorHAnsi"/>
                <w:sz w:val="18"/>
                <w:szCs w:val="18"/>
              </w:rPr>
              <w:t xml:space="preserve">Componente 1. </w:t>
            </w:r>
            <w:r w:rsidRPr="00215894">
              <w:rPr>
                <w:rFonts w:cstheme="minorHAnsi"/>
                <w:sz w:val="18"/>
                <w:szCs w:val="18"/>
                <w:lang w:val="es-ES"/>
              </w:rPr>
              <w:t>Tratamiento otorgado a personas con casos positivos a paludismo.</w:t>
            </w:r>
          </w:p>
        </w:tc>
        <w:tc>
          <w:tcPr>
            <w:tcW w:w="1666" w:type="pct"/>
            <w:vAlign w:val="center"/>
          </w:tcPr>
          <w:p w14:paraId="067D2928" w14:textId="75831718" w:rsidR="00B76ED4" w:rsidRPr="00830A4D" w:rsidRDefault="00215894" w:rsidP="000E226F">
            <w:pPr>
              <w:spacing w:after="0" w:line="240" w:lineRule="auto"/>
              <w:rPr>
                <w:rFonts w:cstheme="minorHAnsi"/>
                <w:sz w:val="18"/>
                <w:szCs w:val="18"/>
              </w:rPr>
            </w:pPr>
            <w:r w:rsidRPr="00215894">
              <w:rPr>
                <w:rFonts w:cstheme="minorHAnsi"/>
                <w:sz w:val="18"/>
                <w:szCs w:val="18"/>
                <w:lang w:val="es-ES"/>
              </w:rPr>
              <w:t>Atención oportuna a casos de paludismo.</w:t>
            </w:r>
          </w:p>
        </w:tc>
        <w:tc>
          <w:tcPr>
            <w:tcW w:w="1665" w:type="pct"/>
            <w:vAlign w:val="center"/>
          </w:tcPr>
          <w:p w14:paraId="0AA0A52C" w14:textId="23552B56" w:rsidR="00B76ED4" w:rsidRPr="00830A4D" w:rsidRDefault="00215894" w:rsidP="000E226F">
            <w:pPr>
              <w:spacing w:after="0" w:line="240" w:lineRule="auto"/>
              <w:rPr>
                <w:sz w:val="18"/>
                <w:szCs w:val="18"/>
              </w:rPr>
            </w:pPr>
            <w:r w:rsidRPr="00215894">
              <w:rPr>
                <w:sz w:val="18"/>
                <w:szCs w:val="18"/>
                <w:lang w:val="es-ES"/>
              </w:rPr>
              <w:t>Tratamiento oportuno a casos de paludismo.</w:t>
            </w:r>
          </w:p>
        </w:tc>
      </w:tr>
      <w:tr w:rsidR="00215894" w:rsidRPr="00830A4D" w14:paraId="64FB398C" w14:textId="77777777" w:rsidTr="00B407CD">
        <w:trPr>
          <w:trHeight w:val="1272"/>
        </w:trPr>
        <w:tc>
          <w:tcPr>
            <w:tcW w:w="1669" w:type="pct"/>
            <w:vAlign w:val="center"/>
          </w:tcPr>
          <w:p w14:paraId="0EB457BF" w14:textId="6F010A47" w:rsidR="00215894" w:rsidRPr="00830A4D" w:rsidRDefault="00215894" w:rsidP="000E226F">
            <w:pPr>
              <w:spacing w:after="0" w:line="240" w:lineRule="auto"/>
              <w:rPr>
                <w:rFonts w:cstheme="minorHAnsi"/>
                <w:sz w:val="18"/>
                <w:szCs w:val="18"/>
              </w:rPr>
            </w:pPr>
            <w:r>
              <w:rPr>
                <w:rFonts w:cstheme="minorHAnsi"/>
                <w:sz w:val="18"/>
                <w:szCs w:val="18"/>
              </w:rPr>
              <w:t xml:space="preserve">Componente 2. </w:t>
            </w:r>
            <w:r w:rsidRPr="00215894">
              <w:rPr>
                <w:rFonts w:cstheme="minorHAnsi"/>
                <w:sz w:val="18"/>
                <w:szCs w:val="18"/>
              </w:rPr>
              <w:t>Acciones de prevención realizadas en temas de paludismo.</w:t>
            </w:r>
          </w:p>
        </w:tc>
        <w:tc>
          <w:tcPr>
            <w:tcW w:w="1666" w:type="pct"/>
            <w:vAlign w:val="center"/>
          </w:tcPr>
          <w:p w14:paraId="3796EFD0" w14:textId="453C24DA" w:rsidR="00215894" w:rsidRPr="00830A4D" w:rsidRDefault="00215894" w:rsidP="000E226F">
            <w:pPr>
              <w:spacing w:after="0" w:line="240" w:lineRule="auto"/>
              <w:rPr>
                <w:rFonts w:cstheme="minorHAnsi"/>
                <w:sz w:val="18"/>
                <w:szCs w:val="18"/>
              </w:rPr>
            </w:pPr>
            <w:r w:rsidRPr="00215894">
              <w:rPr>
                <w:rFonts w:cstheme="minorHAnsi"/>
                <w:sz w:val="18"/>
                <w:szCs w:val="18"/>
                <w:lang w:val="es-ES"/>
              </w:rPr>
              <w:t>Atención oportuna a la población.</w:t>
            </w:r>
          </w:p>
        </w:tc>
        <w:tc>
          <w:tcPr>
            <w:tcW w:w="1665" w:type="pct"/>
            <w:vAlign w:val="center"/>
          </w:tcPr>
          <w:p w14:paraId="347AC598" w14:textId="0164C98E" w:rsidR="00215894" w:rsidRPr="00830A4D" w:rsidRDefault="00215894" w:rsidP="000E226F">
            <w:pPr>
              <w:spacing w:after="0" w:line="240" w:lineRule="auto"/>
              <w:rPr>
                <w:sz w:val="18"/>
                <w:szCs w:val="18"/>
              </w:rPr>
            </w:pPr>
            <w:r w:rsidRPr="00215894">
              <w:rPr>
                <w:sz w:val="18"/>
                <w:szCs w:val="18"/>
                <w:lang w:val="es-ES"/>
              </w:rPr>
              <w:t>Acciones de prevención.</w:t>
            </w:r>
          </w:p>
        </w:tc>
      </w:tr>
      <w:tr w:rsidR="00215894" w:rsidRPr="00830A4D" w14:paraId="174A1411" w14:textId="77777777" w:rsidTr="00B407CD">
        <w:trPr>
          <w:trHeight w:val="1262"/>
        </w:trPr>
        <w:tc>
          <w:tcPr>
            <w:tcW w:w="1669" w:type="pct"/>
            <w:vAlign w:val="center"/>
          </w:tcPr>
          <w:p w14:paraId="157D6E50" w14:textId="4BF15C02" w:rsidR="00215894" w:rsidRPr="00830A4D" w:rsidRDefault="00215894" w:rsidP="000E226F">
            <w:pPr>
              <w:spacing w:after="0" w:line="240" w:lineRule="auto"/>
              <w:rPr>
                <w:rFonts w:cstheme="minorHAnsi"/>
                <w:sz w:val="18"/>
                <w:szCs w:val="18"/>
              </w:rPr>
            </w:pPr>
            <w:r w:rsidRPr="00215894">
              <w:rPr>
                <w:rFonts w:cstheme="minorHAnsi"/>
                <w:sz w:val="18"/>
                <w:szCs w:val="18"/>
              </w:rPr>
              <w:t>Actividad 1.1</w:t>
            </w:r>
            <w:r>
              <w:rPr>
                <w:rFonts w:cstheme="minorHAnsi"/>
                <w:sz w:val="18"/>
                <w:szCs w:val="18"/>
              </w:rPr>
              <w:t xml:space="preserve"> </w:t>
            </w:r>
            <w:r w:rsidRPr="00215894">
              <w:rPr>
                <w:rFonts w:cstheme="minorHAnsi"/>
                <w:sz w:val="18"/>
                <w:szCs w:val="18"/>
                <w:lang w:val="es-ES"/>
              </w:rPr>
              <w:t>Toma de gota gruesa a personas procedentes de zonas endémicas con sintomatología.</w:t>
            </w:r>
          </w:p>
        </w:tc>
        <w:tc>
          <w:tcPr>
            <w:tcW w:w="1666" w:type="pct"/>
            <w:vAlign w:val="center"/>
          </w:tcPr>
          <w:p w14:paraId="07FDBBE6" w14:textId="00063E56" w:rsidR="00215894" w:rsidRPr="00830A4D" w:rsidRDefault="00215894" w:rsidP="000E226F">
            <w:pPr>
              <w:spacing w:after="0" w:line="240" w:lineRule="auto"/>
              <w:rPr>
                <w:rFonts w:cstheme="minorHAnsi"/>
                <w:sz w:val="18"/>
                <w:szCs w:val="18"/>
              </w:rPr>
            </w:pPr>
            <w:r w:rsidRPr="00215894">
              <w:rPr>
                <w:rFonts w:cstheme="minorHAnsi"/>
                <w:sz w:val="18"/>
                <w:szCs w:val="18"/>
                <w:lang w:val="es-ES"/>
              </w:rPr>
              <w:t>Toma de gota gruesa a casos probables.</w:t>
            </w:r>
          </w:p>
        </w:tc>
        <w:tc>
          <w:tcPr>
            <w:tcW w:w="1665" w:type="pct"/>
            <w:vAlign w:val="center"/>
          </w:tcPr>
          <w:p w14:paraId="2C1E08F3" w14:textId="45AFFCA7" w:rsidR="00215894" w:rsidRPr="00830A4D" w:rsidRDefault="00215894" w:rsidP="000E226F">
            <w:pPr>
              <w:spacing w:after="0" w:line="240" w:lineRule="auto"/>
              <w:rPr>
                <w:sz w:val="18"/>
                <w:szCs w:val="18"/>
              </w:rPr>
            </w:pPr>
            <w:r w:rsidRPr="00215894">
              <w:rPr>
                <w:sz w:val="18"/>
                <w:szCs w:val="18"/>
                <w:lang w:val="es-ES"/>
              </w:rPr>
              <w:t>Casos probables que fueron estudiados en el laboratorio a partir de una gota gruesa de sangre.</w:t>
            </w:r>
          </w:p>
        </w:tc>
      </w:tr>
      <w:tr w:rsidR="00215894" w:rsidRPr="00830A4D" w14:paraId="2FFB4FDA" w14:textId="77777777" w:rsidTr="00B407CD">
        <w:trPr>
          <w:trHeight w:val="1191"/>
        </w:trPr>
        <w:tc>
          <w:tcPr>
            <w:tcW w:w="1669" w:type="pct"/>
            <w:vAlign w:val="center"/>
          </w:tcPr>
          <w:p w14:paraId="1DE4AF21" w14:textId="438812B0" w:rsidR="00215894" w:rsidRPr="00215894" w:rsidRDefault="00215894" w:rsidP="000E226F">
            <w:pPr>
              <w:spacing w:after="0" w:line="240" w:lineRule="auto"/>
              <w:rPr>
                <w:rFonts w:cstheme="minorHAnsi"/>
                <w:sz w:val="18"/>
                <w:szCs w:val="18"/>
              </w:rPr>
            </w:pPr>
            <w:r>
              <w:rPr>
                <w:rFonts w:cstheme="minorHAnsi"/>
                <w:sz w:val="18"/>
                <w:szCs w:val="18"/>
              </w:rPr>
              <w:t xml:space="preserve">Actividad 1.2 </w:t>
            </w:r>
            <w:r w:rsidR="000E226F" w:rsidRPr="000E226F">
              <w:rPr>
                <w:rFonts w:cstheme="minorHAnsi"/>
                <w:sz w:val="18"/>
                <w:szCs w:val="18"/>
              </w:rPr>
              <w:t>Medicamento suministrado en tiempo y forma a personas positivas a paludismo.</w:t>
            </w:r>
          </w:p>
        </w:tc>
        <w:tc>
          <w:tcPr>
            <w:tcW w:w="1666" w:type="pct"/>
            <w:vAlign w:val="center"/>
          </w:tcPr>
          <w:p w14:paraId="691F4F64" w14:textId="0FD97C87" w:rsidR="00215894" w:rsidRPr="00215894" w:rsidRDefault="000E226F" w:rsidP="000E226F">
            <w:pPr>
              <w:spacing w:after="0" w:line="240" w:lineRule="auto"/>
              <w:rPr>
                <w:rFonts w:cstheme="minorHAnsi"/>
                <w:sz w:val="18"/>
                <w:szCs w:val="18"/>
                <w:lang w:val="es-ES"/>
              </w:rPr>
            </w:pPr>
            <w:r w:rsidRPr="000E226F">
              <w:rPr>
                <w:rFonts w:cstheme="minorHAnsi"/>
                <w:sz w:val="18"/>
                <w:szCs w:val="18"/>
                <w:lang w:val="es-ES"/>
              </w:rPr>
              <w:t>Tratar casos nuevos de paludismo.</w:t>
            </w:r>
          </w:p>
        </w:tc>
        <w:tc>
          <w:tcPr>
            <w:tcW w:w="1665" w:type="pct"/>
            <w:vAlign w:val="center"/>
          </w:tcPr>
          <w:p w14:paraId="71359753" w14:textId="65F3197C" w:rsidR="00215894" w:rsidRPr="00215894" w:rsidRDefault="000E226F" w:rsidP="000E226F">
            <w:pPr>
              <w:spacing w:after="0" w:line="240" w:lineRule="auto"/>
              <w:rPr>
                <w:sz w:val="18"/>
                <w:szCs w:val="18"/>
                <w:lang w:val="es-ES"/>
              </w:rPr>
            </w:pPr>
            <w:r w:rsidRPr="000E226F">
              <w:rPr>
                <w:sz w:val="18"/>
                <w:szCs w:val="18"/>
                <w:lang w:val="es-ES"/>
              </w:rPr>
              <w:t>Mide la proporción de casos nuevos que han recibido tratamiento.</w:t>
            </w:r>
          </w:p>
        </w:tc>
      </w:tr>
      <w:tr w:rsidR="00215894" w:rsidRPr="00830A4D" w14:paraId="5FE4A039" w14:textId="77777777" w:rsidTr="000E226F">
        <w:trPr>
          <w:trHeight w:val="1548"/>
        </w:trPr>
        <w:tc>
          <w:tcPr>
            <w:tcW w:w="1669" w:type="pct"/>
            <w:vAlign w:val="center"/>
          </w:tcPr>
          <w:p w14:paraId="6E0A04E3" w14:textId="77777777" w:rsidR="000E226F" w:rsidRPr="000E226F" w:rsidRDefault="000E226F" w:rsidP="000E226F">
            <w:pPr>
              <w:spacing w:after="0" w:line="240" w:lineRule="auto"/>
              <w:rPr>
                <w:rFonts w:cstheme="minorHAnsi"/>
                <w:sz w:val="18"/>
                <w:szCs w:val="18"/>
              </w:rPr>
            </w:pPr>
            <w:r>
              <w:rPr>
                <w:rFonts w:cstheme="minorHAnsi"/>
                <w:sz w:val="18"/>
                <w:szCs w:val="18"/>
              </w:rPr>
              <w:lastRenderedPageBreak/>
              <w:t xml:space="preserve">Actividad 2.1 </w:t>
            </w:r>
            <w:r w:rsidRPr="000E226F">
              <w:rPr>
                <w:rFonts w:cstheme="minorHAnsi"/>
                <w:sz w:val="18"/>
                <w:szCs w:val="18"/>
              </w:rPr>
              <w:t>Eliminación de criaderos con larvas de Anopheles mediante las actividades de limpieza de algas verdes filamentosas realizadas por los</w:t>
            </w:r>
          </w:p>
          <w:p w14:paraId="6FE6D14C" w14:textId="116A67E3" w:rsidR="00215894" w:rsidRPr="00215894" w:rsidRDefault="000E226F" w:rsidP="000E226F">
            <w:pPr>
              <w:spacing w:after="0" w:line="240" w:lineRule="auto"/>
              <w:rPr>
                <w:rFonts w:cstheme="minorHAnsi"/>
                <w:sz w:val="18"/>
                <w:szCs w:val="18"/>
              </w:rPr>
            </w:pPr>
            <w:r w:rsidRPr="000E226F">
              <w:rPr>
                <w:rFonts w:cstheme="minorHAnsi"/>
                <w:sz w:val="18"/>
                <w:szCs w:val="18"/>
              </w:rPr>
              <w:t>habitantes.</w:t>
            </w:r>
          </w:p>
        </w:tc>
        <w:tc>
          <w:tcPr>
            <w:tcW w:w="1666" w:type="pct"/>
            <w:vAlign w:val="center"/>
          </w:tcPr>
          <w:p w14:paraId="04F84F3E" w14:textId="38C934B8" w:rsidR="00215894" w:rsidRPr="00215894" w:rsidRDefault="000E226F" w:rsidP="000E226F">
            <w:pPr>
              <w:spacing w:after="0" w:line="240" w:lineRule="auto"/>
              <w:rPr>
                <w:rFonts w:cstheme="minorHAnsi"/>
                <w:sz w:val="18"/>
                <w:szCs w:val="18"/>
                <w:lang w:val="es-ES"/>
              </w:rPr>
            </w:pPr>
            <w:r w:rsidRPr="000E226F">
              <w:rPr>
                <w:rFonts w:cstheme="minorHAnsi"/>
                <w:sz w:val="18"/>
                <w:szCs w:val="18"/>
                <w:lang w:val="es-ES"/>
              </w:rPr>
              <w:t>Eliminación de criaderos y hábitats del vector.</w:t>
            </w:r>
          </w:p>
        </w:tc>
        <w:tc>
          <w:tcPr>
            <w:tcW w:w="1665" w:type="pct"/>
            <w:vAlign w:val="center"/>
          </w:tcPr>
          <w:p w14:paraId="4504B01A" w14:textId="45E8F58C" w:rsidR="00215894" w:rsidRPr="00215894" w:rsidRDefault="000E226F" w:rsidP="000E226F">
            <w:pPr>
              <w:spacing w:after="0" w:line="240" w:lineRule="auto"/>
              <w:rPr>
                <w:sz w:val="18"/>
                <w:szCs w:val="18"/>
                <w:lang w:val="es-ES"/>
              </w:rPr>
            </w:pPr>
            <w:r w:rsidRPr="000E226F">
              <w:rPr>
                <w:sz w:val="18"/>
                <w:szCs w:val="18"/>
                <w:lang w:val="es-ES"/>
              </w:rPr>
              <w:t>Mide la proporción de reducción de casos en localidades prioritarias a la intervención de las actividades de limpieza.</w:t>
            </w:r>
          </w:p>
        </w:tc>
      </w:tr>
      <w:tr w:rsidR="00215894" w:rsidRPr="00830A4D" w14:paraId="3C90A899" w14:textId="77777777" w:rsidTr="00B407CD">
        <w:trPr>
          <w:trHeight w:val="1704"/>
        </w:trPr>
        <w:tc>
          <w:tcPr>
            <w:tcW w:w="1669" w:type="pct"/>
            <w:vAlign w:val="center"/>
          </w:tcPr>
          <w:p w14:paraId="11C20F9C" w14:textId="3A3ACB16" w:rsidR="00215894" w:rsidRPr="00215894" w:rsidRDefault="000E226F" w:rsidP="000E226F">
            <w:pPr>
              <w:spacing w:after="0" w:line="240" w:lineRule="auto"/>
              <w:rPr>
                <w:rFonts w:cstheme="minorHAnsi"/>
                <w:sz w:val="18"/>
                <w:szCs w:val="18"/>
              </w:rPr>
            </w:pPr>
            <w:r>
              <w:rPr>
                <w:rFonts w:cstheme="minorHAnsi"/>
                <w:sz w:val="18"/>
                <w:szCs w:val="18"/>
              </w:rPr>
              <w:t xml:space="preserve">Actividad 2.2 </w:t>
            </w:r>
            <w:r w:rsidRPr="000E226F">
              <w:rPr>
                <w:rFonts w:cstheme="minorHAnsi"/>
                <w:sz w:val="18"/>
                <w:szCs w:val="18"/>
              </w:rPr>
              <w:t>Eliminación de criaderos de larva de mosquito en localidades prioritarias.</w:t>
            </w:r>
          </w:p>
        </w:tc>
        <w:tc>
          <w:tcPr>
            <w:tcW w:w="1666" w:type="pct"/>
            <w:vAlign w:val="center"/>
          </w:tcPr>
          <w:p w14:paraId="5CDD826D" w14:textId="264C1378" w:rsidR="00215894" w:rsidRPr="00215894" w:rsidRDefault="000E226F" w:rsidP="000E226F">
            <w:pPr>
              <w:spacing w:after="0" w:line="240" w:lineRule="auto"/>
              <w:rPr>
                <w:rFonts w:cstheme="minorHAnsi"/>
                <w:sz w:val="18"/>
                <w:szCs w:val="18"/>
                <w:lang w:val="es-ES"/>
              </w:rPr>
            </w:pPr>
            <w:r w:rsidRPr="000E226F">
              <w:rPr>
                <w:rFonts w:cstheme="minorHAnsi"/>
                <w:sz w:val="18"/>
                <w:szCs w:val="18"/>
                <w:lang w:val="es-ES"/>
              </w:rPr>
              <w:t>Evaluación entomológica.</w:t>
            </w:r>
          </w:p>
        </w:tc>
        <w:tc>
          <w:tcPr>
            <w:tcW w:w="1665" w:type="pct"/>
            <w:vAlign w:val="center"/>
          </w:tcPr>
          <w:p w14:paraId="38E176A0" w14:textId="531045E4" w:rsidR="00215894" w:rsidRPr="00215894" w:rsidRDefault="000E226F" w:rsidP="000E226F">
            <w:pPr>
              <w:spacing w:after="0" w:line="240" w:lineRule="auto"/>
              <w:rPr>
                <w:sz w:val="18"/>
                <w:szCs w:val="18"/>
                <w:lang w:val="es-ES"/>
              </w:rPr>
            </w:pPr>
            <w:r w:rsidRPr="000E226F">
              <w:rPr>
                <w:sz w:val="18"/>
                <w:szCs w:val="18"/>
                <w:lang w:val="es-ES"/>
              </w:rPr>
              <w:t>Localidades prioritarias con reducción de la infestación larvaria a menos del 1% de caladas positivas posterior a la intervención con</w:t>
            </w:r>
            <w:r>
              <w:rPr>
                <w:sz w:val="18"/>
                <w:szCs w:val="18"/>
                <w:lang w:val="es-ES"/>
              </w:rPr>
              <w:t xml:space="preserve"> </w:t>
            </w:r>
            <w:r w:rsidRPr="000E226F">
              <w:rPr>
                <w:sz w:val="18"/>
                <w:szCs w:val="18"/>
                <w:lang w:val="es-ES"/>
              </w:rPr>
              <w:t>participación comunitaria.</w:t>
            </w:r>
          </w:p>
        </w:tc>
      </w:tr>
      <w:tr w:rsidR="000E226F" w:rsidRPr="00830A4D" w14:paraId="0D241790" w14:textId="77777777" w:rsidTr="00B407CD">
        <w:trPr>
          <w:trHeight w:val="1132"/>
        </w:trPr>
        <w:tc>
          <w:tcPr>
            <w:tcW w:w="1669" w:type="pct"/>
            <w:vAlign w:val="center"/>
          </w:tcPr>
          <w:p w14:paraId="597D78B5" w14:textId="0A60FA37" w:rsidR="000E226F" w:rsidRDefault="000E226F" w:rsidP="000E226F">
            <w:pPr>
              <w:spacing w:after="0" w:line="240" w:lineRule="auto"/>
              <w:rPr>
                <w:rFonts w:cstheme="minorHAnsi"/>
                <w:sz w:val="18"/>
                <w:szCs w:val="18"/>
              </w:rPr>
            </w:pPr>
            <w:r>
              <w:rPr>
                <w:rFonts w:cstheme="minorHAnsi"/>
                <w:sz w:val="18"/>
                <w:szCs w:val="18"/>
              </w:rPr>
              <w:t xml:space="preserve">Actividad 2.3 </w:t>
            </w:r>
            <w:r w:rsidRPr="000E226F">
              <w:rPr>
                <w:rFonts w:cstheme="minorHAnsi"/>
                <w:sz w:val="18"/>
                <w:szCs w:val="18"/>
                <w:lang w:val="es-ES"/>
              </w:rPr>
              <w:t>Instalación de pabellones mosquiteros en localidades prioritarias.</w:t>
            </w:r>
          </w:p>
        </w:tc>
        <w:tc>
          <w:tcPr>
            <w:tcW w:w="1666" w:type="pct"/>
            <w:vAlign w:val="center"/>
          </w:tcPr>
          <w:p w14:paraId="3D8C8D3F" w14:textId="3B169D2B" w:rsidR="000E226F" w:rsidRPr="00215894" w:rsidRDefault="000E226F" w:rsidP="000E226F">
            <w:pPr>
              <w:spacing w:after="0" w:line="240" w:lineRule="auto"/>
              <w:rPr>
                <w:rFonts w:cstheme="minorHAnsi"/>
                <w:sz w:val="18"/>
                <w:szCs w:val="18"/>
                <w:lang w:val="es-ES"/>
              </w:rPr>
            </w:pPr>
            <w:r w:rsidRPr="000E226F">
              <w:rPr>
                <w:rFonts w:cstheme="minorHAnsi"/>
                <w:sz w:val="18"/>
                <w:szCs w:val="18"/>
                <w:lang w:val="es-ES"/>
              </w:rPr>
              <w:t>Impacto de la instalación de pabellones mosquiteros para la evaluación de localidades.</w:t>
            </w:r>
          </w:p>
        </w:tc>
        <w:tc>
          <w:tcPr>
            <w:tcW w:w="1665" w:type="pct"/>
            <w:vAlign w:val="center"/>
          </w:tcPr>
          <w:p w14:paraId="54138D64" w14:textId="539BD49F" w:rsidR="000E226F" w:rsidRPr="00215894" w:rsidRDefault="000E226F" w:rsidP="000E226F">
            <w:pPr>
              <w:spacing w:after="0" w:line="240" w:lineRule="auto"/>
              <w:rPr>
                <w:sz w:val="18"/>
                <w:szCs w:val="18"/>
                <w:lang w:val="es-ES"/>
              </w:rPr>
            </w:pPr>
            <w:r w:rsidRPr="000E226F">
              <w:rPr>
                <w:sz w:val="18"/>
                <w:szCs w:val="18"/>
                <w:lang w:val="es-ES"/>
              </w:rPr>
              <w:t>Mide la proporción de reducción de casos en localidades prioritarias</w:t>
            </w:r>
          </w:p>
        </w:tc>
      </w:tr>
    </w:tbl>
    <w:p w14:paraId="7F16C903" w14:textId="77777777" w:rsidR="00B76ED4" w:rsidRDefault="00B76ED4" w:rsidP="00B76ED4">
      <w:pPr>
        <w:pStyle w:val="Ttulo3"/>
        <w:spacing w:after="0" w:line="240" w:lineRule="auto"/>
        <w:rPr>
          <w:lang w:val="es-ES"/>
        </w:rPr>
      </w:pPr>
    </w:p>
    <w:p w14:paraId="2C26E5BB" w14:textId="743A63E2" w:rsidR="00496E63" w:rsidRPr="006F369A" w:rsidRDefault="00496E63" w:rsidP="00496E63">
      <w:pPr>
        <w:pStyle w:val="Ttulo3"/>
        <w:rPr>
          <w:lang w:val="es-ES"/>
        </w:rPr>
      </w:pPr>
      <w:bookmarkStart w:id="73" w:name="_Toc211938399"/>
      <w:r w:rsidRPr="006F369A">
        <w:rPr>
          <w:lang w:val="es-ES"/>
        </w:rPr>
        <w:t>Sección II. Problema o necesidad pública</w:t>
      </w:r>
      <w:bookmarkEnd w:id="73"/>
    </w:p>
    <w:p w14:paraId="6B47F0C7" w14:textId="77777777" w:rsidR="00496E63" w:rsidRPr="006B3F81" w:rsidRDefault="00496E63" w:rsidP="00D2725F">
      <w:pPr>
        <w:pStyle w:val="Prrafodelista"/>
        <w:numPr>
          <w:ilvl w:val="0"/>
          <w:numId w:val="12"/>
        </w:numPr>
        <w:spacing w:after="0" w:line="360" w:lineRule="auto"/>
        <w:ind w:left="714" w:hanging="357"/>
        <w:rPr>
          <w:b/>
          <w:lang w:val="es-ES"/>
        </w:rPr>
      </w:pPr>
      <w:r w:rsidRPr="006B3F81">
        <w:rPr>
          <w:b/>
          <w:lang w:val="es-ES"/>
        </w:rPr>
        <w:t>Verificación del diagnóstico</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D2725F">
      <w:pPr>
        <w:pStyle w:val="Prrafodelista"/>
        <w:numPr>
          <w:ilvl w:val="0"/>
          <w:numId w:val="13"/>
        </w:numPr>
        <w:spacing w:line="360" w:lineRule="auto"/>
        <w:rPr>
          <w:b/>
        </w:rPr>
      </w:pPr>
      <w:r w:rsidRPr="00496E63">
        <w:rPr>
          <w:b/>
        </w:rPr>
        <w:t>¿El Pp cuenta con un documento diagnóstico que presente el problema o necesidad pública que justifica el diseño del Pp?</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F36B4B">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1F0980">
        <w:trPr>
          <w:jc w:val="right"/>
        </w:trPr>
        <w:tc>
          <w:tcPr>
            <w:tcW w:w="764" w:type="pct"/>
            <w:vAlign w:val="center"/>
          </w:tcPr>
          <w:p w14:paraId="5B7BD594" w14:textId="5F26F382" w:rsidR="00496E63" w:rsidRPr="00FB74EA" w:rsidRDefault="001F098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vAlign w:val="center"/>
          </w:tcPr>
          <w:p w14:paraId="56F26201" w14:textId="096A0C19" w:rsidR="00496E63" w:rsidRPr="004A15BF" w:rsidRDefault="001F0980" w:rsidP="00B22673">
            <w:pPr>
              <w:numPr>
                <w:ilvl w:val="0"/>
                <w:numId w:val="1"/>
              </w:numPr>
              <w:spacing w:after="0" w:line="240" w:lineRule="atLeast"/>
              <w:ind w:left="442" w:hanging="357"/>
              <w:rPr>
                <w:rFonts w:eastAsia="Calibri" w:cs="Arial"/>
                <w:szCs w:val="20"/>
                <w:lang w:eastAsia="es-MX"/>
              </w:rPr>
            </w:pPr>
            <w:r w:rsidRPr="001F0980">
              <w:rPr>
                <w:rFonts w:eastAsia="Calibri" w:cs="Arial"/>
                <w:szCs w:val="20"/>
                <w:lang w:eastAsia="es-MX"/>
              </w:rPr>
              <w:t>El apartado oficial del Pp describe con claridad el marco de diagnóstico del problema: morbilidad residual, presencia del vector, brotes focalizados y riesgo de reintroducción, lo que avala el diseño del programa</w:t>
            </w:r>
            <w:r>
              <w:rPr>
                <w:rFonts w:eastAsia="Calibri" w:cs="Arial"/>
                <w:szCs w:val="20"/>
                <w:lang w:eastAsia="es-MX"/>
              </w:rPr>
              <w:t>.</w:t>
            </w:r>
          </w:p>
        </w:tc>
      </w:tr>
    </w:tbl>
    <w:p w14:paraId="687F022D" w14:textId="166CAAC6" w:rsidR="00EB5A09" w:rsidRDefault="00EB5A09" w:rsidP="000439FB">
      <w:pPr>
        <w:spacing w:before="240" w:after="120"/>
      </w:pPr>
      <w:bookmarkStart w:id="74" w:name="_Hlk180351858"/>
      <w:r w:rsidRPr="006D53DE">
        <w:rPr>
          <w:b/>
          <w:u w:val="single"/>
        </w:rPr>
        <w:t>Justificación:</w:t>
      </w:r>
      <w:bookmarkEnd w:id="74"/>
      <w:r w:rsidR="000439FB" w:rsidRPr="006D53DE">
        <w:rPr>
          <w:bCs/>
        </w:rPr>
        <w:t xml:space="preserve"> </w:t>
      </w:r>
      <w:r w:rsidR="00827D62" w:rsidRPr="006D53DE">
        <w:t xml:space="preserve">El Pp cuenta con un </w:t>
      </w:r>
      <w:r w:rsidR="000439FB" w:rsidRPr="006D53DE">
        <w:t>diagnóstico</w:t>
      </w:r>
      <w:r w:rsidR="00827D62" w:rsidRPr="006D53DE">
        <w:t xml:space="preserve"> a través del </w:t>
      </w:r>
      <w:r w:rsidR="004D2779">
        <w:t>PED</w:t>
      </w:r>
      <w:r w:rsidR="00827D62" w:rsidRPr="006D53DE">
        <w:t xml:space="preserve"> 2022 – 2027, específicamente en el Eje </w:t>
      </w:r>
      <w:r w:rsidR="000439FB" w:rsidRPr="006D53DE">
        <w:t>Estratégico</w:t>
      </w:r>
      <w:r w:rsidR="00827D62" w:rsidRPr="006D53DE">
        <w:t xml:space="preserve"> </w:t>
      </w:r>
      <w:r w:rsidR="000439FB" w:rsidRPr="006D53DE">
        <w:t>1. Bienestar Social Sostenible, Tema 1.3 Salud para Elevar la Calidad de Vida. Asimismo, se presenta el Programa de Acción Específico</w:t>
      </w:r>
      <w:r w:rsidR="0000206B" w:rsidRPr="006D53DE">
        <w:t xml:space="preserve"> “</w:t>
      </w:r>
      <w:r w:rsidR="0000206B" w:rsidRPr="006D53DE">
        <w:rPr>
          <w:i/>
          <w:iCs/>
        </w:rPr>
        <w:t>Programa de Prevención y Control de Enfermedades Transmitidas por Vectores e Intoxicación por Veneno de Artrópodos 2020 – 2024</w:t>
      </w:r>
      <w:r w:rsidR="0000206B" w:rsidRPr="006D53DE">
        <w:t>”.  Además, se cuenta con la “</w:t>
      </w:r>
      <w:r w:rsidR="0000206B" w:rsidRPr="006D53DE">
        <w:rPr>
          <w:i/>
          <w:iCs/>
        </w:rPr>
        <w:t>Guía de Lineamientos Operativos en el Proceso de Eliminación del Paludismo en México</w:t>
      </w:r>
      <w:r w:rsidR="0000206B" w:rsidRPr="006D53DE">
        <w:t>”.</w:t>
      </w:r>
    </w:p>
    <w:p w14:paraId="4B9233DF" w14:textId="17CC7E14" w:rsidR="004D2779" w:rsidRDefault="004D2779" w:rsidP="000439FB">
      <w:pPr>
        <w:spacing w:before="240" w:after="120"/>
      </w:pPr>
      <w:r>
        <w:t>Asimismo, en el Programa de Acción Específico “</w:t>
      </w:r>
      <w:r w:rsidRPr="004D2779">
        <w:rPr>
          <w:i/>
          <w:iCs/>
        </w:rPr>
        <w:t>Programa de Prevención y Control de Enfermedades Transmitidas por Vectores e Intoxicación por Veneno de Artrópodos 2020-2024</w:t>
      </w:r>
      <w:r>
        <w:t xml:space="preserve">” se </w:t>
      </w:r>
      <w:r>
        <w:lastRenderedPageBreak/>
        <w:t>presenta el punto IV. Análisis del estado actual, mismo en el que se destacan los antecedentes, la justificación, el planteamiento del problema, los principios rectores del PND en el PAE, las contribuciones del PAE al nuevo modelo de desarrollo y los cambios esperados.</w:t>
      </w:r>
    </w:p>
    <w:p w14:paraId="14A51CF7" w14:textId="6E4841E3" w:rsidR="009C25FD" w:rsidRDefault="009C25FD" w:rsidP="000439FB">
      <w:pPr>
        <w:spacing w:before="240" w:after="120"/>
      </w:pPr>
      <w:r>
        <w:t>Por otro lado, de acuerdo con el Manu</w:t>
      </w:r>
      <w:r w:rsidR="00F2145B">
        <w:t>a</w:t>
      </w:r>
      <w:r>
        <w:t>l de Tratamientos Médicos para la Atención de Casos Confirmados de Paludismo en México, específicamente en el punto no. 6, se redacta un breve diagnóstico del paludismo.</w:t>
      </w:r>
    </w:p>
    <w:p w14:paraId="205D865D" w14:textId="545D1DE7" w:rsidR="004D7CE2" w:rsidRPr="000439FB" w:rsidRDefault="004D7CE2" w:rsidP="00B90C9B">
      <w:pPr>
        <w:spacing w:before="240" w:after="120"/>
        <w:rPr>
          <w:b/>
          <w:u w:val="single"/>
        </w:rPr>
      </w:pPr>
      <w:r w:rsidRPr="00A82A6F">
        <w:t xml:space="preserve">Sin embargo, se recomienda que la UR establezca un diagnóstico que permita identificar los </w:t>
      </w:r>
      <w:r w:rsidR="00271653" w:rsidRPr="00A82A6F">
        <w:t>elementos descritos en los Aspectos a Considerar (</w:t>
      </w:r>
      <w:hyperlink r:id="rId17" w:history="1">
        <w:r w:rsidR="00271653" w:rsidRPr="00A82A6F">
          <w:rPr>
            <w:rStyle w:val="Hipervnculo"/>
            <w:lang w:val="es-ES"/>
          </w:rPr>
          <w:t>https://www.coneval.org.mx/EvaluacionDS/Metodologia/Documents/Oficio_VQZ.SE.164.19.pdf</w:t>
        </w:r>
      </w:hyperlink>
      <w:r w:rsidR="00271653" w:rsidRPr="00A82A6F">
        <w:t>).</w:t>
      </w:r>
    </w:p>
    <w:p w14:paraId="46F77671" w14:textId="77777777" w:rsidR="00496E63" w:rsidRPr="006F369A" w:rsidRDefault="00496E63" w:rsidP="00D2725F">
      <w:pPr>
        <w:pStyle w:val="Prrafodelista"/>
        <w:numPr>
          <w:ilvl w:val="0"/>
          <w:numId w:val="12"/>
        </w:numPr>
        <w:spacing w:after="0" w:line="360" w:lineRule="auto"/>
        <w:rPr>
          <w:b/>
          <w:lang w:val="es-ES"/>
        </w:rPr>
      </w:pPr>
      <w:r w:rsidRPr="006F369A">
        <w:rPr>
          <w:b/>
          <w:lang w:val="es-ES"/>
        </w:rPr>
        <w:t>Identificación del problema</w:t>
      </w:r>
    </w:p>
    <w:p w14:paraId="1E87A744" w14:textId="77777777" w:rsidR="00496E63" w:rsidRDefault="00496E63" w:rsidP="00496E63">
      <w:pPr>
        <w:spacing w:after="0" w:line="240" w:lineRule="auto"/>
        <w:rPr>
          <w:lang w:val="es-ES"/>
        </w:rPr>
      </w:pPr>
    </w:p>
    <w:p w14:paraId="5528A9DA" w14:textId="77777777" w:rsidR="00496E63" w:rsidRPr="00B90C9B" w:rsidRDefault="00496E63" w:rsidP="00D2725F">
      <w:pPr>
        <w:pStyle w:val="Prrafodelista"/>
        <w:numPr>
          <w:ilvl w:val="0"/>
          <w:numId w:val="13"/>
        </w:numPr>
        <w:spacing w:line="360" w:lineRule="auto"/>
        <w:rPr>
          <w:b/>
        </w:rPr>
      </w:pPr>
      <w:r w:rsidRPr="00B90C9B">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4339EE">
      <w:pPr>
        <w:pStyle w:val="Prrafodelista"/>
        <w:numPr>
          <w:ilvl w:val="0"/>
          <w:numId w:val="14"/>
        </w:numPr>
        <w:spacing w:line="360" w:lineRule="auto"/>
        <w:ind w:left="714" w:hanging="357"/>
      </w:pPr>
      <w:r>
        <w:t>Se define de manera clara, concreta, acotada y es único (no se identifican múltiples problemáticas).</w:t>
      </w:r>
    </w:p>
    <w:p w14:paraId="70DD7FAE" w14:textId="77777777" w:rsidR="00496E63" w:rsidRDefault="00496E63" w:rsidP="004339EE">
      <w:pPr>
        <w:pStyle w:val="Prrafodelista"/>
        <w:numPr>
          <w:ilvl w:val="0"/>
          <w:numId w:val="14"/>
        </w:numPr>
        <w:spacing w:line="360" w:lineRule="auto"/>
        <w:ind w:left="714" w:hanging="357"/>
      </w:pPr>
      <w:r>
        <w:t>Se formula como un hecho negativo o como una situación que puede ser revertida.</w:t>
      </w:r>
    </w:p>
    <w:p w14:paraId="7C78349D" w14:textId="77777777" w:rsidR="00496E63" w:rsidRDefault="00496E63" w:rsidP="004339EE">
      <w:pPr>
        <w:pStyle w:val="Prrafodelista"/>
        <w:numPr>
          <w:ilvl w:val="0"/>
          <w:numId w:val="14"/>
        </w:numPr>
        <w:spacing w:line="360" w:lineRule="auto"/>
        <w:ind w:left="714" w:hanging="357"/>
      </w:pPr>
      <w:r>
        <w:t>Identifica a la población objetivo de manera clara, concreta y delimitada.</w:t>
      </w:r>
    </w:p>
    <w:p w14:paraId="2A87555C" w14:textId="77777777" w:rsidR="00496E63" w:rsidRDefault="00496E63" w:rsidP="004339EE">
      <w:pPr>
        <w:pStyle w:val="Prrafodelista"/>
        <w:numPr>
          <w:ilvl w:val="0"/>
          <w:numId w:val="14"/>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EB5A09">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EB5A09">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A615FF">
        <w:trPr>
          <w:jc w:val="right"/>
        </w:trPr>
        <w:tc>
          <w:tcPr>
            <w:tcW w:w="433" w:type="pct"/>
            <w:vAlign w:val="center"/>
          </w:tcPr>
          <w:p w14:paraId="4BEC70F9" w14:textId="592F2A9B" w:rsidR="00670D50" w:rsidRPr="00FB74EA" w:rsidRDefault="00D739D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48B6D0C8" w14:textId="173C0719" w:rsidR="00670D50" w:rsidRPr="004A15BF" w:rsidRDefault="00D739DD" w:rsidP="00B22673">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A615FF" w:rsidRPr="00A615FF">
              <w:rPr>
                <w:rFonts w:eastAsia="Calibri" w:cs="Arial"/>
                <w:szCs w:val="20"/>
                <w:lang w:eastAsia="es-MX"/>
              </w:rPr>
              <w:t xml:space="preserve"> de los criterios de valoración.</w:t>
            </w:r>
          </w:p>
        </w:tc>
      </w:tr>
    </w:tbl>
    <w:p w14:paraId="363F37E4" w14:textId="6B628724" w:rsidR="00F07ADE" w:rsidRDefault="00EB5A09" w:rsidP="00F07ADE">
      <w:pPr>
        <w:spacing w:before="240" w:after="120"/>
      </w:pPr>
      <w:r w:rsidRPr="00A615FF">
        <w:rPr>
          <w:b/>
          <w:u w:val="single"/>
        </w:rPr>
        <w:t>Justificación:</w:t>
      </w:r>
      <w:r w:rsidR="00A615FF" w:rsidRPr="00A615FF">
        <w:rPr>
          <w:bCs/>
        </w:rPr>
        <w:t xml:space="preserve"> </w:t>
      </w:r>
      <w:r w:rsidR="00CC53AF">
        <w:rPr>
          <w:bCs/>
        </w:rPr>
        <w:t>La UR del Pp mostró como evidencia documental el Anexo 2. Árbol del problema, donde definen como problema lo siguiente “</w:t>
      </w:r>
      <w:r w:rsidR="00CC53AF" w:rsidRPr="00CC53AF">
        <w:rPr>
          <w:bCs/>
          <w:i/>
          <w:iCs/>
        </w:rPr>
        <w:t xml:space="preserve">Alto índice de incidencia y prevalencia de casos de </w:t>
      </w:r>
      <w:r w:rsidR="00CC53AF" w:rsidRPr="00A74C1B">
        <w:rPr>
          <w:bCs/>
          <w:i/>
          <w:iCs/>
        </w:rPr>
        <w:t>Paludismo en la población sinaloense</w:t>
      </w:r>
      <w:r w:rsidR="00CC53AF" w:rsidRPr="00A74C1B">
        <w:rPr>
          <w:bCs/>
        </w:rPr>
        <w:t>”</w:t>
      </w:r>
      <w:r w:rsidR="0019313D" w:rsidRPr="00A74C1B">
        <w:rPr>
          <w:bCs/>
        </w:rPr>
        <w:t>.</w:t>
      </w:r>
      <w:r w:rsidR="00F07ADE" w:rsidRPr="00A74C1B">
        <w:rPr>
          <w:bCs/>
        </w:rPr>
        <w:t xml:space="preserve"> Por lo anterior</w:t>
      </w:r>
      <w:r w:rsidR="00F07ADE" w:rsidRPr="00A74C1B">
        <w:rPr>
          <w:lang w:val="es-ES"/>
        </w:rPr>
        <w:t xml:space="preserve">, se sugiere </w:t>
      </w:r>
      <w:r w:rsidR="00A82A6F" w:rsidRPr="00A74C1B">
        <w:rPr>
          <w:lang w:val="es-ES"/>
        </w:rPr>
        <w:t>el árbol del problema</w:t>
      </w:r>
      <w:r w:rsidR="00F07ADE" w:rsidRPr="00A74C1B">
        <w:rPr>
          <w:lang w:val="es-ES"/>
        </w:rPr>
        <w:t xml:space="preserve"> considera</w:t>
      </w:r>
      <w:r w:rsidR="00A82A6F" w:rsidRPr="00A74C1B">
        <w:rPr>
          <w:lang w:val="es-ES"/>
        </w:rPr>
        <w:t>ndo</w:t>
      </w:r>
      <w:r w:rsidR="00F07ADE" w:rsidRPr="00A74C1B">
        <w:rPr>
          <w:lang w:val="es-ES"/>
        </w:rPr>
        <w:t xml:space="preserve"> los elementos de la Metodología del Marco Lógico para tener instrumentos metodológicos del programa, como la elaboración de un diagnóstico y árbol del problema que permita identificar las causas que originan el problema y los efectos que pudiera tener dicho problema.</w:t>
      </w:r>
    </w:p>
    <w:p w14:paraId="43AAE114" w14:textId="77777777" w:rsidR="00670D50" w:rsidRPr="006F369A" w:rsidRDefault="00A33C42" w:rsidP="00D2725F">
      <w:pPr>
        <w:pStyle w:val="Prrafodelista"/>
        <w:numPr>
          <w:ilvl w:val="0"/>
          <w:numId w:val="12"/>
        </w:numPr>
        <w:spacing w:after="0" w:line="360" w:lineRule="auto"/>
        <w:rPr>
          <w:b/>
        </w:rPr>
      </w:pPr>
      <w:r w:rsidRPr="006F369A">
        <w:rPr>
          <w:b/>
        </w:rPr>
        <w:t>Análisis del problema</w:t>
      </w:r>
    </w:p>
    <w:p w14:paraId="0D8983E7" w14:textId="77777777" w:rsidR="00A33C42" w:rsidRDefault="00A33C42" w:rsidP="00A33C42">
      <w:pPr>
        <w:spacing w:after="0" w:line="240" w:lineRule="auto"/>
      </w:pPr>
    </w:p>
    <w:p w14:paraId="6F95DAE7" w14:textId="77777777" w:rsidR="00670D50" w:rsidRPr="00A33C42" w:rsidRDefault="00A33C42" w:rsidP="00D2725F">
      <w:pPr>
        <w:pStyle w:val="Prrafodelista"/>
        <w:numPr>
          <w:ilvl w:val="0"/>
          <w:numId w:val="13"/>
        </w:numPr>
        <w:spacing w:line="360" w:lineRule="auto"/>
        <w:rPr>
          <w:b/>
        </w:rPr>
      </w:pPr>
      <w:r w:rsidRPr="00A33C42">
        <w:rPr>
          <w:b/>
        </w:rPr>
        <w:lastRenderedPageBreak/>
        <w:t>¿El problema o necesidad pública que busca atender el Pp se sustenta en los siguientes elementos?</w:t>
      </w:r>
    </w:p>
    <w:p w14:paraId="62FBD3A4" w14:textId="77777777" w:rsidR="00A33C42" w:rsidRPr="006F369A" w:rsidRDefault="00A33C42" w:rsidP="00A33C42">
      <w:pPr>
        <w:spacing w:before="240" w:after="120"/>
        <w:rPr>
          <w:b/>
          <w:u w:val="single"/>
        </w:rPr>
      </w:pPr>
      <w:r w:rsidRPr="006F369A">
        <w:rPr>
          <w:b/>
          <w:u w:val="single"/>
        </w:rPr>
        <w:t>Criterios de valoración:</w:t>
      </w:r>
    </w:p>
    <w:p w14:paraId="71F32101" w14:textId="77777777" w:rsidR="00A33C42" w:rsidRDefault="00A33C42" w:rsidP="004339EE">
      <w:pPr>
        <w:pStyle w:val="Prrafodelista"/>
        <w:numPr>
          <w:ilvl w:val="0"/>
          <w:numId w:val="15"/>
        </w:numPr>
        <w:spacing w:line="360" w:lineRule="auto"/>
        <w:ind w:left="714" w:hanging="357"/>
      </w:pPr>
      <w:r>
        <w:t>Es consistente con los cambios que ha experimentado la problemática según información o estadísticas oficiales.</w:t>
      </w:r>
    </w:p>
    <w:p w14:paraId="174608D2" w14:textId="092ABB73" w:rsidR="00A33C42" w:rsidRDefault="00A33C42" w:rsidP="004339EE">
      <w:pPr>
        <w:pStyle w:val="Prrafodelista"/>
        <w:numPr>
          <w:ilvl w:val="0"/>
          <w:numId w:val="15"/>
        </w:numPr>
        <w:spacing w:line="360" w:lineRule="auto"/>
        <w:ind w:left="714" w:hanging="357"/>
      </w:pPr>
      <w:r>
        <w:t xml:space="preserve">Se encuentra contextualizado en la situación socioeconómica actual del </w:t>
      </w:r>
      <w:r w:rsidR="007B5042">
        <w:t>estado</w:t>
      </w:r>
      <w:r>
        <w:t>, según información o estadísticas oficiales disponibles.</w:t>
      </w:r>
    </w:p>
    <w:p w14:paraId="74CD11AA" w14:textId="77777777" w:rsidR="00A33C42" w:rsidRDefault="00A33C42" w:rsidP="004339EE">
      <w:pPr>
        <w:pStyle w:val="Prrafodelista"/>
        <w:numPr>
          <w:ilvl w:val="0"/>
          <w:numId w:val="15"/>
        </w:numPr>
        <w:spacing w:line="360" w:lineRule="auto"/>
        <w:ind w:left="714" w:hanging="357"/>
      </w:pPr>
      <w:r>
        <w:t>Considera los cambios esperados en la magnitud, naturaleza, comportamiento u otras características de la problemática.</w:t>
      </w:r>
    </w:p>
    <w:p w14:paraId="7A2B9B7E" w14:textId="77777777" w:rsidR="00A33C42" w:rsidRDefault="00A33C42" w:rsidP="004339EE">
      <w:pPr>
        <w:pStyle w:val="Prrafodelista"/>
        <w:numPr>
          <w:ilvl w:val="0"/>
          <w:numId w:val="15"/>
        </w:numPr>
        <w:spacing w:line="360" w:lineRule="auto"/>
        <w:ind w:left="714" w:hanging="357"/>
      </w:pPr>
      <w:r>
        <w:t>Se encuentra caracterizado en un contexto territorial.</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EB5A09">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EB5A09">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77777777" w:rsidR="00A33C42" w:rsidRPr="00670D50" w:rsidRDefault="00A33C42" w:rsidP="00FC66EE">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A33C42" w:rsidRPr="00FB74EA" w14:paraId="0551E0C4" w14:textId="77777777" w:rsidTr="00F626F6">
        <w:trPr>
          <w:jc w:val="right"/>
        </w:trPr>
        <w:tc>
          <w:tcPr>
            <w:tcW w:w="433" w:type="pct"/>
            <w:vAlign w:val="center"/>
          </w:tcPr>
          <w:p w14:paraId="1C9F01A0" w14:textId="0A625D0E" w:rsidR="00A33C42" w:rsidRPr="00FB74EA" w:rsidRDefault="00E7506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1B0E0E93" w14:textId="3CF2DEDC" w:rsidR="00A33C42" w:rsidRPr="004A15BF" w:rsidRDefault="00F626F6" w:rsidP="00B22673">
            <w:pPr>
              <w:numPr>
                <w:ilvl w:val="0"/>
                <w:numId w:val="1"/>
              </w:numPr>
              <w:spacing w:after="0" w:line="240" w:lineRule="atLeast"/>
              <w:ind w:left="442" w:hanging="357"/>
              <w:jc w:val="left"/>
              <w:rPr>
                <w:rFonts w:eastAsia="Calibri" w:cs="Arial"/>
                <w:szCs w:val="20"/>
                <w:lang w:eastAsia="es-MX"/>
              </w:rPr>
            </w:pPr>
            <w:r w:rsidRPr="00F626F6">
              <w:rPr>
                <w:rFonts w:eastAsia="Calibri" w:cs="Arial"/>
                <w:b/>
                <w:bCs/>
                <w:szCs w:val="20"/>
                <w:lang w:eastAsia="es-MX"/>
              </w:rPr>
              <w:t>Tres</w:t>
            </w:r>
            <w:r w:rsidRPr="00F626F6">
              <w:rPr>
                <w:rFonts w:eastAsia="Calibri" w:cs="Arial"/>
                <w:szCs w:val="20"/>
                <w:lang w:eastAsia="es-MX"/>
              </w:rPr>
              <w:t xml:space="preserve"> de los criterios de valoración.</w:t>
            </w:r>
          </w:p>
        </w:tc>
      </w:tr>
    </w:tbl>
    <w:p w14:paraId="12A4136B" w14:textId="702EDCF0" w:rsidR="00F07ADE" w:rsidRDefault="00EB5A09" w:rsidP="00F07ADE">
      <w:pPr>
        <w:spacing w:before="240" w:after="120"/>
      </w:pPr>
      <w:r w:rsidRPr="00F626F6">
        <w:rPr>
          <w:b/>
          <w:u w:val="single"/>
        </w:rPr>
        <w:t>Justificación:</w:t>
      </w:r>
      <w:r w:rsidR="00F626F6" w:rsidRPr="00F626F6">
        <w:rPr>
          <w:bCs/>
        </w:rPr>
        <w:t xml:space="preserve"> </w:t>
      </w:r>
      <w:r w:rsidR="00F07ADE" w:rsidRPr="00D739DD">
        <w:t>El problema o necesidad pública que pretende atender el Pp no muestra ni define la evolución que el problema ha experimentado ni menciona datos para el ejercicio fiscal evaluado así mismo, no se encuentra contextualizado en la situación socioeconómica actual del estado, según información o estadísticas oficiales disponibles</w:t>
      </w:r>
      <w:r w:rsidR="00F07ADE">
        <w:t>.</w:t>
      </w:r>
    </w:p>
    <w:p w14:paraId="3B89B76E" w14:textId="77777777" w:rsidR="00F07ADE" w:rsidRPr="00EB5A09" w:rsidRDefault="00F07ADE" w:rsidP="00F07ADE">
      <w:r w:rsidRPr="008A0159">
        <w:t>Por lo anterior, se requiere que la UR elabore una justificación y análisis de los criterios considerados para esta pregunta que dé respuesta al problema o necesidad pública que busca atender con el Pp, con datos y estadísticas actuales, en contexto con la situación actual de Sinaloa.</w:t>
      </w:r>
    </w:p>
    <w:p w14:paraId="48A8C2D2" w14:textId="5AD1BE58" w:rsidR="00A33C42" w:rsidRPr="00C11F05" w:rsidRDefault="00A33C42" w:rsidP="00D2725F">
      <w:pPr>
        <w:pStyle w:val="Prrafodelista"/>
        <w:numPr>
          <w:ilvl w:val="0"/>
          <w:numId w:val="13"/>
        </w:numPr>
        <w:spacing w:line="360" w:lineRule="auto"/>
        <w:rPr>
          <w:b/>
        </w:rPr>
      </w:pPr>
      <w:r w:rsidRPr="00C11F05">
        <w:rPr>
          <w:b/>
        </w:rPr>
        <w:t xml:space="preserve">¿El análisis del problema toma en consideración el estado actual de los efectos diferenciados en grupos poblacionales, territorios del </w:t>
      </w:r>
      <w:r w:rsidR="0017718B" w:rsidRPr="00C11F05">
        <w:rPr>
          <w:b/>
        </w:rPr>
        <w:t>estado</w:t>
      </w:r>
      <w:r w:rsidRPr="00C11F05">
        <w:rPr>
          <w:b/>
        </w:rPr>
        <w:t xml:space="preserve"> o afectaciones en el medio ambiente?</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2B385148" w14:textId="77777777" w:rsidTr="00EB5A09">
        <w:trPr>
          <w:trHeight w:val="340"/>
          <w:tblHeader/>
          <w:jc w:val="right"/>
        </w:trPr>
        <w:tc>
          <w:tcPr>
            <w:tcW w:w="433" w:type="pct"/>
            <w:vMerge w:val="restart"/>
            <w:shd w:val="clear" w:color="auto" w:fill="7F7F7F" w:themeFill="text1" w:themeFillTint="80"/>
            <w:vAlign w:val="center"/>
          </w:tcPr>
          <w:p w14:paraId="26AAF758"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4EF9681A" w14:textId="77777777" w:rsidTr="00EB5A09">
        <w:trPr>
          <w:jc w:val="right"/>
        </w:trPr>
        <w:tc>
          <w:tcPr>
            <w:tcW w:w="433" w:type="pct"/>
            <w:vMerge/>
            <w:vAlign w:val="center"/>
          </w:tcPr>
          <w:p w14:paraId="2A930CE0"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661BF6B" w14:textId="77777777" w:rsidR="00A33C42" w:rsidRPr="00670D50" w:rsidRDefault="00A33C42" w:rsidP="00FC66EE">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A33C42" w:rsidRPr="00FB74EA" w14:paraId="0657953A" w14:textId="77777777" w:rsidTr="005F5BF3">
        <w:trPr>
          <w:jc w:val="right"/>
        </w:trPr>
        <w:tc>
          <w:tcPr>
            <w:tcW w:w="433" w:type="pct"/>
            <w:vAlign w:val="center"/>
          </w:tcPr>
          <w:p w14:paraId="511B8D6E" w14:textId="3D1B8A25" w:rsidR="00A33C42" w:rsidRPr="00FB74EA" w:rsidRDefault="005F5BF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90D8297" w14:textId="6AE3D039" w:rsidR="00A33C42" w:rsidRPr="005F5BF3" w:rsidRDefault="005F5BF3" w:rsidP="005F5BF3">
            <w:pPr>
              <w:numPr>
                <w:ilvl w:val="0"/>
                <w:numId w:val="1"/>
              </w:numPr>
              <w:spacing w:after="0" w:line="240" w:lineRule="atLeast"/>
              <w:ind w:left="442" w:hanging="357"/>
              <w:rPr>
                <w:rFonts w:eastAsia="Calibri" w:cs="Arial"/>
                <w:szCs w:val="20"/>
                <w:lang w:val="es-ES" w:eastAsia="es-MX"/>
              </w:rPr>
            </w:pPr>
            <w:r w:rsidRPr="005F5BF3">
              <w:rPr>
                <w:rFonts w:eastAsia="Calibri" w:cs="Arial"/>
                <w:szCs w:val="20"/>
                <w:lang w:val="es-ES" w:eastAsia="es-MX"/>
              </w:rPr>
              <w:t>Además del criterio anterior, presenta información estadística sobre las</w:t>
            </w:r>
            <w:r>
              <w:rPr>
                <w:rFonts w:eastAsia="Calibri" w:cs="Arial"/>
                <w:szCs w:val="20"/>
                <w:lang w:val="es-ES" w:eastAsia="es-MX"/>
              </w:rPr>
              <w:t xml:space="preserve"> </w:t>
            </w:r>
            <w:r w:rsidRPr="005F5BF3">
              <w:rPr>
                <w:rFonts w:eastAsia="Calibri" w:cs="Arial"/>
                <w:szCs w:val="20"/>
                <w:lang w:val="es-ES" w:eastAsia="es-MX"/>
              </w:rPr>
              <w:t>brechas en los efectos diferenciados para los grupos o territorios</w:t>
            </w:r>
            <w:r>
              <w:rPr>
                <w:rFonts w:eastAsia="Calibri" w:cs="Arial"/>
                <w:szCs w:val="20"/>
                <w:lang w:val="es-ES" w:eastAsia="es-MX"/>
              </w:rPr>
              <w:t xml:space="preserve"> </w:t>
            </w:r>
            <w:r w:rsidRPr="005F5BF3">
              <w:rPr>
                <w:rFonts w:eastAsia="Calibri" w:cs="Arial"/>
                <w:szCs w:val="20"/>
                <w:lang w:val="es-ES" w:eastAsia="es-MX"/>
              </w:rPr>
              <w:t>identificados, así como sobre las afectaciones en el medio ambiente.</w:t>
            </w:r>
          </w:p>
        </w:tc>
      </w:tr>
    </w:tbl>
    <w:p w14:paraId="23216E0A" w14:textId="3465E245" w:rsidR="00550D02" w:rsidRDefault="00EB5A09" w:rsidP="00B64D70">
      <w:pPr>
        <w:spacing w:before="240" w:after="120"/>
        <w:rPr>
          <w:bCs/>
        </w:rPr>
      </w:pPr>
      <w:r w:rsidRPr="00B64D70">
        <w:rPr>
          <w:b/>
          <w:u w:val="single"/>
        </w:rPr>
        <w:lastRenderedPageBreak/>
        <w:t>Justificación:</w:t>
      </w:r>
      <w:r w:rsidR="00B64D70" w:rsidRPr="00B64D70">
        <w:rPr>
          <w:bCs/>
        </w:rPr>
        <w:t xml:space="preserve"> </w:t>
      </w:r>
      <w:r w:rsidR="00550D02">
        <w:rPr>
          <w:bCs/>
        </w:rPr>
        <w:t>En la MIR del Pp, ejercicio fiscal 2024, se define la población potencial como “</w:t>
      </w:r>
      <w:r w:rsidR="00550D02" w:rsidRPr="00550D02">
        <w:rPr>
          <w:bCs/>
          <w:i/>
          <w:iCs/>
        </w:rPr>
        <w:t>Población del estado de Sinaloa</w:t>
      </w:r>
      <w:r w:rsidR="00550D02">
        <w:rPr>
          <w:bCs/>
        </w:rPr>
        <w:t xml:space="preserve">” cuantificando a 3,149,712 personas, por otro lado, la población objetivo fueron 27,112 personas. Asimismo, la UR del Pp adjunta el </w:t>
      </w:r>
      <w:r w:rsidR="00550D02" w:rsidRPr="00550D02">
        <w:rPr>
          <w:bCs/>
        </w:rPr>
        <w:t>Anexo 1. Afectaciones diferenciadas por grupos de población, territorios y medio ambiente</w:t>
      </w:r>
      <w:r w:rsidR="00550D02">
        <w:rPr>
          <w:bCs/>
        </w:rPr>
        <w:t>.</w:t>
      </w:r>
    </w:p>
    <w:p w14:paraId="0499F0AD" w14:textId="26679B24" w:rsidR="00EB5A09" w:rsidRPr="00EB5A09" w:rsidRDefault="00FF30E2" w:rsidP="00B64D70">
      <w:pPr>
        <w:spacing w:before="240" w:after="120"/>
      </w:pPr>
      <w:r>
        <w:rPr>
          <w:bCs/>
        </w:rPr>
        <w:t>Además, se cuenta con la Guía de Lineamientos Operativos en el Proceso de Eliminación del Paludismo en México y el Programa de Acción Específico “</w:t>
      </w:r>
      <w:r w:rsidRPr="00FF30E2">
        <w:rPr>
          <w:bCs/>
          <w:i/>
          <w:iCs/>
        </w:rPr>
        <w:t>Programa de Prevención y Control de Enfermedades Transmitidas por Vectores e Intoxicación por Veneno de Artrópodos</w:t>
      </w:r>
      <w:r>
        <w:rPr>
          <w:bCs/>
        </w:rPr>
        <w:t xml:space="preserve">” </w:t>
      </w:r>
      <w:r w:rsidR="00F2145B">
        <w:rPr>
          <w:bCs/>
        </w:rPr>
        <w:t xml:space="preserve">así como con el </w:t>
      </w:r>
      <w:r w:rsidR="00F2145B">
        <w:t xml:space="preserve">Manual de Tratamientos Médicos para la Atención de Casos Confirmados de Paludismo en México </w:t>
      </w:r>
      <w:r>
        <w:rPr>
          <w:bCs/>
        </w:rPr>
        <w:t xml:space="preserve">2020 – 2024. </w:t>
      </w:r>
      <w:r>
        <w:t>Los cuales son documentos con</w:t>
      </w:r>
      <w:r w:rsidR="00B64D70" w:rsidRPr="00B64D70">
        <w:t xml:space="preserve"> procedimientos institucionales para la entrega de bienes y servicios (como diagnósticos, tratamientos, control vectorial y entrega de mosquiteros), documentados a través de</w:t>
      </w:r>
      <w:r>
        <w:t xml:space="preserve"> dichos</w:t>
      </w:r>
      <w:r w:rsidR="00B64D70" w:rsidRPr="00B64D70">
        <w:t xml:space="preserve"> lineamientos técnicos-operativos y registros jurisdiccionales.</w:t>
      </w:r>
    </w:p>
    <w:p w14:paraId="35C3E2BF" w14:textId="77777777" w:rsidR="00A33C42" w:rsidRPr="00A33C42" w:rsidRDefault="00A33C42" w:rsidP="00D2725F">
      <w:pPr>
        <w:pStyle w:val="Prrafodelista"/>
        <w:numPr>
          <w:ilvl w:val="0"/>
          <w:numId w:val="13"/>
        </w:numPr>
        <w:spacing w:line="360" w:lineRule="auto"/>
        <w:rPr>
          <w:b/>
        </w:rPr>
      </w:pPr>
      <w:r w:rsidRPr="00A33C42">
        <w:rPr>
          <w:b/>
        </w:rPr>
        <w:t>¿El análisis del problema o necesidad pública identifica las causas y efectos del problema o necesidad pública que atiende considerando las siguientes características?</w:t>
      </w:r>
    </w:p>
    <w:p w14:paraId="36DE799A" w14:textId="77777777" w:rsidR="00B22673" w:rsidRPr="006F369A" w:rsidRDefault="00B22673" w:rsidP="00B22673">
      <w:pPr>
        <w:spacing w:before="240" w:after="120"/>
        <w:rPr>
          <w:b/>
          <w:u w:val="single"/>
        </w:rPr>
      </w:pPr>
      <w:r w:rsidRPr="006F369A">
        <w:rPr>
          <w:b/>
          <w:u w:val="single"/>
        </w:rPr>
        <w:t>Criterios de valoración:</w:t>
      </w:r>
    </w:p>
    <w:p w14:paraId="0FEBD5FA" w14:textId="77777777" w:rsidR="00B22673" w:rsidRDefault="00B22673" w:rsidP="004339EE">
      <w:pPr>
        <w:pStyle w:val="Prrafodelista"/>
        <w:numPr>
          <w:ilvl w:val="0"/>
          <w:numId w:val="16"/>
        </w:numPr>
        <w:spacing w:line="360" w:lineRule="auto"/>
      </w:pPr>
      <w:r>
        <w:t>Es resultado directo de las principales causas identificadas en el análisis de la problemática.</w:t>
      </w:r>
    </w:p>
    <w:p w14:paraId="657C80CE" w14:textId="77777777" w:rsidR="00B22673" w:rsidRDefault="00B22673" w:rsidP="004339EE">
      <w:pPr>
        <w:pStyle w:val="Prrafodelista"/>
        <w:numPr>
          <w:ilvl w:val="0"/>
          <w:numId w:val="16"/>
        </w:numPr>
        <w:spacing w:line="360" w:lineRule="auto"/>
      </w:pPr>
      <w:r>
        <w:t>Se vincula directamente con los principales efectos identificados en el análisis de la problemática.</w:t>
      </w:r>
    </w:p>
    <w:p w14:paraId="74664662" w14:textId="77777777" w:rsidR="00B22673" w:rsidRDefault="00B22673" w:rsidP="004339EE">
      <w:pPr>
        <w:pStyle w:val="Prrafodelista"/>
        <w:numPr>
          <w:ilvl w:val="0"/>
          <w:numId w:val="16"/>
        </w:numPr>
        <w:spacing w:line="360" w:lineRule="auto"/>
      </w:pPr>
      <w:r>
        <w:t>Existe lógica causal entre sus causas y efectos, incluyendo aquellas causas que no son atribución directa del Pp, pero inciden directamente en el problema público.</w:t>
      </w:r>
    </w:p>
    <w:p w14:paraId="12A71EDB" w14:textId="77777777" w:rsidR="00B22673" w:rsidRDefault="00B22673" w:rsidP="004339EE">
      <w:pPr>
        <w:pStyle w:val="Prrafodelista"/>
        <w:numPr>
          <w:ilvl w:val="0"/>
          <w:numId w:val="16"/>
        </w:numPr>
        <w:spacing w:line="360" w:lineRule="auto"/>
      </w:pPr>
      <w:r>
        <w:t>Presenta un análisis diferenciado de las causas y efectos de la problemática por grupos de población, territorios o medio ambiente o, en su caso, la justificación de por qué no aplica en la pregunta 4.</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EB5A09">
        <w:trPr>
          <w:trHeight w:val="340"/>
          <w:tblHeader/>
          <w:jc w:val="right"/>
        </w:trPr>
        <w:tc>
          <w:tcPr>
            <w:tcW w:w="433" w:type="pct"/>
            <w:vMerge w:val="restar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122926AA" w14:textId="77777777" w:rsidTr="00EB5A09">
        <w:trPr>
          <w:jc w:val="right"/>
        </w:trPr>
        <w:tc>
          <w:tcPr>
            <w:tcW w:w="433" w:type="pct"/>
            <w:vMerge/>
            <w:vAlign w:val="center"/>
          </w:tcPr>
          <w:p w14:paraId="6EC86661"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0C9126" w14:textId="77777777" w:rsidR="00B22673" w:rsidRPr="00670D50"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B22673" w:rsidRPr="005F5BF3" w14:paraId="39B00E29" w14:textId="77777777" w:rsidTr="005F5BF3">
        <w:trPr>
          <w:jc w:val="right"/>
        </w:trPr>
        <w:tc>
          <w:tcPr>
            <w:tcW w:w="433" w:type="pct"/>
            <w:vAlign w:val="center"/>
          </w:tcPr>
          <w:p w14:paraId="4FBD02A7" w14:textId="00B6852A" w:rsidR="00B22673" w:rsidRPr="005F5BF3" w:rsidRDefault="00DB32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211B91AB" w14:textId="1DCE2C83" w:rsidR="00B22673" w:rsidRPr="005F5BF3" w:rsidRDefault="00DB322C" w:rsidP="00B22673">
            <w:pPr>
              <w:numPr>
                <w:ilvl w:val="0"/>
                <w:numId w:val="1"/>
              </w:numPr>
              <w:spacing w:after="0" w:line="240" w:lineRule="atLeast"/>
              <w:ind w:left="442" w:hanging="357"/>
              <w:jc w:val="left"/>
              <w:rPr>
                <w:rFonts w:eastAsia="Calibri" w:cs="Arial"/>
                <w:szCs w:val="20"/>
                <w:lang w:eastAsia="es-MX"/>
              </w:rPr>
            </w:pPr>
            <w:r>
              <w:rPr>
                <w:rFonts w:eastAsia="Calibri" w:cs="Arial"/>
                <w:b/>
                <w:bCs/>
                <w:szCs w:val="20"/>
                <w:lang w:val="es-ES" w:eastAsia="es-MX"/>
              </w:rPr>
              <w:t>Uno</w:t>
            </w:r>
            <w:r w:rsidR="005F5BF3" w:rsidRPr="005F5BF3">
              <w:rPr>
                <w:rFonts w:eastAsia="Calibri" w:cs="Arial"/>
                <w:b/>
                <w:bCs/>
                <w:szCs w:val="20"/>
                <w:lang w:val="es-ES" w:eastAsia="es-MX"/>
              </w:rPr>
              <w:t xml:space="preserve"> </w:t>
            </w:r>
            <w:r w:rsidR="005F5BF3" w:rsidRPr="005F5BF3">
              <w:rPr>
                <w:rFonts w:eastAsia="Calibri" w:cs="Arial"/>
                <w:szCs w:val="20"/>
                <w:lang w:val="es-ES" w:eastAsia="es-MX"/>
              </w:rPr>
              <w:t>de los criterios de valoración.</w:t>
            </w:r>
          </w:p>
        </w:tc>
      </w:tr>
    </w:tbl>
    <w:p w14:paraId="7097CE9B" w14:textId="6B0E5276" w:rsidR="00C31C8C" w:rsidRDefault="00EB5A09" w:rsidP="00C31C8C">
      <w:pPr>
        <w:spacing w:before="240" w:after="120"/>
        <w:rPr>
          <w:bCs/>
        </w:rPr>
      </w:pPr>
      <w:r w:rsidRPr="00DB322C">
        <w:rPr>
          <w:b/>
          <w:u w:val="single"/>
        </w:rPr>
        <w:t>Justificación:</w:t>
      </w:r>
      <w:r w:rsidR="005F5BF3" w:rsidRPr="00DB322C">
        <w:rPr>
          <w:bCs/>
        </w:rPr>
        <w:t xml:space="preserve"> </w:t>
      </w:r>
      <w:r w:rsidR="00C31C8C" w:rsidRPr="00DB322C">
        <w:rPr>
          <w:bCs/>
        </w:rPr>
        <w:t>La UR del Pp mostró como evidencia el Anexo 2. Árbol del Problema las causas y</w:t>
      </w:r>
      <w:r w:rsidR="00C31C8C">
        <w:rPr>
          <w:bCs/>
        </w:rPr>
        <w:t xml:space="preserve"> efectos que derivan del problema central. Asimismo, no se mostró como evidencia que dicho árbol sea producto de un </w:t>
      </w:r>
      <w:r w:rsidR="00B407CD">
        <w:rPr>
          <w:bCs/>
        </w:rPr>
        <w:t>diagnóstico</w:t>
      </w:r>
      <w:r w:rsidR="00C31C8C">
        <w:rPr>
          <w:bCs/>
        </w:rPr>
        <w:t xml:space="preserve"> donde se identifique el problema, por otro lado, no se mostró evidencia de su publicación.</w:t>
      </w:r>
    </w:p>
    <w:p w14:paraId="5A2C7ECC" w14:textId="2DF5AD4A" w:rsidR="00C31C8C" w:rsidRDefault="00F07ADE" w:rsidP="00C31C8C">
      <w:pPr>
        <w:spacing w:before="240" w:after="120"/>
      </w:pPr>
      <w:r w:rsidRPr="008A0159">
        <w:lastRenderedPageBreak/>
        <w:t>Por lo anterior, se recomienda que la UR realice un diagnóstico donde se identifique el problema del Pp, así como sustentar la elaboración de un árbol del problema en apego a lo establecido en la Guía MIR y la Guía Indicadores de la SHCP.</w:t>
      </w:r>
    </w:p>
    <w:p w14:paraId="24F7DE1A" w14:textId="77777777" w:rsidR="00B22673" w:rsidRDefault="00B22673" w:rsidP="00B22673">
      <w:pPr>
        <w:pStyle w:val="Ttulo3"/>
        <w:rPr>
          <w:lang w:val="es-ES"/>
        </w:rPr>
      </w:pPr>
      <w:bookmarkStart w:id="75" w:name="_Toc211938400"/>
      <w:r w:rsidRPr="00B22673">
        <w:rPr>
          <w:lang w:val="es-ES"/>
        </w:rPr>
        <w:t>Sección III.</w:t>
      </w:r>
      <w:r>
        <w:rPr>
          <w:lang w:val="es-ES"/>
        </w:rPr>
        <w:t xml:space="preserve"> Diseño de la propuesta de atención</w:t>
      </w:r>
      <w:bookmarkEnd w:id="75"/>
    </w:p>
    <w:p w14:paraId="541042E4" w14:textId="77777777" w:rsidR="00B22673" w:rsidRPr="006F369A" w:rsidRDefault="00B22673" w:rsidP="004339EE">
      <w:pPr>
        <w:pStyle w:val="Prrafodelista"/>
        <w:numPr>
          <w:ilvl w:val="0"/>
          <w:numId w:val="18"/>
        </w:numPr>
        <w:spacing w:after="0" w:line="360" w:lineRule="auto"/>
        <w:rPr>
          <w:b/>
        </w:rPr>
      </w:pPr>
      <w:r w:rsidRPr="006F369A">
        <w:rPr>
          <w:b/>
        </w:rPr>
        <w:t>Objetivos</w:t>
      </w:r>
    </w:p>
    <w:p w14:paraId="0EE30E8E" w14:textId="77777777" w:rsidR="00B22673" w:rsidRDefault="00B22673" w:rsidP="00B22673">
      <w:pPr>
        <w:spacing w:after="0" w:line="240" w:lineRule="auto"/>
      </w:pPr>
    </w:p>
    <w:p w14:paraId="37B21C60" w14:textId="77777777" w:rsidR="00B22673" w:rsidRPr="00A33C42" w:rsidRDefault="00B22673" w:rsidP="00D2725F">
      <w:pPr>
        <w:pStyle w:val="Prrafodelista"/>
        <w:numPr>
          <w:ilvl w:val="0"/>
          <w:numId w:val="13"/>
        </w:numPr>
        <w:spacing w:line="360" w:lineRule="auto"/>
        <w:rPr>
          <w:b/>
        </w:rPr>
      </w:pPr>
      <w:r w:rsidRPr="00A33C42">
        <w:rPr>
          <w:b/>
        </w:rPr>
        <w:t>¿</w:t>
      </w:r>
      <w:r w:rsidRPr="00B22673">
        <w:rPr>
          <w:b/>
        </w:rPr>
        <w:t>El objetivo central del Pp cuenta con las características señaladas a continuación</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1DB537EE" w14:textId="77777777" w:rsidR="00B22673" w:rsidRPr="00B22673" w:rsidRDefault="00B22673" w:rsidP="004339EE">
      <w:pPr>
        <w:pStyle w:val="Prrafodelista"/>
        <w:numPr>
          <w:ilvl w:val="0"/>
          <w:numId w:val="20"/>
        </w:numPr>
        <w:spacing w:line="360" w:lineRule="auto"/>
      </w:pPr>
      <w:r w:rsidRPr="00B22673">
        <w:t>Identifica a la población objetivo del Pp, es decir, aquella que presenta el problema o necesidad pública que el Pp tiene planeado atender y que cumple con los criterios de elegibilidad.</w:t>
      </w:r>
    </w:p>
    <w:p w14:paraId="4C2F5F88" w14:textId="77777777" w:rsidR="00B22673" w:rsidRPr="00B22673" w:rsidRDefault="00B22673" w:rsidP="004339EE">
      <w:pPr>
        <w:pStyle w:val="Prrafodelista"/>
        <w:numPr>
          <w:ilvl w:val="0"/>
          <w:numId w:val="20"/>
        </w:numPr>
        <w:spacing w:line="360" w:lineRule="auto"/>
      </w:pPr>
      <w:r w:rsidRPr="00B22673">
        <w:t>Identifica el cambio que el Pp busca generar en la población objetivo.</w:t>
      </w:r>
    </w:p>
    <w:p w14:paraId="5070B57A" w14:textId="77777777" w:rsidR="00B22673" w:rsidRPr="00B22673" w:rsidRDefault="00B22673" w:rsidP="004339EE">
      <w:pPr>
        <w:pStyle w:val="Prrafodelista"/>
        <w:numPr>
          <w:ilvl w:val="0"/>
          <w:numId w:val="20"/>
        </w:numPr>
        <w:spacing w:line="360" w:lineRule="auto"/>
      </w:pPr>
      <w:r w:rsidRPr="00B22673">
        <w:t>Es único, es decir, no se definen múltiples objetivos.</w:t>
      </w:r>
    </w:p>
    <w:p w14:paraId="0EEEF7B1" w14:textId="77777777" w:rsidR="00B22673" w:rsidRPr="00B22673" w:rsidRDefault="00B22673" w:rsidP="004339EE">
      <w:pPr>
        <w:pStyle w:val="Prrafodelista"/>
        <w:numPr>
          <w:ilvl w:val="0"/>
          <w:numId w:val="20"/>
        </w:numPr>
        <w:spacing w:line="360" w:lineRule="auto"/>
      </w:pPr>
      <w:r w:rsidRPr="00B22673">
        <w:t>Corresponde a la solución del problema o necesidad pública que origina la acción gubernamental</w:t>
      </w:r>
      <w:r>
        <w:t>.</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EB5A09">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EB5A09">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7777777" w:rsidR="00B22673" w:rsidRPr="00B22673"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3B01CB" w:rsidRPr="00FB74EA" w14:paraId="6E4FE5BD" w14:textId="77777777" w:rsidTr="003B01CB">
        <w:trPr>
          <w:jc w:val="right"/>
        </w:trPr>
        <w:tc>
          <w:tcPr>
            <w:tcW w:w="433" w:type="pct"/>
            <w:vAlign w:val="center"/>
          </w:tcPr>
          <w:p w14:paraId="021C347E" w14:textId="5DD8C273" w:rsidR="003B01CB" w:rsidRPr="00FB74EA" w:rsidRDefault="003B01CB" w:rsidP="003B01C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0F168744" w14:textId="564B0FE5" w:rsidR="003B01CB" w:rsidRPr="004A15BF" w:rsidRDefault="003B01CB" w:rsidP="003B01CB">
            <w:pPr>
              <w:numPr>
                <w:ilvl w:val="0"/>
                <w:numId w:val="1"/>
              </w:numPr>
              <w:spacing w:after="0" w:line="240" w:lineRule="atLeast"/>
              <w:ind w:left="442" w:hanging="357"/>
              <w:jc w:val="left"/>
              <w:rPr>
                <w:rFonts w:eastAsia="Calibri" w:cs="Arial"/>
                <w:szCs w:val="20"/>
                <w:lang w:eastAsia="es-MX"/>
              </w:rPr>
            </w:pPr>
            <w:r>
              <w:rPr>
                <w:rFonts w:eastAsia="Calibri" w:cs="Arial"/>
                <w:b/>
                <w:bCs/>
                <w:szCs w:val="20"/>
                <w:lang w:val="es-ES" w:eastAsia="es-MX"/>
              </w:rPr>
              <w:t>Tres</w:t>
            </w:r>
            <w:r w:rsidRPr="005F5BF3">
              <w:rPr>
                <w:rFonts w:eastAsia="Calibri" w:cs="Arial"/>
                <w:b/>
                <w:bCs/>
                <w:szCs w:val="20"/>
                <w:lang w:val="es-ES" w:eastAsia="es-MX"/>
              </w:rPr>
              <w:t xml:space="preserve"> </w:t>
            </w:r>
            <w:r w:rsidRPr="005F5BF3">
              <w:rPr>
                <w:rFonts w:eastAsia="Calibri" w:cs="Arial"/>
                <w:szCs w:val="20"/>
                <w:lang w:val="es-ES" w:eastAsia="es-MX"/>
              </w:rPr>
              <w:t>de los criterios de valoración.</w:t>
            </w:r>
          </w:p>
        </w:tc>
      </w:tr>
    </w:tbl>
    <w:p w14:paraId="5BB37C82" w14:textId="4F2A20A2" w:rsidR="003B01CB" w:rsidRDefault="00EB5A09" w:rsidP="003B01CB">
      <w:pPr>
        <w:spacing w:before="240" w:after="120"/>
        <w:rPr>
          <w:lang w:val="es-ES"/>
        </w:rPr>
      </w:pPr>
      <w:r w:rsidRPr="003B01CB">
        <w:rPr>
          <w:b/>
          <w:u w:val="single"/>
        </w:rPr>
        <w:t>Justificación:</w:t>
      </w:r>
      <w:r w:rsidR="003B01CB" w:rsidRPr="003B01CB">
        <w:rPr>
          <w:bCs/>
        </w:rPr>
        <w:t xml:space="preserve"> </w:t>
      </w:r>
      <w:r w:rsidR="00DB322C">
        <w:t>En el ejercicio fiscal 2024, el Pp publicó una MIR en el Tomo IV</w:t>
      </w:r>
      <w:r w:rsidR="006A0510">
        <w:t xml:space="preserve"> de la Ley de Ingresos y Presupuesto de Egresos del Estado de Sinaloa, en la cual </w:t>
      </w:r>
      <w:r w:rsidR="00AA2783">
        <w:t xml:space="preserve">se define el </w:t>
      </w:r>
      <w:r w:rsidR="00A22B04">
        <w:t xml:space="preserve">Fin </w:t>
      </w:r>
      <w:r w:rsidR="00AA2783">
        <w:t>como “</w:t>
      </w:r>
      <w:r w:rsidR="00A22B04" w:rsidRPr="00AA2783">
        <w:rPr>
          <w:i/>
          <w:iCs/>
          <w:lang w:val="es-ES"/>
        </w:rPr>
        <w:t>Contribuir a la disminución de personas infectadas por el parasito del paludismo mediante la atención integral en unidades de salud</w:t>
      </w:r>
      <w:r w:rsidR="00AA2783">
        <w:rPr>
          <w:lang w:val="es-ES"/>
        </w:rPr>
        <w:t xml:space="preserve">” y el </w:t>
      </w:r>
      <w:r w:rsidR="00A22B04">
        <w:rPr>
          <w:lang w:val="es-ES"/>
        </w:rPr>
        <w:t xml:space="preserve">Propósito </w:t>
      </w:r>
      <w:r w:rsidR="00AA2783">
        <w:rPr>
          <w:lang w:val="es-ES"/>
        </w:rPr>
        <w:t>como “</w:t>
      </w:r>
      <w:r w:rsidR="00A22B04" w:rsidRPr="00AA2783">
        <w:rPr>
          <w:i/>
          <w:iCs/>
          <w:lang w:val="es-ES"/>
        </w:rPr>
        <w:t>La población del estado de Sinaloa mantiene en cero los casos de paludismo</w:t>
      </w:r>
      <w:r w:rsidR="00AA2783">
        <w:rPr>
          <w:lang w:val="es-ES"/>
        </w:rPr>
        <w:t>”</w:t>
      </w:r>
      <w:r w:rsidR="00A22B04" w:rsidRPr="00A22B04">
        <w:rPr>
          <w:lang w:val="es-ES"/>
        </w:rPr>
        <w:t>.</w:t>
      </w:r>
      <w:r w:rsidR="003B01CB">
        <w:rPr>
          <w:lang w:val="es-ES"/>
        </w:rPr>
        <w:t xml:space="preserve"> Asimismo, se define la Población potencial como “</w:t>
      </w:r>
      <w:r w:rsidR="003B01CB" w:rsidRPr="003B01CB">
        <w:rPr>
          <w:i/>
          <w:iCs/>
          <w:lang w:val="es-ES"/>
        </w:rPr>
        <w:t>Población del estado de Sinaloa</w:t>
      </w:r>
      <w:r w:rsidR="003B01CB">
        <w:rPr>
          <w:lang w:val="es-ES"/>
        </w:rPr>
        <w:t>”</w:t>
      </w:r>
      <w:r w:rsidR="003B01CB" w:rsidRPr="003B01CB">
        <w:rPr>
          <w:lang w:val="es-ES"/>
        </w:rPr>
        <w:t>.</w:t>
      </w:r>
    </w:p>
    <w:p w14:paraId="27F8200D" w14:textId="77777777" w:rsidR="006F369A" w:rsidRPr="006F369A" w:rsidRDefault="006F369A" w:rsidP="004339EE">
      <w:pPr>
        <w:pStyle w:val="Prrafodelista"/>
        <w:numPr>
          <w:ilvl w:val="0"/>
          <w:numId w:val="18"/>
        </w:numPr>
        <w:spacing w:after="0" w:line="360" w:lineRule="auto"/>
        <w:rPr>
          <w:b/>
        </w:rPr>
      </w:pPr>
      <w:r>
        <w:rPr>
          <w:b/>
        </w:rPr>
        <w:t>Bienes y Servicios</w:t>
      </w:r>
    </w:p>
    <w:p w14:paraId="74F26045" w14:textId="77777777" w:rsidR="006F369A" w:rsidRDefault="006F369A" w:rsidP="006F369A">
      <w:pPr>
        <w:spacing w:after="0" w:line="240" w:lineRule="auto"/>
      </w:pPr>
    </w:p>
    <w:p w14:paraId="11643732" w14:textId="77777777" w:rsidR="006F369A" w:rsidRPr="00A33C42" w:rsidRDefault="006F369A" w:rsidP="00D2725F">
      <w:pPr>
        <w:pStyle w:val="Prrafodelista"/>
        <w:numPr>
          <w:ilvl w:val="0"/>
          <w:numId w:val="13"/>
        </w:numPr>
        <w:spacing w:line="360" w:lineRule="auto"/>
        <w:rPr>
          <w:b/>
        </w:rPr>
      </w:pPr>
      <w:r w:rsidRPr="00A33C42">
        <w:rPr>
          <w:b/>
        </w:rPr>
        <w:t>¿</w:t>
      </w:r>
      <w:r w:rsidRPr="006F369A">
        <w:rPr>
          <w:b/>
        </w:rPr>
        <w:t>El diseño del Pp contiene los bienes y/o servicios suficientes y necesarios para alcanzar el objetivo central del Pp, considerando su factibilidad normativa, técnica y presupuestaria</w:t>
      </w:r>
      <w:r w:rsidRPr="00A33C42">
        <w:rPr>
          <w:b/>
        </w:rPr>
        <w:t>?</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41543A5" w14:textId="77777777" w:rsidTr="00EB5A09">
        <w:trPr>
          <w:trHeight w:val="340"/>
          <w:tblHeader/>
          <w:jc w:val="right"/>
        </w:trPr>
        <w:tc>
          <w:tcPr>
            <w:tcW w:w="433" w:type="pct"/>
            <w:shd w:val="clear" w:color="auto" w:fill="7F7F7F" w:themeFill="text1" w:themeFillTint="80"/>
            <w:vAlign w:val="center"/>
          </w:tcPr>
          <w:p w14:paraId="2879FA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A7B37B6"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C4C3F" w:rsidRPr="00FB74EA" w14:paraId="6A73487C" w14:textId="77777777" w:rsidTr="00CC4C3F">
        <w:trPr>
          <w:jc w:val="right"/>
        </w:trPr>
        <w:tc>
          <w:tcPr>
            <w:tcW w:w="433" w:type="pct"/>
            <w:vAlign w:val="center"/>
          </w:tcPr>
          <w:p w14:paraId="0ED0D475" w14:textId="41DA15BB" w:rsidR="00CC4C3F" w:rsidRPr="00FB74EA" w:rsidRDefault="00CC4C3F" w:rsidP="00CC4C3F">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7C7332DD" w14:textId="1D80AA3B" w:rsidR="00CC4C3F" w:rsidRPr="00CD5848" w:rsidRDefault="00CD5848" w:rsidP="00CD5848">
            <w:pPr>
              <w:numPr>
                <w:ilvl w:val="0"/>
                <w:numId w:val="1"/>
              </w:numPr>
              <w:spacing w:after="0" w:line="240" w:lineRule="atLeast"/>
              <w:ind w:left="442" w:hanging="357"/>
              <w:rPr>
                <w:rFonts w:eastAsia="Calibri" w:cs="Arial"/>
                <w:szCs w:val="20"/>
                <w:lang w:val="es-ES" w:eastAsia="es-MX"/>
              </w:rPr>
            </w:pPr>
            <w:r w:rsidRPr="00CD5848">
              <w:rPr>
                <w:rFonts w:eastAsia="Calibri" w:cs="Arial"/>
                <w:szCs w:val="20"/>
                <w:lang w:val="es-ES" w:eastAsia="es-MX"/>
              </w:rPr>
              <w:t>Además del criterio anterior, al menos un bien o servicio es necesario para el logro del objetivo central del Pp (el objetivo no podría lograrse sin ese elemento).</w:t>
            </w:r>
          </w:p>
        </w:tc>
      </w:tr>
    </w:tbl>
    <w:p w14:paraId="526BFC28" w14:textId="085F50A5" w:rsidR="00CE08C0" w:rsidRDefault="00EB5A09" w:rsidP="00CE08C0">
      <w:pPr>
        <w:spacing w:before="240" w:after="120"/>
      </w:pPr>
      <w:r w:rsidRPr="00CC4C3F">
        <w:rPr>
          <w:b/>
          <w:u w:val="single"/>
        </w:rPr>
        <w:t>Justificación:</w:t>
      </w:r>
      <w:r w:rsidR="00CE08C0" w:rsidRPr="00CC4C3F">
        <w:rPr>
          <w:bCs/>
        </w:rPr>
        <w:t xml:space="preserve"> </w:t>
      </w:r>
      <w:r w:rsidR="00CE08C0" w:rsidRPr="00CC4C3F">
        <w:t>De acuerdo a la MIR del Pp correspondiente al ejercicio fiscal 2024, se tienen los</w:t>
      </w:r>
      <w:r w:rsidR="00CE08C0">
        <w:t xml:space="preserve"> siguientes componentes y actividades:</w:t>
      </w:r>
    </w:p>
    <w:p w14:paraId="46AE6D41" w14:textId="77777777" w:rsidR="00CE08C0" w:rsidRDefault="00CE08C0" w:rsidP="004339EE">
      <w:pPr>
        <w:pStyle w:val="Prrafodelista"/>
        <w:numPr>
          <w:ilvl w:val="0"/>
          <w:numId w:val="65"/>
        </w:numPr>
        <w:spacing w:before="240" w:after="120" w:line="360" w:lineRule="auto"/>
        <w:ind w:hanging="357"/>
      </w:pPr>
      <w:r>
        <w:t>Componente 1. Tratamiento otorgado a personas con casos positivos a paludismo.</w:t>
      </w:r>
    </w:p>
    <w:p w14:paraId="13CD3C7A" w14:textId="77777777" w:rsidR="00CE08C0" w:rsidRDefault="00CE08C0" w:rsidP="004339EE">
      <w:pPr>
        <w:pStyle w:val="Prrafodelista"/>
        <w:numPr>
          <w:ilvl w:val="0"/>
          <w:numId w:val="64"/>
        </w:numPr>
        <w:spacing w:before="240" w:after="120" w:line="360" w:lineRule="auto"/>
        <w:ind w:hanging="357"/>
      </w:pPr>
      <w:r>
        <w:t>Actividad 1.1 Toma de gota gruesa a personas procedentes de zonas endémicas con sintomatología.</w:t>
      </w:r>
    </w:p>
    <w:p w14:paraId="4395E16C" w14:textId="77777777" w:rsidR="00CE08C0" w:rsidRDefault="00CE08C0" w:rsidP="004339EE">
      <w:pPr>
        <w:pStyle w:val="Prrafodelista"/>
        <w:numPr>
          <w:ilvl w:val="0"/>
          <w:numId w:val="64"/>
        </w:numPr>
        <w:spacing w:before="240" w:after="120" w:line="360" w:lineRule="auto"/>
        <w:ind w:hanging="357"/>
      </w:pPr>
      <w:r>
        <w:t>Actividad 1.2 Medicamento suministrado en tiempo y forma a personas positivas a paludismo.</w:t>
      </w:r>
    </w:p>
    <w:p w14:paraId="2CA23998" w14:textId="77777777" w:rsidR="00CE08C0" w:rsidRDefault="00CE08C0" w:rsidP="004339EE">
      <w:pPr>
        <w:pStyle w:val="Prrafodelista"/>
        <w:numPr>
          <w:ilvl w:val="0"/>
          <w:numId w:val="65"/>
        </w:numPr>
        <w:spacing w:before="240" w:after="120" w:line="360" w:lineRule="auto"/>
        <w:ind w:hanging="357"/>
      </w:pPr>
      <w:r>
        <w:t>Componente 2. Acciones de prevención realizadas en temas de paludismo.</w:t>
      </w:r>
    </w:p>
    <w:p w14:paraId="23632C6C" w14:textId="5986A0B6" w:rsidR="00CE08C0" w:rsidRDefault="00CE08C0" w:rsidP="004339EE">
      <w:pPr>
        <w:pStyle w:val="Prrafodelista"/>
        <w:numPr>
          <w:ilvl w:val="0"/>
          <w:numId w:val="64"/>
        </w:numPr>
        <w:spacing w:before="240" w:after="120" w:line="360" w:lineRule="auto"/>
        <w:ind w:hanging="357"/>
      </w:pPr>
      <w:r>
        <w:t>Actividad 2.1 Eliminación de criaderos con larvas de Anopheles mediante las actividades de limpieza de algas verdes filamentosas realizadas por los habitantes.</w:t>
      </w:r>
    </w:p>
    <w:p w14:paraId="2EABE2FB" w14:textId="77777777" w:rsidR="00CE08C0" w:rsidRDefault="00CE08C0" w:rsidP="004339EE">
      <w:pPr>
        <w:pStyle w:val="Prrafodelista"/>
        <w:numPr>
          <w:ilvl w:val="0"/>
          <w:numId w:val="64"/>
        </w:numPr>
        <w:spacing w:before="240" w:after="120" w:line="360" w:lineRule="auto"/>
        <w:ind w:hanging="357"/>
      </w:pPr>
      <w:r>
        <w:t>Actividad 2.2 Eliminación de criaderos de larva de mosquito en localidades prioritarias.</w:t>
      </w:r>
    </w:p>
    <w:p w14:paraId="1E65443D" w14:textId="3B6836D4" w:rsidR="00CE08C0" w:rsidRDefault="00CE08C0" w:rsidP="004339EE">
      <w:pPr>
        <w:pStyle w:val="Prrafodelista"/>
        <w:numPr>
          <w:ilvl w:val="0"/>
          <w:numId w:val="64"/>
        </w:numPr>
        <w:spacing w:before="240" w:after="0" w:line="360" w:lineRule="auto"/>
        <w:ind w:hanging="357"/>
      </w:pPr>
      <w:r>
        <w:t>Actividad 2.3 Instalación de pabellones mosquiteros en localidades prioritarias.</w:t>
      </w:r>
    </w:p>
    <w:p w14:paraId="280C40D4" w14:textId="77777777" w:rsidR="003A6BC2" w:rsidRDefault="003A6BC2" w:rsidP="003A6BC2">
      <w:pPr>
        <w:pStyle w:val="Prrafodelista"/>
        <w:spacing w:before="240" w:after="0" w:line="360" w:lineRule="auto"/>
      </w:pPr>
    </w:p>
    <w:p w14:paraId="557C7055" w14:textId="77777777" w:rsidR="002C5D2C" w:rsidRPr="006F369A" w:rsidRDefault="002C5D2C" w:rsidP="004339EE">
      <w:pPr>
        <w:pStyle w:val="Prrafodelista"/>
        <w:numPr>
          <w:ilvl w:val="0"/>
          <w:numId w:val="18"/>
        </w:numPr>
        <w:spacing w:after="0" w:line="360" w:lineRule="auto"/>
        <w:rPr>
          <w:b/>
        </w:rPr>
      </w:pPr>
      <w:r>
        <w:rPr>
          <w:b/>
        </w:rPr>
        <w:t>Poblaciones</w:t>
      </w:r>
    </w:p>
    <w:p w14:paraId="21EE4C57" w14:textId="77777777" w:rsidR="002C5D2C" w:rsidRDefault="002C5D2C" w:rsidP="002C5D2C">
      <w:pPr>
        <w:spacing w:after="0" w:line="240" w:lineRule="auto"/>
        <w:rPr>
          <w:lang w:val="es-ES"/>
        </w:rPr>
      </w:pPr>
    </w:p>
    <w:p w14:paraId="4DF368D1" w14:textId="77777777" w:rsidR="002C5D2C" w:rsidRPr="00A33C42" w:rsidRDefault="002C5D2C" w:rsidP="00D2725F">
      <w:pPr>
        <w:pStyle w:val="Prrafodelista"/>
        <w:numPr>
          <w:ilvl w:val="0"/>
          <w:numId w:val="13"/>
        </w:numPr>
        <w:spacing w:line="360" w:lineRule="auto"/>
        <w:rPr>
          <w:b/>
        </w:rPr>
      </w:pPr>
      <w:r w:rsidRPr="00A33C42">
        <w:rPr>
          <w:b/>
        </w:rPr>
        <w:t>¿</w:t>
      </w:r>
      <w:r>
        <w:rPr>
          <w:b/>
        </w:rPr>
        <w:t>La población</w:t>
      </w:r>
      <w:r w:rsidRPr="002C5D2C">
        <w:rPr>
          <w:b/>
        </w:rPr>
        <w:t xml:space="preserve"> potencial, objetivo y atendida del Pp se encuentran correctamente identificadas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0817DC68" w14:textId="77777777" w:rsidR="002C5D2C" w:rsidRPr="002C5D2C" w:rsidRDefault="002C5D2C" w:rsidP="004339EE">
      <w:pPr>
        <w:pStyle w:val="Prrafodelista"/>
        <w:numPr>
          <w:ilvl w:val="0"/>
          <w:numId w:val="24"/>
        </w:numPr>
        <w:spacing w:line="360" w:lineRule="auto"/>
      </w:pPr>
      <w:r w:rsidRPr="002C5D2C">
        <w:t>El Pp identifica a la población total que presenta el problema público o necesidad que justifica su existencia (población potencial).</w:t>
      </w:r>
    </w:p>
    <w:p w14:paraId="166F2B98" w14:textId="77777777" w:rsidR="002C5D2C" w:rsidRPr="002C5D2C" w:rsidRDefault="002C5D2C" w:rsidP="004339EE">
      <w:pPr>
        <w:pStyle w:val="Prrafodelista"/>
        <w:numPr>
          <w:ilvl w:val="0"/>
          <w:numId w:val="24"/>
        </w:numPr>
        <w:spacing w:line="360" w:lineRule="auto"/>
      </w:pPr>
      <w:r w:rsidRPr="002C5D2C">
        <w:t>El Pp identifica a la población que tiene planeado atender para cubrir la población potencial y que es elegible para su atención (población objetivo).</w:t>
      </w:r>
    </w:p>
    <w:p w14:paraId="41E82755" w14:textId="77777777" w:rsidR="002C5D2C" w:rsidRPr="002C5D2C" w:rsidRDefault="002C5D2C" w:rsidP="004339EE">
      <w:pPr>
        <w:pStyle w:val="Prrafodelista"/>
        <w:numPr>
          <w:ilvl w:val="0"/>
          <w:numId w:val="24"/>
        </w:numPr>
        <w:spacing w:line="360" w:lineRule="auto"/>
      </w:pPr>
      <w:r w:rsidRPr="002C5D2C">
        <w:t>El Pp identifica a la población atendida en un ejercicio fiscal y ésta corresponde a un subconjunto o totalidad de la población objetivo (población atendida).</w:t>
      </w:r>
    </w:p>
    <w:p w14:paraId="0239BBCD" w14:textId="77777777" w:rsidR="002C5D2C" w:rsidRPr="00B22673" w:rsidRDefault="002C5D2C" w:rsidP="004339EE">
      <w:pPr>
        <w:pStyle w:val="Prrafodelista"/>
        <w:numPr>
          <w:ilvl w:val="0"/>
          <w:numId w:val="24"/>
        </w:numPr>
        <w:spacing w:line="360" w:lineRule="auto"/>
      </w:pPr>
      <w:r>
        <w:t>La</w:t>
      </w:r>
      <w:r w:rsidRPr="002C5D2C">
        <w:t xml:space="preserve"> población potencial, objetivo y atendida son consistentes entre los diversos documentos estratégicos del programa, por ejemplo: diagnóstico, documento normativo, lineamientos operativos, Instrumento de Seguimiento del Desempeño, entre otros</w:t>
      </w:r>
      <w:r>
        <w:t>.</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EB5A09">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EB5A09">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A245DD" w:rsidRPr="00FB74EA" w14:paraId="0E7F0B54" w14:textId="77777777" w:rsidTr="00A245DD">
        <w:trPr>
          <w:jc w:val="right"/>
        </w:trPr>
        <w:tc>
          <w:tcPr>
            <w:tcW w:w="433" w:type="pct"/>
            <w:vAlign w:val="center"/>
          </w:tcPr>
          <w:p w14:paraId="631CB360" w14:textId="3245E8B8" w:rsidR="00A245DD" w:rsidRPr="003F4884" w:rsidRDefault="003F4884" w:rsidP="00A245DD">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F4884">
              <w:rPr>
                <w:rFonts w:eastAsia="Calibri" w:cs="Arial"/>
                <w:szCs w:val="20"/>
                <w:lang w:eastAsia="es-MX"/>
              </w:rPr>
              <w:t>2</w:t>
            </w:r>
          </w:p>
        </w:tc>
        <w:tc>
          <w:tcPr>
            <w:tcW w:w="4567" w:type="pct"/>
            <w:vAlign w:val="center"/>
          </w:tcPr>
          <w:p w14:paraId="5F1A4968" w14:textId="7303DBBF" w:rsidR="00A245DD" w:rsidRPr="003F4884" w:rsidRDefault="003F4884" w:rsidP="00A245DD">
            <w:pPr>
              <w:numPr>
                <w:ilvl w:val="0"/>
                <w:numId w:val="1"/>
              </w:numPr>
              <w:spacing w:after="0" w:line="240" w:lineRule="atLeast"/>
              <w:ind w:left="442" w:hanging="357"/>
              <w:jc w:val="left"/>
              <w:rPr>
                <w:rFonts w:eastAsia="Calibri" w:cs="Arial"/>
                <w:szCs w:val="20"/>
                <w:lang w:eastAsia="es-MX"/>
              </w:rPr>
            </w:pPr>
            <w:r>
              <w:rPr>
                <w:rFonts w:eastAsia="Calibri" w:cs="Arial"/>
                <w:b/>
                <w:bCs/>
                <w:szCs w:val="20"/>
                <w:lang w:val="es-ES" w:eastAsia="es-MX"/>
              </w:rPr>
              <w:t>Dos</w:t>
            </w:r>
            <w:r w:rsidR="00A245DD" w:rsidRPr="003F4884">
              <w:rPr>
                <w:rFonts w:eastAsia="Calibri" w:cs="Arial"/>
                <w:b/>
                <w:bCs/>
                <w:szCs w:val="20"/>
                <w:lang w:val="es-ES" w:eastAsia="es-MX"/>
              </w:rPr>
              <w:t xml:space="preserve"> </w:t>
            </w:r>
            <w:r w:rsidR="00A245DD" w:rsidRPr="003F4884">
              <w:rPr>
                <w:rFonts w:eastAsia="Calibri" w:cs="Arial"/>
                <w:szCs w:val="20"/>
                <w:lang w:val="es-ES" w:eastAsia="es-MX"/>
              </w:rPr>
              <w:t>de los criterios de valoración.</w:t>
            </w:r>
          </w:p>
        </w:tc>
      </w:tr>
    </w:tbl>
    <w:p w14:paraId="72E3826B" w14:textId="1A05EF36" w:rsidR="002C5D2C" w:rsidRDefault="00EB5A09" w:rsidP="00EB5A09">
      <w:pPr>
        <w:spacing w:before="240" w:after="120"/>
        <w:rPr>
          <w:b/>
          <w:u w:val="single"/>
        </w:rPr>
      </w:pPr>
      <w:r w:rsidRPr="00A245DD">
        <w:rPr>
          <w:b/>
          <w:u w:val="single"/>
        </w:rPr>
        <w:t>Justificación:</w:t>
      </w:r>
      <w:r w:rsidR="00A245DD">
        <w:rPr>
          <w:b/>
          <w:u w:val="single"/>
        </w:rPr>
        <w:t xml:space="preserve"> </w:t>
      </w:r>
    </w:p>
    <w:p w14:paraId="75A898F1" w14:textId="5CD67EF7" w:rsidR="00A245DD" w:rsidRPr="003F4884" w:rsidRDefault="00A245DD" w:rsidP="004339EE">
      <w:pPr>
        <w:pStyle w:val="Prrafodelista"/>
        <w:numPr>
          <w:ilvl w:val="0"/>
          <w:numId w:val="66"/>
        </w:numPr>
        <w:spacing w:before="240" w:after="120" w:line="360" w:lineRule="auto"/>
      </w:pPr>
      <w:r w:rsidRPr="003F4884">
        <w:t>Población potencial: identificada como el total de personas en zonas de riesgo de transmisión de paludismo en el estado de Sinaloa, incluyendo localidades clasificadas por su estratificación entomológica y epidemiológica, conforme a los lineamientos de la Secretaría de Salud y la Dirección General de Epidemiología.</w:t>
      </w:r>
    </w:p>
    <w:p w14:paraId="60003981" w14:textId="0308A048" w:rsidR="00A245DD" w:rsidRPr="003F4884" w:rsidRDefault="00A245DD" w:rsidP="004339EE">
      <w:pPr>
        <w:pStyle w:val="Prrafodelista"/>
        <w:numPr>
          <w:ilvl w:val="0"/>
          <w:numId w:val="66"/>
        </w:numPr>
        <w:spacing w:before="240" w:after="120" w:line="360" w:lineRule="auto"/>
      </w:pPr>
      <w:r w:rsidRPr="003F4884">
        <w:t>Población objetivo: delimitada como aquella dentro de la población potencial que puede ser atendida mediante las acciones de vigilancia entomológica, control vectorial, diagnóstico y tratamiento. Esta población se define con base en criterios técnicos y presupuestales establecidos en el Programa de Acción Específico (PAE)</w:t>
      </w:r>
      <w:r w:rsidR="00F2145B" w:rsidRPr="003F4884">
        <w:t>,</w:t>
      </w:r>
      <w:r w:rsidRPr="003F4884">
        <w:t xml:space="preserve"> el Plan Estatal de Salud</w:t>
      </w:r>
      <w:r w:rsidR="00F2145B" w:rsidRPr="003F4884">
        <w:t xml:space="preserve"> y el Manual de Tratamientos Médicos para la Atención de Casos Confirmados de Paludismo en México </w:t>
      </w:r>
      <w:r w:rsidR="00F2145B" w:rsidRPr="003F4884">
        <w:rPr>
          <w:bCs/>
        </w:rPr>
        <w:t>2020 – 2024</w:t>
      </w:r>
      <w:r w:rsidRPr="003F4884">
        <w:t>.</w:t>
      </w:r>
    </w:p>
    <w:p w14:paraId="03AAEFB2" w14:textId="5AFABD7B" w:rsidR="00A245DD" w:rsidRPr="003F4884" w:rsidRDefault="00A245DD" w:rsidP="004339EE">
      <w:pPr>
        <w:pStyle w:val="Prrafodelista"/>
        <w:numPr>
          <w:ilvl w:val="0"/>
          <w:numId w:val="66"/>
        </w:numPr>
        <w:spacing w:before="240" w:after="120" w:line="360" w:lineRule="auto"/>
      </w:pPr>
      <w:r w:rsidRPr="003F4884">
        <w:t>Población atendida: se registra y documenta en los informes anuales del programa, siendo congruente con las metas y cobertura previstas. En los últimos ejercicios fiscales, los registros muestran cobertura progresiva de la población objetivo, priorizando localidades con mayor transmisión o brotes activos.</w:t>
      </w:r>
    </w:p>
    <w:p w14:paraId="5A336862" w14:textId="0A6BC873" w:rsidR="00A26761" w:rsidRPr="003F4884" w:rsidRDefault="00A26761" w:rsidP="00A26761">
      <w:pPr>
        <w:spacing w:before="240" w:after="120"/>
      </w:pPr>
      <w:r w:rsidRPr="003F4884">
        <w:t>De acuerdo a l</w:t>
      </w:r>
      <w:r w:rsidR="00A0088C" w:rsidRPr="003F4884">
        <w:t>a MIR del Pp, en el ejercicio fiscal 2024 se estimó una población potencial de 3,149,712 y una población objetivo de 27,112 personas.</w:t>
      </w:r>
    </w:p>
    <w:p w14:paraId="1D1E5D39" w14:textId="4CD93403" w:rsidR="00EB5A09" w:rsidRPr="003F4884" w:rsidRDefault="00A245DD" w:rsidP="00A245DD">
      <w:pPr>
        <w:spacing w:before="240" w:after="120"/>
      </w:pPr>
      <w:r w:rsidRPr="003F4884">
        <w:t>Asimismo, la identificación y cuantificación de las poblaciones potencial, objetivo y atendida son consistentes entre los documentos estratégicos del programa, tales como el PED, el PAE, los lineamientos operativos y la MIR.</w:t>
      </w:r>
    </w:p>
    <w:p w14:paraId="43AD2B3C" w14:textId="43502A81" w:rsidR="003A6BC2" w:rsidRDefault="003F4884" w:rsidP="00A245DD">
      <w:pPr>
        <w:spacing w:before="240" w:after="120"/>
      </w:pPr>
      <w:r w:rsidRPr="00B407CD">
        <w:t xml:space="preserve">Por otro lado, es necesario </w:t>
      </w:r>
      <w:r w:rsidR="003A6BC2" w:rsidRPr="00B407CD">
        <w:t xml:space="preserve">que coincidan las poblaciones potenciales </w:t>
      </w:r>
      <w:r w:rsidRPr="00B407CD">
        <w:t>y</w:t>
      </w:r>
      <w:r w:rsidR="003A6BC2" w:rsidRPr="00B407CD">
        <w:t xml:space="preserve"> </w:t>
      </w:r>
      <w:r w:rsidRPr="00B407CD">
        <w:t>cuantificar</w:t>
      </w:r>
      <w:r w:rsidR="003A6BC2" w:rsidRPr="00B407CD">
        <w:t xml:space="preserve"> la población atendida</w:t>
      </w:r>
      <w:r w:rsidRPr="00B407CD">
        <w:t>.</w:t>
      </w:r>
    </w:p>
    <w:p w14:paraId="1D0F4014" w14:textId="77777777" w:rsidR="002C5D2C" w:rsidRPr="006F369A" w:rsidRDefault="002C5D2C" w:rsidP="004339EE">
      <w:pPr>
        <w:pStyle w:val="Prrafodelista"/>
        <w:numPr>
          <w:ilvl w:val="0"/>
          <w:numId w:val="18"/>
        </w:numPr>
        <w:spacing w:after="0" w:line="360" w:lineRule="auto"/>
        <w:rPr>
          <w:b/>
        </w:rPr>
      </w:pPr>
      <w:r>
        <w:rPr>
          <w:b/>
        </w:rPr>
        <w:t>Experiencias de atención</w:t>
      </w:r>
    </w:p>
    <w:p w14:paraId="6D1A06D2" w14:textId="77777777" w:rsidR="002C5D2C" w:rsidRDefault="002C5D2C" w:rsidP="002C5D2C">
      <w:pPr>
        <w:spacing w:after="0" w:line="240" w:lineRule="auto"/>
      </w:pPr>
    </w:p>
    <w:p w14:paraId="1A84920A" w14:textId="77777777" w:rsidR="002C5D2C" w:rsidRPr="00A33C42" w:rsidRDefault="002C5D2C" w:rsidP="00D2725F">
      <w:pPr>
        <w:pStyle w:val="Prrafodelista"/>
        <w:numPr>
          <w:ilvl w:val="0"/>
          <w:numId w:val="13"/>
        </w:numPr>
        <w:spacing w:line="360" w:lineRule="auto"/>
        <w:rPr>
          <w:b/>
        </w:rPr>
      </w:pPr>
      <w:r w:rsidRPr="00A33C42">
        <w:rPr>
          <w:b/>
        </w:rPr>
        <w:t>¿</w:t>
      </w:r>
      <w:r w:rsidRPr="002C5D2C">
        <w:rPr>
          <w:b/>
        </w:rPr>
        <w:t>Existe justificación teórica o empírica documentada que sustente el tipo de intervención que el Pp lleva a cabo</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EB5A09">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EB5A09">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E96037" w:rsidRPr="00FB74EA" w14:paraId="54739837" w14:textId="77777777" w:rsidTr="00E96037">
        <w:trPr>
          <w:jc w:val="right"/>
        </w:trPr>
        <w:tc>
          <w:tcPr>
            <w:tcW w:w="433" w:type="pct"/>
            <w:vAlign w:val="center"/>
          </w:tcPr>
          <w:p w14:paraId="3B6793D2" w14:textId="6FF06E90" w:rsidR="00E96037" w:rsidRPr="003A6BC2" w:rsidRDefault="00E96037" w:rsidP="00E96037">
            <w:pPr>
              <w:overflowPunct w:val="0"/>
              <w:autoSpaceDE w:val="0"/>
              <w:autoSpaceDN w:val="0"/>
              <w:adjustRightInd w:val="0"/>
              <w:spacing w:line="240" w:lineRule="atLeast"/>
              <w:contextualSpacing/>
              <w:jc w:val="center"/>
              <w:textAlignment w:val="baseline"/>
              <w:rPr>
                <w:rFonts w:eastAsia="Calibri" w:cs="Arial"/>
                <w:b/>
                <w:szCs w:val="20"/>
                <w:lang w:eastAsia="es-MX"/>
              </w:rPr>
            </w:pPr>
            <w:r w:rsidRPr="003A6BC2">
              <w:rPr>
                <w:rFonts w:eastAsia="Calibri" w:cs="Arial"/>
                <w:b/>
                <w:szCs w:val="20"/>
                <w:lang w:eastAsia="es-MX"/>
              </w:rPr>
              <w:t>3</w:t>
            </w:r>
          </w:p>
        </w:tc>
        <w:tc>
          <w:tcPr>
            <w:tcW w:w="4567" w:type="pct"/>
            <w:vAlign w:val="center"/>
          </w:tcPr>
          <w:p w14:paraId="0F9EA6D9" w14:textId="572DED53" w:rsidR="00E96037" w:rsidRPr="00DC321E" w:rsidRDefault="00DC321E" w:rsidP="00DC321E">
            <w:pPr>
              <w:numPr>
                <w:ilvl w:val="0"/>
                <w:numId w:val="1"/>
              </w:numPr>
              <w:spacing w:after="0" w:line="240" w:lineRule="atLeast"/>
              <w:ind w:left="442" w:hanging="357"/>
              <w:rPr>
                <w:rFonts w:eastAsia="Calibri" w:cs="Arial"/>
                <w:szCs w:val="20"/>
                <w:lang w:val="es-ES" w:eastAsia="es-MX"/>
              </w:rPr>
            </w:pPr>
            <w:r w:rsidRPr="00DC321E">
              <w:rPr>
                <w:rFonts w:eastAsia="Calibri" w:cs="Arial"/>
                <w:szCs w:val="20"/>
                <w:lang w:val="es-ES" w:eastAsia="es-MX"/>
              </w:rPr>
              <w:t>Además de los dos criterios anteriores, presenta evidencia que valida el mecanismo causal que sustenta el diseño del Pp, es decir, la relación entre las causas y el problema central identificado en el Árbol del problema.</w:t>
            </w:r>
          </w:p>
        </w:tc>
      </w:tr>
    </w:tbl>
    <w:p w14:paraId="0BD528A0" w14:textId="7B4DBA49" w:rsidR="00EB5A09" w:rsidRDefault="00EB5A09" w:rsidP="00E96037">
      <w:pPr>
        <w:spacing w:before="240" w:after="120"/>
      </w:pPr>
      <w:r w:rsidRPr="00E96037">
        <w:rPr>
          <w:b/>
          <w:u w:val="single"/>
        </w:rPr>
        <w:t>Justificación:</w:t>
      </w:r>
      <w:r w:rsidR="00E96037" w:rsidRPr="00E96037">
        <w:rPr>
          <w:bCs/>
        </w:rPr>
        <w:t xml:space="preserve"> </w:t>
      </w:r>
      <w:r w:rsidR="009F5F55" w:rsidRPr="00E96037">
        <w:t>De acuerdo a la MIR del Pp del ejercicio fiscal 2024, el Pp contribuye a la disminución</w:t>
      </w:r>
      <w:r w:rsidR="009F5F55" w:rsidRPr="009F5F55">
        <w:t xml:space="preserve"> de personas infectadas por el parasito del paludismo mediante la atención integral en unidades de salud</w:t>
      </w:r>
      <w:r w:rsidR="009F5F55">
        <w:t xml:space="preserve"> a través del tratamiento otorgado a personas con casos positivos a paludismo y a las acciones de prevención realizadas en temas de paludismo</w:t>
      </w:r>
      <w:r w:rsidR="00E96037">
        <w:t>.</w:t>
      </w:r>
    </w:p>
    <w:p w14:paraId="7FD2B709" w14:textId="59298912" w:rsidR="009F5F55" w:rsidRDefault="00E96037" w:rsidP="00E96037">
      <w:r>
        <w:t>Acciones de prevención: t</w:t>
      </w:r>
      <w:r w:rsidR="009F5F55">
        <w:t xml:space="preserve">oma de gota gruesa a casos probables, tratar casos nuevos de paludismo, </w:t>
      </w:r>
      <w:r>
        <w:t xml:space="preserve">eliminación de criaderos y hábitats del vector, </w:t>
      </w:r>
      <w:r w:rsidR="009F5F55">
        <w:t>evaluación entomológica, impacto de la instalación de pabellones mosquiteros para la evaluación de localidades.</w:t>
      </w:r>
    </w:p>
    <w:p w14:paraId="791CD810" w14:textId="10361E5F" w:rsidR="00D14E92" w:rsidRPr="00EB5A09" w:rsidRDefault="00D14E92" w:rsidP="00E96037">
      <w:r w:rsidRPr="00D14E92">
        <w:rPr>
          <w:lang w:val="es-ES"/>
        </w:rPr>
        <w:t xml:space="preserve">Además, basados en la Metodología del Marco Lógico </w:t>
      </w:r>
      <w:r>
        <w:rPr>
          <w:lang w:val="es-ES"/>
        </w:rPr>
        <w:t xml:space="preserve">la UR </w:t>
      </w:r>
      <w:r w:rsidRPr="00D14E92">
        <w:rPr>
          <w:lang w:val="es-ES"/>
        </w:rPr>
        <w:t xml:space="preserve">muestra </w:t>
      </w:r>
      <w:r>
        <w:rPr>
          <w:lang w:val="es-ES"/>
        </w:rPr>
        <w:t xml:space="preserve">el Anexo 2. Árbol del Problema y el Anexo 3. Árbol de Objetivos </w:t>
      </w:r>
      <w:r w:rsidRPr="00D14E92">
        <w:rPr>
          <w:lang w:val="es-ES"/>
        </w:rPr>
        <w:t>identifica</w:t>
      </w:r>
      <w:r>
        <w:rPr>
          <w:lang w:val="es-ES"/>
        </w:rPr>
        <w:t>ndo</w:t>
      </w:r>
      <w:r w:rsidRPr="00D14E92">
        <w:rPr>
          <w:lang w:val="es-ES"/>
        </w:rPr>
        <w:t xml:space="preserve"> </w:t>
      </w:r>
      <w:r>
        <w:rPr>
          <w:lang w:val="es-ES"/>
        </w:rPr>
        <w:t>las</w:t>
      </w:r>
      <w:r w:rsidRPr="00D14E92">
        <w:rPr>
          <w:lang w:val="es-ES"/>
        </w:rPr>
        <w:t xml:space="preserve"> causas y efectos del Problema y Objetivo central.</w:t>
      </w:r>
    </w:p>
    <w:p w14:paraId="267218F5" w14:textId="77777777" w:rsidR="00CA662A" w:rsidRPr="006F369A" w:rsidRDefault="00CA662A" w:rsidP="004339EE">
      <w:pPr>
        <w:pStyle w:val="Prrafodelista"/>
        <w:numPr>
          <w:ilvl w:val="0"/>
          <w:numId w:val="18"/>
        </w:numPr>
        <w:spacing w:after="0" w:line="360" w:lineRule="auto"/>
        <w:rPr>
          <w:b/>
        </w:rPr>
      </w:pPr>
      <w:r>
        <w:rPr>
          <w:b/>
        </w:rPr>
        <w:t>Selección de alternativas</w:t>
      </w:r>
    </w:p>
    <w:p w14:paraId="0234446D" w14:textId="77777777" w:rsidR="00CA662A" w:rsidRDefault="00CA662A" w:rsidP="00CA662A">
      <w:pPr>
        <w:spacing w:after="0" w:line="240" w:lineRule="auto"/>
      </w:pPr>
    </w:p>
    <w:p w14:paraId="2A31BFC6" w14:textId="77777777" w:rsidR="00CA662A" w:rsidRPr="00A33C42" w:rsidRDefault="00CA662A" w:rsidP="00D2725F">
      <w:pPr>
        <w:pStyle w:val="Prrafodelista"/>
        <w:numPr>
          <w:ilvl w:val="0"/>
          <w:numId w:val="13"/>
        </w:numPr>
        <w:spacing w:line="360" w:lineRule="auto"/>
        <w:rPr>
          <w:b/>
        </w:rPr>
      </w:pPr>
      <w:r w:rsidRPr="00A33C42">
        <w:rPr>
          <w:b/>
        </w:rPr>
        <w:t>¿</w:t>
      </w:r>
      <w:r w:rsidRPr="00CA662A">
        <w:rPr>
          <w:b/>
        </w:rPr>
        <w:t>El diseño del Pp se considera una alternativa óptima de intervención para atender el problema o necesidad pública que justifica la existencia del Pp</w:t>
      </w:r>
      <w:r w:rsidRPr="00A33C42">
        <w:rPr>
          <w:b/>
        </w:rPr>
        <w:t>?</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B74EA" w14:paraId="6D118A79" w14:textId="77777777" w:rsidTr="00EB5A09">
        <w:trPr>
          <w:trHeight w:val="340"/>
          <w:tblHeader/>
          <w:jc w:val="right"/>
        </w:trPr>
        <w:tc>
          <w:tcPr>
            <w:tcW w:w="433" w:type="pct"/>
            <w:shd w:val="clear" w:color="auto" w:fill="7F7F7F" w:themeFill="text1" w:themeFillTint="80"/>
            <w:vAlign w:val="center"/>
          </w:tcPr>
          <w:p w14:paraId="39B38492"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CA662A" w:rsidRPr="00FB74EA" w14:paraId="7E687583" w14:textId="77777777" w:rsidTr="005D5F96">
        <w:trPr>
          <w:jc w:val="right"/>
        </w:trPr>
        <w:tc>
          <w:tcPr>
            <w:tcW w:w="433" w:type="pct"/>
            <w:vAlign w:val="center"/>
          </w:tcPr>
          <w:p w14:paraId="54FA3AF1" w14:textId="68829A42" w:rsidR="00CA662A" w:rsidRPr="00FB74EA" w:rsidRDefault="005D5F9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1EB41A7A" w14:textId="71A1EF35" w:rsidR="00CA662A" w:rsidRPr="003A6BC2" w:rsidRDefault="003A6BC2" w:rsidP="003A6BC2">
            <w:pPr>
              <w:numPr>
                <w:ilvl w:val="0"/>
                <w:numId w:val="1"/>
              </w:numPr>
              <w:spacing w:after="0" w:line="240" w:lineRule="atLeast"/>
              <w:ind w:left="442" w:hanging="357"/>
              <w:rPr>
                <w:rFonts w:eastAsia="Calibri" w:cs="Arial"/>
                <w:szCs w:val="20"/>
                <w:lang w:val="es-ES" w:eastAsia="es-MX"/>
              </w:rPr>
            </w:pPr>
            <w:r>
              <w:rPr>
                <w:rFonts w:eastAsia="Calibri" w:cs="Arial"/>
                <w:szCs w:val="20"/>
                <w:lang w:val="es-ES" w:eastAsia="es-MX"/>
              </w:rPr>
              <w:t>Se considera que</w:t>
            </w:r>
            <w:r w:rsidR="005D5F96" w:rsidRPr="005D5F96">
              <w:rPr>
                <w:rFonts w:eastAsia="Calibri" w:cs="Arial"/>
                <w:szCs w:val="20"/>
                <w:lang w:val="es-ES" w:eastAsia="es-MX"/>
              </w:rPr>
              <w:t xml:space="preserve"> el diseño del Pp </w:t>
            </w:r>
            <w:r w:rsidR="005D5F96" w:rsidRPr="005D5F96">
              <w:rPr>
                <w:rFonts w:eastAsia="Calibri" w:cs="Arial"/>
                <w:b/>
                <w:bCs/>
                <w:szCs w:val="20"/>
                <w:lang w:val="es-ES" w:eastAsia="es-MX"/>
              </w:rPr>
              <w:t xml:space="preserve">sí </w:t>
            </w:r>
            <w:r w:rsidR="005D5F96" w:rsidRPr="005D5F96">
              <w:rPr>
                <w:rFonts w:eastAsia="Calibri" w:cs="Arial"/>
                <w:szCs w:val="20"/>
                <w:lang w:val="es-ES" w:eastAsia="es-MX"/>
              </w:rPr>
              <w:t>es una alternativa</w:t>
            </w:r>
            <w:r>
              <w:rPr>
                <w:rFonts w:eastAsia="Calibri" w:cs="Arial"/>
                <w:szCs w:val="20"/>
                <w:lang w:val="es-ES" w:eastAsia="es-MX"/>
              </w:rPr>
              <w:t xml:space="preserve"> </w:t>
            </w:r>
            <w:r w:rsidR="005D5F96" w:rsidRPr="003A6BC2">
              <w:rPr>
                <w:rFonts w:eastAsia="Calibri" w:cs="Arial"/>
                <w:szCs w:val="20"/>
                <w:lang w:val="es-ES" w:eastAsia="es-MX"/>
              </w:rPr>
              <w:t>óptima de intervención, con áreas de oportunidad en sus elementos clave:</w:t>
            </w:r>
            <w:r>
              <w:rPr>
                <w:rFonts w:eastAsia="Calibri" w:cs="Arial"/>
                <w:szCs w:val="20"/>
                <w:lang w:val="es-ES" w:eastAsia="es-MX"/>
              </w:rPr>
              <w:t xml:space="preserve"> </w:t>
            </w:r>
            <w:r w:rsidR="005D5F96" w:rsidRPr="003A6BC2">
              <w:rPr>
                <w:rFonts w:eastAsia="Calibri" w:cs="Arial"/>
                <w:szCs w:val="20"/>
                <w:lang w:val="es-ES" w:eastAsia="es-MX"/>
              </w:rPr>
              <w:t>población, bienes y/o servicios, mecánica operativa.</w:t>
            </w:r>
          </w:p>
        </w:tc>
      </w:tr>
    </w:tbl>
    <w:p w14:paraId="62C88630" w14:textId="2043FA41" w:rsidR="00EB5A09" w:rsidRDefault="00EB5A09" w:rsidP="00DC321E">
      <w:pPr>
        <w:spacing w:before="240" w:after="120"/>
      </w:pPr>
      <w:r w:rsidRPr="005D5F96">
        <w:rPr>
          <w:b/>
          <w:u w:val="single"/>
        </w:rPr>
        <w:t>Justificación:</w:t>
      </w:r>
      <w:r w:rsidR="00DC321E" w:rsidRPr="005D5F96">
        <w:rPr>
          <w:bCs/>
        </w:rPr>
        <w:t xml:space="preserve"> </w:t>
      </w:r>
      <w:r w:rsidR="00DC321E" w:rsidRPr="005D5F96">
        <w:t>Además, se cuenta con la Guía de Lineamientos Operativos en el Proceso de</w:t>
      </w:r>
      <w:r w:rsidR="00DC321E">
        <w:t xml:space="preserve"> Eliminación del Paludismo en México</w:t>
      </w:r>
      <w:r w:rsidR="00F2145B">
        <w:t>,</w:t>
      </w:r>
      <w:r w:rsidR="00DC321E">
        <w:t xml:space="preserve"> el Programa de Acción Específico “</w:t>
      </w:r>
      <w:r w:rsidR="00DC321E" w:rsidRPr="00FF30E2">
        <w:rPr>
          <w:i/>
          <w:iCs/>
        </w:rPr>
        <w:t>Programa de Prevención y Control de Enfermedades Transmitidas por Vectores e Intoxicación por Veneno de Artrópodos</w:t>
      </w:r>
      <w:r w:rsidR="00DC321E">
        <w:t xml:space="preserve">” </w:t>
      </w:r>
      <w:r w:rsidR="00F2145B">
        <w:t xml:space="preserve">así como el Manual de Tratamientos Médicos para la Atención de Casos Confirmados de Paludismo en México </w:t>
      </w:r>
      <w:r w:rsidR="00DC321E">
        <w:t>2020 – 2024.</w:t>
      </w:r>
    </w:p>
    <w:p w14:paraId="3B22DF66" w14:textId="00EA18D6" w:rsidR="005D5F96" w:rsidRDefault="005D5F96" w:rsidP="00DC321E">
      <w:pPr>
        <w:spacing w:before="240" w:after="120"/>
      </w:pPr>
      <w:r>
        <w:t>Asimismo, la UR del Pp describe lo siguiente:</w:t>
      </w:r>
    </w:p>
    <w:p w14:paraId="037FDD5D" w14:textId="7BCA5787" w:rsidR="00DC321E" w:rsidRPr="008A0159" w:rsidRDefault="00DC321E" w:rsidP="004339EE">
      <w:pPr>
        <w:pStyle w:val="Prrafodelista"/>
        <w:numPr>
          <w:ilvl w:val="0"/>
          <w:numId w:val="67"/>
        </w:numPr>
        <w:spacing w:line="360" w:lineRule="auto"/>
      </w:pPr>
      <w:r w:rsidRPr="008A0159">
        <w:t>Paquete integral y multidimensional</w:t>
      </w:r>
    </w:p>
    <w:p w14:paraId="5B5BF64D" w14:textId="77777777" w:rsidR="00DC321E" w:rsidRPr="008A0159" w:rsidRDefault="00DC321E" w:rsidP="00DC321E">
      <w:pPr>
        <w:pStyle w:val="Prrafodelista"/>
        <w:spacing w:line="360" w:lineRule="auto"/>
        <w:ind w:left="360"/>
      </w:pPr>
      <w:r w:rsidRPr="008A0159">
        <w:t>El programa combina componentes clave: tratamiento con cloroquina /primaquina, diagnóstico oportuno, control vectorial, vigilancia epidemiológica y promoción comunitaria, lo que alinea con recomendaciones de la OMS y OPS para control y eliminación del paludismo.</w:t>
      </w:r>
    </w:p>
    <w:p w14:paraId="7204C6AE" w14:textId="639F0E37" w:rsidR="00DC321E" w:rsidRPr="008A0159" w:rsidRDefault="00DC321E" w:rsidP="004339EE">
      <w:pPr>
        <w:pStyle w:val="Prrafodelista"/>
        <w:numPr>
          <w:ilvl w:val="0"/>
          <w:numId w:val="67"/>
        </w:numPr>
        <w:spacing w:line="360" w:lineRule="auto"/>
      </w:pPr>
      <w:r w:rsidRPr="008A0159">
        <w:lastRenderedPageBreak/>
        <w:t>Lógica evolutiva: control eliminación</w:t>
      </w:r>
    </w:p>
    <w:p w14:paraId="3C46F1D4" w14:textId="77777777" w:rsidR="00DC321E" w:rsidRPr="008A0159" w:rsidRDefault="00DC321E" w:rsidP="00DC321E">
      <w:pPr>
        <w:pStyle w:val="Prrafodelista"/>
        <w:spacing w:line="360" w:lineRule="auto"/>
        <w:ind w:left="360"/>
      </w:pPr>
      <w:r w:rsidRPr="008A0159">
        <w:t>El diseño reconoce el continuum entre el control y la eliminación de casos, incorporando vigilancia focalizada y respuesta reactiva en zonas de bajo nivel de transmisión, lo cual está bien fundamentado en guías internacionales.</w:t>
      </w:r>
    </w:p>
    <w:p w14:paraId="08B82C28" w14:textId="2A69439C" w:rsidR="00DC321E" w:rsidRPr="008A0159" w:rsidRDefault="00DC321E" w:rsidP="004339EE">
      <w:pPr>
        <w:pStyle w:val="Prrafodelista"/>
        <w:numPr>
          <w:ilvl w:val="0"/>
          <w:numId w:val="67"/>
        </w:numPr>
        <w:spacing w:line="360" w:lineRule="auto"/>
      </w:pPr>
      <w:r w:rsidRPr="008A0159">
        <w:t>Gestión operativa robusta y adaptable</w:t>
      </w:r>
    </w:p>
    <w:p w14:paraId="1C82C1B7" w14:textId="77777777" w:rsidR="00DC321E" w:rsidRPr="008A0159" w:rsidRDefault="00DC321E" w:rsidP="00DC321E">
      <w:pPr>
        <w:pStyle w:val="Prrafodelista"/>
        <w:spacing w:line="360" w:lineRule="auto"/>
        <w:ind w:left="360"/>
      </w:pPr>
      <w:r w:rsidRPr="008A0159">
        <w:t>Las mejores prácticas globales identifican la gestión local y el liderazgo como condiciones esenciales. El Programa de Sinaloa integra coordinación intersectorial y sistemas de información georreferenciada, tal como destacan los estudios internacionales.</w:t>
      </w:r>
    </w:p>
    <w:p w14:paraId="5F4E5262" w14:textId="55479FB0" w:rsidR="00DC321E" w:rsidRPr="008A0159" w:rsidRDefault="00DC321E" w:rsidP="004339EE">
      <w:pPr>
        <w:pStyle w:val="Prrafodelista"/>
        <w:numPr>
          <w:ilvl w:val="0"/>
          <w:numId w:val="67"/>
        </w:numPr>
        <w:spacing w:line="360" w:lineRule="auto"/>
      </w:pPr>
      <w:r w:rsidRPr="008A0159">
        <w:t>Participación comunitaria y vigilancia activa</w:t>
      </w:r>
    </w:p>
    <w:p w14:paraId="5ABB6FB0" w14:textId="77777777" w:rsidR="00DC321E" w:rsidRPr="008A0159" w:rsidRDefault="00DC321E" w:rsidP="00DC321E">
      <w:pPr>
        <w:pStyle w:val="Prrafodelista"/>
        <w:spacing w:line="360" w:lineRule="auto"/>
        <w:ind w:left="360"/>
      </w:pPr>
      <w:r w:rsidRPr="008A0159">
        <w:t>Su enfoque refuerza la colaboración comunitaria y la vigilancia activa, tal como los estudios globales han demostrado para otras campañas exitosas (polio, viruela, Paludismo Mesoamericano).</w:t>
      </w:r>
    </w:p>
    <w:p w14:paraId="63B896F7" w14:textId="420649E3" w:rsidR="00DC321E" w:rsidRPr="008A0159" w:rsidRDefault="00DC321E" w:rsidP="004339EE">
      <w:pPr>
        <w:pStyle w:val="Prrafodelista"/>
        <w:numPr>
          <w:ilvl w:val="0"/>
          <w:numId w:val="67"/>
        </w:numPr>
        <w:spacing w:line="360" w:lineRule="auto"/>
      </w:pPr>
      <w:r w:rsidRPr="008A0159">
        <w:t>Uso de sistemas de información estratégicos</w:t>
      </w:r>
    </w:p>
    <w:p w14:paraId="1CE2FFD8" w14:textId="0ED43CD1" w:rsidR="00DC321E" w:rsidRPr="00EB5A09" w:rsidRDefault="00DC321E" w:rsidP="00DC321E">
      <w:pPr>
        <w:pStyle w:val="Prrafodelista"/>
        <w:spacing w:line="360" w:lineRule="auto"/>
        <w:ind w:left="360"/>
      </w:pPr>
      <w:r w:rsidRPr="00DC321E">
        <w:t>Sinaloa está en línea con la estrategia regional de construir sistemas dinámicos y abiertos que fortalezcan la vigilancia y respuesta rápida.</w:t>
      </w:r>
    </w:p>
    <w:p w14:paraId="4DD2E52A" w14:textId="163D9924" w:rsidR="005A7860" w:rsidRPr="005A7860" w:rsidRDefault="005A7860" w:rsidP="005A7860">
      <w:pPr>
        <w:pStyle w:val="Ttulo3"/>
        <w:rPr>
          <w:lang w:val="es-ES"/>
        </w:rPr>
      </w:pPr>
      <w:bookmarkStart w:id="76" w:name="_Toc211938401"/>
      <w:r w:rsidRPr="005A7860">
        <w:rPr>
          <w:lang w:val="es-ES"/>
        </w:rPr>
        <w:t>Sección IV. Diseño operativo</w:t>
      </w:r>
      <w:bookmarkEnd w:id="76"/>
    </w:p>
    <w:p w14:paraId="18C9F75F" w14:textId="05D5343D" w:rsidR="005A7860" w:rsidRPr="006F369A" w:rsidRDefault="005A7860" w:rsidP="004339EE">
      <w:pPr>
        <w:pStyle w:val="Prrafodelista"/>
        <w:numPr>
          <w:ilvl w:val="0"/>
          <w:numId w:val="26"/>
        </w:numPr>
        <w:spacing w:after="0" w:line="360" w:lineRule="auto"/>
        <w:rPr>
          <w:b/>
        </w:rPr>
      </w:pPr>
      <w:r>
        <w:rPr>
          <w:b/>
        </w:rPr>
        <w:t>Cobertura</w:t>
      </w:r>
    </w:p>
    <w:p w14:paraId="1723B628" w14:textId="77777777" w:rsidR="005A7860" w:rsidRDefault="005A7860" w:rsidP="005A7860">
      <w:pPr>
        <w:spacing w:after="0" w:line="240" w:lineRule="auto"/>
      </w:pPr>
    </w:p>
    <w:p w14:paraId="500FCA50" w14:textId="1311DC0E" w:rsidR="005A7860" w:rsidRPr="00A33C42" w:rsidRDefault="005A7860" w:rsidP="00D2725F">
      <w:pPr>
        <w:pStyle w:val="Prrafodelista"/>
        <w:numPr>
          <w:ilvl w:val="0"/>
          <w:numId w:val="13"/>
        </w:numPr>
        <w:spacing w:line="360" w:lineRule="auto"/>
        <w:rPr>
          <w:b/>
        </w:rPr>
      </w:pPr>
      <w:r w:rsidRPr="00A33C42">
        <w:rPr>
          <w:b/>
        </w:rPr>
        <w:t>¿</w:t>
      </w:r>
      <w:r w:rsidRPr="005A7860">
        <w:rPr>
          <w:b/>
        </w:rPr>
        <w:t>El Pp cuenta con una estrategia de cobertura documentada para la atención de sus poblaciones potencial y objetivo</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09BBAB68" w14:textId="77777777" w:rsidR="005A7860" w:rsidRPr="005A7860" w:rsidRDefault="005A7860" w:rsidP="004339EE">
      <w:pPr>
        <w:pStyle w:val="Prrafodelista"/>
        <w:numPr>
          <w:ilvl w:val="0"/>
          <w:numId w:val="27"/>
        </w:numPr>
        <w:spacing w:line="360" w:lineRule="auto"/>
      </w:pPr>
      <w:r w:rsidRPr="005A7860">
        <w:t>Cuantifica la evolución de las poblaciones potencial y objetivo para al menos los próximos tres años.</w:t>
      </w:r>
    </w:p>
    <w:p w14:paraId="7FAB7B6F" w14:textId="77777777" w:rsidR="005A7860" w:rsidRPr="005A7860" w:rsidRDefault="005A7860" w:rsidP="004339EE">
      <w:pPr>
        <w:pStyle w:val="Prrafodelista"/>
        <w:numPr>
          <w:ilvl w:val="0"/>
          <w:numId w:val="27"/>
        </w:numPr>
        <w:spacing w:line="360" w:lineRule="auto"/>
      </w:pPr>
      <w:r w:rsidRPr="005A7860">
        <w:t>Considera el presupuesto que requiere el Pp para atender a su población objetivo para al menos los tres próximos años.</w:t>
      </w:r>
    </w:p>
    <w:p w14:paraId="70AB5C8A" w14:textId="77777777" w:rsidR="005A7860" w:rsidRPr="005A7860" w:rsidRDefault="005A7860" w:rsidP="004339EE">
      <w:pPr>
        <w:pStyle w:val="Prrafodelista"/>
        <w:numPr>
          <w:ilvl w:val="0"/>
          <w:numId w:val="27"/>
        </w:numPr>
        <w:spacing w:line="360" w:lineRule="auto"/>
      </w:pPr>
      <w:r w:rsidRPr="005A7860">
        <w:t xml:space="preserve">Especifica metas de cobertura anuales para el plazo que se haya definido y los criterios con los que se establecen las metas son claros. </w:t>
      </w:r>
    </w:p>
    <w:p w14:paraId="790A06DA" w14:textId="77777777" w:rsidR="005A7860" w:rsidRPr="005A7860" w:rsidRDefault="005A7860" w:rsidP="004339EE">
      <w:pPr>
        <w:pStyle w:val="Prrafodelista"/>
        <w:numPr>
          <w:ilvl w:val="0"/>
          <w:numId w:val="27"/>
        </w:numPr>
        <w:spacing w:line="360" w:lineRule="auto"/>
      </w:pPr>
      <w:r w:rsidRPr="005A7860">
        <w:t>Con el diseño actual del Pp es posible alcanzar las metas de cobertura definidas (metas factibles).</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69687F">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69687F">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E5956F7"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5A7860" w:rsidRPr="00FB74EA" w14:paraId="736D3805" w14:textId="77777777" w:rsidTr="005F172A">
        <w:trPr>
          <w:jc w:val="right"/>
        </w:trPr>
        <w:tc>
          <w:tcPr>
            <w:tcW w:w="433" w:type="pct"/>
            <w:vAlign w:val="center"/>
          </w:tcPr>
          <w:p w14:paraId="58680D61" w14:textId="026521F1" w:rsidR="005A7860" w:rsidRPr="00FB74EA" w:rsidRDefault="005F172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2AD61EED" w14:textId="3F161D73" w:rsidR="005A7860" w:rsidRPr="004A15BF" w:rsidRDefault="005F172A" w:rsidP="00FC66EE">
            <w:pPr>
              <w:numPr>
                <w:ilvl w:val="0"/>
                <w:numId w:val="1"/>
              </w:numPr>
              <w:spacing w:after="0" w:line="240" w:lineRule="atLeast"/>
              <w:ind w:left="442" w:hanging="357"/>
              <w:jc w:val="left"/>
              <w:rPr>
                <w:rFonts w:eastAsia="Calibri" w:cs="Arial"/>
                <w:szCs w:val="20"/>
                <w:lang w:eastAsia="es-MX"/>
              </w:rPr>
            </w:pPr>
            <w:r w:rsidRPr="005F172A">
              <w:rPr>
                <w:rFonts w:eastAsia="Calibri" w:cs="Arial"/>
                <w:b/>
                <w:bCs/>
                <w:szCs w:val="20"/>
                <w:lang w:val="es-ES" w:eastAsia="es-MX"/>
              </w:rPr>
              <w:t xml:space="preserve">Dos </w:t>
            </w:r>
            <w:r w:rsidRPr="005F172A">
              <w:rPr>
                <w:rFonts w:eastAsia="Calibri" w:cs="Arial"/>
                <w:szCs w:val="20"/>
                <w:lang w:val="es-ES" w:eastAsia="es-MX"/>
              </w:rPr>
              <w:t>de los criterios de valoración.</w:t>
            </w:r>
          </w:p>
        </w:tc>
      </w:tr>
    </w:tbl>
    <w:p w14:paraId="14493441" w14:textId="14F409CB" w:rsidR="00B972A7" w:rsidRDefault="0069687F" w:rsidP="005F172A">
      <w:pPr>
        <w:spacing w:before="240" w:after="120"/>
      </w:pPr>
      <w:r w:rsidRPr="00B972A7">
        <w:rPr>
          <w:b/>
          <w:u w:val="single"/>
        </w:rPr>
        <w:lastRenderedPageBreak/>
        <w:t>Justificación:</w:t>
      </w:r>
      <w:r w:rsidR="0080189E" w:rsidRPr="00B972A7">
        <w:rPr>
          <w:bCs/>
        </w:rPr>
        <w:t xml:space="preserve"> </w:t>
      </w:r>
      <w:r w:rsidR="00B972A7" w:rsidRPr="00B972A7">
        <w:t xml:space="preserve">El </w:t>
      </w:r>
      <w:r w:rsidR="00B972A7">
        <w:t>Pp</w:t>
      </w:r>
      <w:r w:rsidR="00B972A7" w:rsidRPr="00B972A7">
        <w:t xml:space="preserve"> se basa en un mapa de riesgo epidemiológico con seguimiento histórico de casos y expansión de zonas vectoriales, siendo alineado con la estrategia nacional</w:t>
      </w:r>
      <w:r w:rsidR="00B972A7">
        <w:t>, a</w:t>
      </w:r>
      <w:r w:rsidR="00B972A7" w:rsidRPr="00B972A7">
        <w:t>demás, el diseño institucional y la MIR estatal consideran la migración estacional, densidad demográfica y hábitos vectoriales como insumos de cálculo en las metas poblacionales.</w:t>
      </w:r>
    </w:p>
    <w:p w14:paraId="69056DA7" w14:textId="03A5B8E8" w:rsidR="00B972A7" w:rsidRDefault="005F172A" w:rsidP="005F172A">
      <w:r>
        <w:t xml:space="preserve">Asimismo, se presenta el </w:t>
      </w:r>
      <w:r w:rsidR="00B972A7" w:rsidRPr="00B972A7">
        <w:t>CONVENIO Específico en materia de transferencia de insumos y ministración de recursos presupuestarios federales para realizar acciones en materia de salud pública en las entidades federativas, que celebran la Secretaría de Salud y el Estado de Sinaloa</w:t>
      </w:r>
      <w:r w:rsidR="00B972A7">
        <w:t xml:space="preserve"> 2024</w:t>
      </w:r>
      <w:r w:rsidR="00B972A7" w:rsidRPr="00B972A7">
        <w:t>.</w:t>
      </w:r>
    </w:p>
    <w:p w14:paraId="039A8794" w14:textId="46004A56" w:rsidR="005F172A" w:rsidRDefault="005F172A" w:rsidP="005F172A">
      <w:r w:rsidRPr="00D25265">
        <w:t>Sin embargo, no se proporcionó evidencia documental respecto a la manera en que el Pp logra cuantificar la evolución de las poblaciones potencial, objetivo y atendida.</w:t>
      </w:r>
    </w:p>
    <w:p w14:paraId="34E20EBB" w14:textId="5E6F1356" w:rsidR="005A7860" w:rsidRPr="006F369A" w:rsidRDefault="005A7860" w:rsidP="004339EE">
      <w:pPr>
        <w:pStyle w:val="Prrafodelista"/>
        <w:numPr>
          <w:ilvl w:val="0"/>
          <w:numId w:val="26"/>
        </w:numPr>
        <w:spacing w:after="0" w:line="360" w:lineRule="auto"/>
        <w:rPr>
          <w:b/>
        </w:rPr>
      </w:pPr>
      <w:r>
        <w:rPr>
          <w:b/>
        </w:rPr>
        <w:t>Criterios de elegibilidad</w:t>
      </w:r>
    </w:p>
    <w:p w14:paraId="5F5BE49D" w14:textId="77777777" w:rsidR="005A7860" w:rsidRDefault="005A7860" w:rsidP="005A7860">
      <w:pPr>
        <w:spacing w:after="0" w:line="240" w:lineRule="auto"/>
      </w:pPr>
    </w:p>
    <w:p w14:paraId="635E3C37" w14:textId="4320A15A" w:rsidR="005A7860" w:rsidRPr="00A33C42" w:rsidRDefault="005A7860" w:rsidP="00D2725F">
      <w:pPr>
        <w:pStyle w:val="Prrafodelista"/>
        <w:numPr>
          <w:ilvl w:val="0"/>
          <w:numId w:val="13"/>
        </w:numPr>
        <w:spacing w:line="360" w:lineRule="auto"/>
        <w:rPr>
          <w:b/>
        </w:rPr>
      </w:pPr>
      <w:r w:rsidRPr="00A33C42">
        <w:rPr>
          <w:b/>
        </w:rPr>
        <w:t>¿</w:t>
      </w:r>
      <w:r w:rsidRPr="005A7860">
        <w:rPr>
          <w:b/>
        </w:rPr>
        <w:t>El Pp cuenta con criterios de elegibilidad documentados para la selección de su población objetivo y estos cumplen con las siguientes características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4A42B17D" w14:textId="77777777" w:rsidR="005A7860" w:rsidRPr="005A7860" w:rsidRDefault="005A7860" w:rsidP="004339EE">
      <w:pPr>
        <w:pStyle w:val="Prrafodelista"/>
        <w:numPr>
          <w:ilvl w:val="0"/>
          <w:numId w:val="29"/>
        </w:numPr>
        <w:spacing w:line="360" w:lineRule="auto"/>
      </w:pPr>
      <w:r w:rsidRPr="005A7860">
        <w:t>Son congruentes con la identificación, definición y delimitación de la población objetivo.</w:t>
      </w:r>
    </w:p>
    <w:p w14:paraId="7B9FE64B" w14:textId="77777777" w:rsidR="005A7860" w:rsidRPr="005A7860" w:rsidRDefault="005A7860" w:rsidP="004339EE">
      <w:pPr>
        <w:pStyle w:val="Prrafodelista"/>
        <w:numPr>
          <w:ilvl w:val="0"/>
          <w:numId w:val="29"/>
        </w:numPr>
        <w:spacing w:line="360" w:lineRule="auto"/>
      </w:pPr>
      <w:r w:rsidRPr="005A7860">
        <w:t>Se encuentran claramente especificados, es decir, no existe ambigüedad en su redacción.</w:t>
      </w:r>
    </w:p>
    <w:p w14:paraId="4052BBF0" w14:textId="77777777" w:rsidR="005A7860" w:rsidRPr="005A7860" w:rsidRDefault="005A7860" w:rsidP="004339EE">
      <w:pPr>
        <w:pStyle w:val="Prrafodelista"/>
        <w:numPr>
          <w:ilvl w:val="0"/>
          <w:numId w:val="29"/>
        </w:numPr>
        <w:spacing w:line="360" w:lineRule="auto"/>
      </w:pPr>
      <w:r w:rsidRPr="005A7860">
        <w:t>Se encuentran estandarizados y sistematizados.</w:t>
      </w:r>
    </w:p>
    <w:p w14:paraId="4100C738" w14:textId="77777777" w:rsidR="005A7860" w:rsidRPr="005A7860" w:rsidRDefault="005A7860" w:rsidP="004339EE">
      <w:pPr>
        <w:pStyle w:val="Prrafodelista"/>
        <w:numPr>
          <w:ilvl w:val="0"/>
          <w:numId w:val="29"/>
        </w:numPr>
        <w:spacing w:line="360" w:lineRule="auto"/>
      </w:pPr>
      <w:r w:rsidRPr="005A7860">
        <w:t>Son públicos y accesibles a la población objetivo en un lenguaje claro, sencillo y conciso.</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69687F">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69687F">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77635794"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5A7860" w:rsidRPr="00FB74EA" w14:paraId="21DA1E74" w14:textId="77777777" w:rsidTr="00C65DD9">
        <w:trPr>
          <w:jc w:val="right"/>
        </w:trPr>
        <w:tc>
          <w:tcPr>
            <w:tcW w:w="433" w:type="pct"/>
            <w:vAlign w:val="center"/>
          </w:tcPr>
          <w:p w14:paraId="38511AD6" w14:textId="4B96FD8B" w:rsidR="005A7860" w:rsidRPr="00FB74EA" w:rsidRDefault="00C65DD9"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A7F5484" w14:textId="66918A10" w:rsidR="005A7860" w:rsidRPr="004A15BF" w:rsidRDefault="00C65DD9" w:rsidP="00FC66EE">
            <w:pPr>
              <w:numPr>
                <w:ilvl w:val="0"/>
                <w:numId w:val="1"/>
              </w:numPr>
              <w:spacing w:after="0" w:line="240" w:lineRule="atLeast"/>
              <w:ind w:left="442" w:hanging="357"/>
              <w:jc w:val="left"/>
              <w:rPr>
                <w:rFonts w:eastAsia="Calibri" w:cs="Arial"/>
                <w:szCs w:val="20"/>
                <w:lang w:eastAsia="es-MX"/>
              </w:rPr>
            </w:pPr>
            <w:r w:rsidRPr="00C65DD9">
              <w:rPr>
                <w:rFonts w:eastAsia="Calibri" w:cs="Arial"/>
                <w:b/>
                <w:bCs/>
                <w:szCs w:val="20"/>
                <w:lang w:val="es-ES" w:eastAsia="es-MX"/>
              </w:rPr>
              <w:t xml:space="preserve">Cuatro </w:t>
            </w:r>
            <w:r w:rsidRPr="00C65DD9">
              <w:rPr>
                <w:rFonts w:eastAsia="Calibri" w:cs="Arial"/>
                <w:szCs w:val="20"/>
                <w:lang w:val="es-ES" w:eastAsia="es-MX"/>
              </w:rPr>
              <w:t>de los criterios de valoración.</w:t>
            </w:r>
          </w:p>
        </w:tc>
      </w:tr>
    </w:tbl>
    <w:p w14:paraId="0A8B2A09" w14:textId="4AD0FEE5" w:rsidR="000B65F0" w:rsidRDefault="0069687F" w:rsidP="000B65F0">
      <w:pPr>
        <w:spacing w:before="240" w:after="120"/>
      </w:pPr>
      <w:r w:rsidRPr="00C65DD9">
        <w:rPr>
          <w:b/>
          <w:u w:val="single"/>
        </w:rPr>
        <w:t>Justificación:</w:t>
      </w:r>
      <w:r w:rsidR="000B65F0" w:rsidRPr="00C65DD9">
        <w:rPr>
          <w:bCs/>
        </w:rPr>
        <w:t xml:space="preserve"> </w:t>
      </w:r>
      <w:r w:rsidR="000B65F0" w:rsidRPr="00C65DD9">
        <w:t>El Pp se basa en la Guía de Lineamientos Operativos en el Proceso de Eliminación</w:t>
      </w:r>
      <w:r w:rsidR="000B65F0">
        <w:t xml:space="preserve"> del Paludismo en México</w:t>
      </w:r>
      <w:r w:rsidR="00F2145B">
        <w:t>,</w:t>
      </w:r>
      <w:r w:rsidR="000B65F0">
        <w:t xml:space="preserve"> en el Programa de Acción Específico “</w:t>
      </w:r>
      <w:r w:rsidR="000B65F0" w:rsidRPr="00FF30E2">
        <w:rPr>
          <w:i/>
          <w:iCs/>
        </w:rPr>
        <w:t>Programa de Prevención y Control de Enfermedades Transmitidas por Vectores e Intoxicación por Veneno de Artrópodos</w:t>
      </w:r>
      <w:r w:rsidR="000B65F0">
        <w:t xml:space="preserve">” </w:t>
      </w:r>
      <w:r w:rsidR="00F2145B">
        <w:t xml:space="preserve">así como el Manual de Tratamientos Médicos para la Atención de Casos Confirmados de Paludismo en México </w:t>
      </w:r>
      <w:r w:rsidR="000B65F0">
        <w:t>2020 – 2024</w:t>
      </w:r>
      <w:r w:rsidR="00C65DD9">
        <w:t>, en los cuales n</w:t>
      </w:r>
      <w:r w:rsidR="00C65DD9" w:rsidRPr="00A00BDE">
        <w:t>o existe ambigüedad en su redacción, y los criterios están definidos de forma operativa para facilitar su aplicación por parte del personal técnico.</w:t>
      </w:r>
    </w:p>
    <w:p w14:paraId="5AEE3CFA" w14:textId="77777777" w:rsidR="00C65DD9" w:rsidRDefault="00C65DD9" w:rsidP="00C65DD9">
      <w:r>
        <w:t>De acuerdo a los criterios de elegibilidad:</w:t>
      </w:r>
    </w:p>
    <w:p w14:paraId="602438F1" w14:textId="6EE4B567" w:rsidR="00A00BDE" w:rsidRPr="00A00BDE" w:rsidRDefault="00C65DD9" w:rsidP="004339EE">
      <w:pPr>
        <w:pStyle w:val="Prrafodelista"/>
        <w:numPr>
          <w:ilvl w:val="0"/>
          <w:numId w:val="68"/>
        </w:numPr>
        <w:spacing w:line="360" w:lineRule="auto"/>
      </w:pPr>
      <w:r>
        <w:t>S</w:t>
      </w:r>
      <w:r w:rsidR="00A00BDE" w:rsidRPr="00A00BDE">
        <w:t xml:space="preserve">on congruentes con la identificación, definición y delimitación de la población objetivo. Se basan en factores como la ubicación geográfica (localidades endémicas o de riesgo), incidencia </w:t>
      </w:r>
      <w:r w:rsidR="00A00BDE" w:rsidRPr="00A00BDE">
        <w:lastRenderedPageBreak/>
        <w:t>histórica de casos, presencia del vector y condiciones socioambientales que favorecen la transmisión.</w:t>
      </w:r>
    </w:p>
    <w:p w14:paraId="41DEC66F" w14:textId="13336038" w:rsidR="00A00BDE" w:rsidRPr="00A00BDE" w:rsidRDefault="00C65DD9" w:rsidP="004339EE">
      <w:pPr>
        <w:pStyle w:val="Prrafodelista"/>
        <w:numPr>
          <w:ilvl w:val="0"/>
          <w:numId w:val="68"/>
        </w:numPr>
        <w:spacing w:line="360" w:lineRule="auto"/>
      </w:pPr>
      <w:r>
        <w:t>E</w:t>
      </w:r>
      <w:r w:rsidR="00A00BDE" w:rsidRPr="00A00BDE">
        <w:t>stán estandarizados a nivel nacional conforme a los lineamientos emitidos por la Secretaría de Salud y son aplicados de manera uniforme por las Jurisdicciones Sanitarias, lo que permite la sistematización del proceso de selección y atención de población objetivo.</w:t>
      </w:r>
    </w:p>
    <w:p w14:paraId="1A6F56FC" w14:textId="7F949102" w:rsidR="00A00BDE" w:rsidRPr="00A00BDE" w:rsidRDefault="00C65DD9" w:rsidP="004339EE">
      <w:pPr>
        <w:pStyle w:val="Prrafodelista"/>
        <w:numPr>
          <w:ilvl w:val="0"/>
          <w:numId w:val="68"/>
        </w:numPr>
        <w:spacing w:line="360" w:lineRule="auto"/>
      </w:pPr>
      <w:r>
        <w:t xml:space="preserve">Son </w:t>
      </w:r>
      <w:r w:rsidR="00A00BDE" w:rsidRPr="00A00BDE">
        <w:t>accesible</w:t>
      </w:r>
      <w:r>
        <w:t>s</w:t>
      </w:r>
      <w:r w:rsidR="00A00BDE" w:rsidRPr="00A00BDE">
        <w:t xml:space="preserve"> para la población objetivo a través de canales institucionales (unidades de salud, campañas de información comunitaria y medios digitales). Se comunica en un lenguaje claro y sencillo, especialmente en zonas rurales o de alta marginación, utilizando materiales visuales y traducciones cuando es necesario.</w:t>
      </w:r>
    </w:p>
    <w:p w14:paraId="2F9F22C3" w14:textId="2A93C1A1" w:rsidR="0069687F" w:rsidRPr="0069687F" w:rsidRDefault="00A00BDE" w:rsidP="00A00BDE">
      <w:r w:rsidRPr="00A00BDE">
        <w:t xml:space="preserve">El </w:t>
      </w:r>
      <w:r w:rsidR="00C65DD9">
        <w:t>Pp</w:t>
      </w:r>
      <w:r w:rsidRPr="00A00BDE">
        <w:t xml:space="preserve"> en Sinaloa ha documentado y aplicado de manera clara y sistemática los criterios de elegibilidad, lo cual permite focalizar las intervenciones en las comunidades más vulnerables a la transmisión del paludismo. Esta claridad favorece la transparencia en la asignación de recursos y mejora la confianza de la población en los servicios de salud pública. Además, al ser públicos y accesibles, los criterios promueven la equidad y la inclusión, principios fundamentales en la gestión de programas de salud con enfoque poblacional y territorial.</w:t>
      </w:r>
    </w:p>
    <w:p w14:paraId="428A9874" w14:textId="388F14A5" w:rsidR="00A870CE" w:rsidRPr="00A33C42" w:rsidRDefault="00A870CE" w:rsidP="00D2725F">
      <w:pPr>
        <w:pStyle w:val="Prrafodelista"/>
        <w:numPr>
          <w:ilvl w:val="0"/>
          <w:numId w:val="13"/>
        </w:numPr>
        <w:spacing w:line="360" w:lineRule="auto"/>
        <w:rPr>
          <w:b/>
        </w:rPr>
      </w:pPr>
      <w:r w:rsidRPr="00A33C42">
        <w:rPr>
          <w:b/>
        </w:rPr>
        <w:t>¿</w:t>
      </w:r>
      <w:r w:rsidRPr="00A870CE">
        <w:rPr>
          <w:b/>
        </w:rPr>
        <w:t xml:space="preserve">El Pp establece criterios de elegibilidad diferenciados o criterios de priorización para la selección de grupos poblacionales, territoriales del </w:t>
      </w:r>
      <w:r w:rsidR="0017718B">
        <w:rPr>
          <w:b/>
        </w:rPr>
        <w:t>estado</w:t>
      </w:r>
      <w:r w:rsidRPr="00A870CE">
        <w:rPr>
          <w:b/>
        </w:rPr>
        <w:t xml:space="preserve"> o, en su caso, acciones para la conservación del medio ambiente</w:t>
      </w:r>
      <w:r w:rsidRPr="00A33C42">
        <w:rPr>
          <w:b/>
        </w:rPr>
        <w:t>?</w:t>
      </w:r>
    </w:p>
    <w:p w14:paraId="5A0770C2"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07EFCED4" w14:textId="77777777" w:rsidTr="0069687F">
        <w:trPr>
          <w:trHeight w:val="340"/>
          <w:tblHeader/>
          <w:jc w:val="right"/>
        </w:trPr>
        <w:tc>
          <w:tcPr>
            <w:tcW w:w="433" w:type="pct"/>
            <w:shd w:val="clear" w:color="auto" w:fill="7F7F7F" w:themeFill="text1" w:themeFillTint="80"/>
            <w:vAlign w:val="center"/>
          </w:tcPr>
          <w:p w14:paraId="6FC022A6"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6A52F0" w:rsidRPr="00FB74EA" w14:paraId="21816A82" w14:textId="77777777" w:rsidTr="006A52F0">
        <w:trPr>
          <w:jc w:val="right"/>
        </w:trPr>
        <w:tc>
          <w:tcPr>
            <w:tcW w:w="433" w:type="pct"/>
            <w:vAlign w:val="center"/>
          </w:tcPr>
          <w:p w14:paraId="15DE4B46" w14:textId="5B41F1DA" w:rsidR="006A52F0" w:rsidRPr="00FB74EA" w:rsidRDefault="006A52F0" w:rsidP="006A52F0">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BFA6F03" w14:textId="468DE633" w:rsidR="006A52F0" w:rsidRPr="002C5D2C" w:rsidRDefault="006A52F0" w:rsidP="006A52F0">
            <w:pPr>
              <w:numPr>
                <w:ilvl w:val="0"/>
                <w:numId w:val="1"/>
              </w:numPr>
              <w:spacing w:after="0" w:line="240" w:lineRule="atLeast"/>
              <w:ind w:left="442" w:hanging="357"/>
              <w:rPr>
                <w:rFonts w:eastAsia="Calibri" w:cs="Arial"/>
                <w:szCs w:val="20"/>
                <w:lang w:eastAsia="es-MX"/>
              </w:rPr>
            </w:pPr>
            <w:r w:rsidRPr="00C65DD9">
              <w:rPr>
                <w:rFonts w:eastAsia="Calibri" w:cs="Arial"/>
                <w:b/>
                <w:bCs/>
                <w:szCs w:val="20"/>
                <w:lang w:val="es-ES" w:eastAsia="es-MX"/>
              </w:rPr>
              <w:t xml:space="preserve">Cuatro </w:t>
            </w:r>
            <w:r w:rsidRPr="00C65DD9">
              <w:rPr>
                <w:rFonts w:eastAsia="Calibri" w:cs="Arial"/>
                <w:szCs w:val="20"/>
                <w:lang w:val="es-ES" w:eastAsia="es-MX"/>
              </w:rPr>
              <w:t>de los criterios de valoración.</w:t>
            </w:r>
          </w:p>
        </w:tc>
      </w:tr>
    </w:tbl>
    <w:p w14:paraId="22409165" w14:textId="7AE917C6" w:rsidR="006A52F0" w:rsidRPr="006A52F0" w:rsidRDefault="0069687F" w:rsidP="006A52F0">
      <w:pPr>
        <w:spacing w:before="240" w:after="120"/>
        <w:rPr>
          <w:lang w:eastAsia="es-MX"/>
        </w:rPr>
      </w:pPr>
      <w:r w:rsidRPr="006A52F0">
        <w:rPr>
          <w:b/>
          <w:u w:val="single"/>
        </w:rPr>
        <w:t>Justificación:</w:t>
      </w:r>
      <w:r w:rsidR="006A52F0" w:rsidRPr="006A52F0">
        <w:rPr>
          <w:bCs/>
        </w:rPr>
        <w:t xml:space="preserve"> </w:t>
      </w:r>
      <w:r w:rsidR="006A52F0" w:rsidRPr="006A52F0">
        <w:rPr>
          <w:lang w:eastAsia="es-MX"/>
        </w:rPr>
        <w:t>El Pp utiliza una estratificación entomológica y epidemiológica para clasificar las localidades del estado en función de su riesgo de transmisión. Este análisis permite priorizar áreas con antecedentes de brotes, focos activos o condiciones que favorecen la propagación del mosquito vector (</w:t>
      </w:r>
      <w:r w:rsidR="006A52F0" w:rsidRPr="006A52F0">
        <w:rPr>
          <w:i/>
          <w:iCs/>
          <w:lang w:eastAsia="es-MX"/>
        </w:rPr>
        <w:t>Anopheles</w:t>
      </w:r>
      <w:r w:rsidR="006A52F0" w:rsidRPr="006A52F0">
        <w:rPr>
          <w:lang w:eastAsia="es-MX"/>
        </w:rPr>
        <w:t xml:space="preserve"> spp).</w:t>
      </w:r>
    </w:p>
    <w:p w14:paraId="221695C0" w14:textId="77777777" w:rsidR="006A52F0" w:rsidRPr="006A52F0" w:rsidRDefault="006A52F0" w:rsidP="006A52F0">
      <w:pPr>
        <w:rPr>
          <w:lang w:eastAsia="es-MX"/>
        </w:rPr>
      </w:pPr>
      <w:r w:rsidRPr="006A52F0">
        <w:rPr>
          <w:lang w:eastAsia="es-MX"/>
        </w:rPr>
        <w:t>Además, se priorizan:</w:t>
      </w:r>
    </w:p>
    <w:p w14:paraId="577BBA38" w14:textId="77777777" w:rsidR="006A52F0" w:rsidRPr="006A52F0" w:rsidRDefault="006A52F0" w:rsidP="004339EE">
      <w:pPr>
        <w:pStyle w:val="Prrafodelista"/>
        <w:numPr>
          <w:ilvl w:val="0"/>
          <w:numId w:val="69"/>
        </w:numPr>
        <w:spacing w:line="360" w:lineRule="auto"/>
        <w:rPr>
          <w:lang w:eastAsia="es-MX"/>
        </w:rPr>
      </w:pPr>
      <w:r w:rsidRPr="006A52F0">
        <w:rPr>
          <w:lang w:eastAsia="es-MX"/>
        </w:rPr>
        <w:t>Grupos poblacionales vulnerables, como comunidades rurales, indígenas y personas con acceso limitado a servicios de salud.</w:t>
      </w:r>
    </w:p>
    <w:p w14:paraId="40A3DD85" w14:textId="77777777" w:rsidR="006A52F0" w:rsidRPr="006A52F0" w:rsidRDefault="006A52F0" w:rsidP="004339EE">
      <w:pPr>
        <w:pStyle w:val="Prrafodelista"/>
        <w:numPr>
          <w:ilvl w:val="0"/>
          <w:numId w:val="69"/>
        </w:numPr>
        <w:spacing w:line="360" w:lineRule="auto"/>
        <w:rPr>
          <w:lang w:eastAsia="es-MX"/>
        </w:rPr>
      </w:pPr>
      <w:r w:rsidRPr="006A52F0">
        <w:rPr>
          <w:lang w:eastAsia="es-MX"/>
        </w:rPr>
        <w:t>Zonas de alta movilidad poblacional, especialmente aquellas relacionadas con actividades agrícolas, que pueden facilitar la dispersión del parásito.</w:t>
      </w:r>
    </w:p>
    <w:p w14:paraId="697615B9" w14:textId="77777777" w:rsidR="006A52F0" w:rsidRPr="006A52F0" w:rsidRDefault="006A52F0" w:rsidP="004339EE">
      <w:pPr>
        <w:pStyle w:val="Prrafodelista"/>
        <w:numPr>
          <w:ilvl w:val="0"/>
          <w:numId w:val="69"/>
        </w:numPr>
        <w:spacing w:line="360" w:lineRule="auto"/>
        <w:rPr>
          <w:lang w:eastAsia="es-MX"/>
        </w:rPr>
      </w:pPr>
      <w:r w:rsidRPr="006A52F0">
        <w:rPr>
          <w:lang w:eastAsia="es-MX"/>
        </w:rPr>
        <w:t>Territorios con condiciones ambientales críticas, como presencia de cuerpos de agua estancados, zonas selváticas o áreas con deficiente saneamiento ambiental.</w:t>
      </w:r>
    </w:p>
    <w:p w14:paraId="722C5550" w14:textId="77777777" w:rsidR="006A52F0" w:rsidRPr="006A52F0" w:rsidRDefault="006A52F0" w:rsidP="006A52F0">
      <w:pPr>
        <w:rPr>
          <w:lang w:eastAsia="es-MX"/>
        </w:rPr>
      </w:pPr>
      <w:r w:rsidRPr="006A52F0">
        <w:rPr>
          <w:lang w:eastAsia="es-MX"/>
        </w:rPr>
        <w:lastRenderedPageBreak/>
        <w:t>En cuanto a la conservación del medio ambiente, aunque el Pp no tiene como objetivo directo la protección ambiental, las acciones de control vectorial siguen lineamientos que promueven el uso racional de insecticidas, aplicando técnicas integradas de manejo, minimizando el impacto ecológico y evitando la afectación a otras especies.</w:t>
      </w:r>
    </w:p>
    <w:p w14:paraId="29D1C89D" w14:textId="77777777" w:rsidR="006A52F0" w:rsidRPr="006A52F0" w:rsidRDefault="006A52F0" w:rsidP="006A52F0">
      <w:pPr>
        <w:rPr>
          <w:lang w:eastAsia="es-MX"/>
        </w:rPr>
      </w:pPr>
      <w:r w:rsidRPr="006A52F0">
        <w:rPr>
          <w:lang w:eastAsia="es-MX"/>
        </w:rPr>
        <w:t>La priorización territorial y poblacional está documentada en los Planes Estatales de Prevención y Control del Paludismo, así como en los informes operativos jurisdiccionales, lo que permite tomar decisiones técnicas basadas en evidencia y recursos disponibles.</w:t>
      </w:r>
    </w:p>
    <w:p w14:paraId="35274DB4" w14:textId="4784E051" w:rsidR="00A870CE" w:rsidRPr="006F369A" w:rsidRDefault="00A870CE" w:rsidP="004339EE">
      <w:pPr>
        <w:pStyle w:val="Prrafodelista"/>
        <w:numPr>
          <w:ilvl w:val="0"/>
          <w:numId w:val="26"/>
        </w:numPr>
        <w:spacing w:after="0" w:line="360" w:lineRule="auto"/>
        <w:rPr>
          <w:b/>
        </w:rPr>
      </w:pPr>
      <w:r>
        <w:rPr>
          <w:b/>
        </w:rPr>
        <w:t xml:space="preserve">Mecanismos de solicitud y entrega de bienes y/o servicios </w:t>
      </w:r>
    </w:p>
    <w:p w14:paraId="3FDCBD78" w14:textId="77777777" w:rsidR="00A870CE" w:rsidRDefault="00A870CE" w:rsidP="00A870CE">
      <w:pPr>
        <w:spacing w:after="0" w:line="240" w:lineRule="auto"/>
      </w:pPr>
    </w:p>
    <w:p w14:paraId="125D7E96" w14:textId="7CCE2152" w:rsidR="00A870CE" w:rsidRPr="00A33C42" w:rsidRDefault="00A870CE" w:rsidP="00D2725F">
      <w:pPr>
        <w:pStyle w:val="Prrafodelista"/>
        <w:numPr>
          <w:ilvl w:val="0"/>
          <w:numId w:val="13"/>
        </w:numPr>
        <w:spacing w:line="360" w:lineRule="auto"/>
        <w:rPr>
          <w:b/>
        </w:rPr>
      </w:pPr>
      <w:r w:rsidRPr="00A33C42">
        <w:rPr>
          <w:b/>
        </w:rPr>
        <w:t>¿</w:t>
      </w:r>
      <w:r w:rsidRPr="00A870CE">
        <w:rPr>
          <w:b/>
        </w:rPr>
        <w:t>El Pp cuenta con procedimientos para recibir, registrar y dar trámite a las solicitudes de los bienes y/o servicios que genera, están documentados y cumplen con las siguientes características</w:t>
      </w:r>
      <w:r w:rsidRPr="00A33C42">
        <w:rPr>
          <w:b/>
        </w:rPr>
        <w:t>?</w:t>
      </w:r>
    </w:p>
    <w:p w14:paraId="27CDF9BD" w14:textId="77777777" w:rsidR="00A870CE" w:rsidRPr="006F369A" w:rsidRDefault="00A870CE" w:rsidP="00A870CE">
      <w:pPr>
        <w:spacing w:before="240" w:after="120"/>
        <w:rPr>
          <w:b/>
          <w:u w:val="single"/>
        </w:rPr>
      </w:pPr>
      <w:r w:rsidRPr="006F369A">
        <w:rPr>
          <w:b/>
          <w:u w:val="single"/>
        </w:rPr>
        <w:t>Criterios de valoración:</w:t>
      </w:r>
    </w:p>
    <w:p w14:paraId="76403175" w14:textId="77777777" w:rsidR="00A870CE" w:rsidRPr="00A870CE" w:rsidRDefault="00A870CE" w:rsidP="004339EE">
      <w:pPr>
        <w:pStyle w:val="Prrafodelista"/>
        <w:numPr>
          <w:ilvl w:val="0"/>
          <w:numId w:val="32"/>
        </w:numPr>
        <w:spacing w:line="360" w:lineRule="auto"/>
      </w:pPr>
      <w:r w:rsidRPr="00A870CE">
        <w:t xml:space="preserve">Consideran y se adaptan a las características de la población objetivo. </w:t>
      </w:r>
    </w:p>
    <w:p w14:paraId="17B6423A" w14:textId="77777777" w:rsidR="00A870CE" w:rsidRPr="00A870CE" w:rsidRDefault="00A870CE" w:rsidP="004339EE">
      <w:pPr>
        <w:pStyle w:val="Prrafodelista"/>
        <w:numPr>
          <w:ilvl w:val="0"/>
          <w:numId w:val="32"/>
        </w:numPr>
        <w:spacing w:line="360" w:lineRule="auto"/>
      </w:pPr>
      <w:r w:rsidRPr="00A870CE">
        <w:t>Identifican y definen plazos para cada procedimiento, así como datos de contacto para atención.</w:t>
      </w:r>
    </w:p>
    <w:p w14:paraId="46177420" w14:textId="77777777" w:rsidR="00A870CE" w:rsidRPr="00A870CE" w:rsidRDefault="00A870CE" w:rsidP="004339EE">
      <w:pPr>
        <w:pStyle w:val="Prrafodelista"/>
        <w:numPr>
          <w:ilvl w:val="0"/>
          <w:numId w:val="32"/>
        </w:numPr>
        <w:spacing w:line="360" w:lineRule="auto"/>
      </w:pPr>
      <w:r w:rsidRPr="00A870CE">
        <w:t>Presentan y describen los requisitos y formatos necesarios para cada procedimiento.</w:t>
      </w:r>
    </w:p>
    <w:p w14:paraId="0CCECD4A" w14:textId="77777777" w:rsidR="00A870CE" w:rsidRPr="00A870CE" w:rsidRDefault="00A870CE" w:rsidP="004339EE">
      <w:pPr>
        <w:pStyle w:val="Prrafodelista"/>
        <w:numPr>
          <w:ilvl w:val="0"/>
          <w:numId w:val="32"/>
        </w:numPr>
        <w:spacing w:line="360" w:lineRule="auto"/>
      </w:pPr>
      <w:r w:rsidRPr="00A870CE">
        <w:t>Son públicos y accesibles a la población objetivo en un lenguaje claro, sencillo y conciso.</w:t>
      </w:r>
    </w:p>
    <w:p w14:paraId="07831166"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1C628908" w14:textId="77777777" w:rsidTr="0069687F">
        <w:trPr>
          <w:trHeight w:val="340"/>
          <w:tblHeader/>
          <w:jc w:val="right"/>
        </w:trPr>
        <w:tc>
          <w:tcPr>
            <w:tcW w:w="433" w:type="pct"/>
            <w:vMerge w:val="restart"/>
            <w:shd w:val="clear" w:color="auto" w:fill="7F7F7F" w:themeFill="text1" w:themeFillTint="80"/>
            <w:vAlign w:val="center"/>
          </w:tcPr>
          <w:p w14:paraId="699391D3"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870CE" w:rsidRPr="00FB74EA" w14:paraId="7A28F6CA" w14:textId="77777777" w:rsidTr="0069687F">
        <w:trPr>
          <w:jc w:val="right"/>
        </w:trPr>
        <w:tc>
          <w:tcPr>
            <w:tcW w:w="433" w:type="pct"/>
            <w:vMerge/>
            <w:vAlign w:val="center"/>
          </w:tcPr>
          <w:p w14:paraId="0B2FB3A1" w14:textId="77777777" w:rsidR="00A870CE"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B22673" w:rsidRDefault="00A870CE"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procedimientos cuentan con:</w:t>
            </w:r>
          </w:p>
        </w:tc>
      </w:tr>
      <w:tr w:rsidR="00A870CE" w:rsidRPr="00FB74EA" w14:paraId="34EC162F" w14:textId="77777777" w:rsidTr="004339EE">
        <w:trPr>
          <w:jc w:val="right"/>
        </w:trPr>
        <w:tc>
          <w:tcPr>
            <w:tcW w:w="433" w:type="pct"/>
            <w:vAlign w:val="center"/>
          </w:tcPr>
          <w:p w14:paraId="10909AD2" w14:textId="7ABDF099" w:rsidR="00A870CE" w:rsidRPr="00FB74EA" w:rsidRDefault="004339E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6903273" w14:textId="1E906F24" w:rsidR="00A870CE" w:rsidRPr="004A15BF" w:rsidRDefault="004339EE" w:rsidP="00FC66EE">
            <w:pPr>
              <w:numPr>
                <w:ilvl w:val="0"/>
                <w:numId w:val="1"/>
              </w:numPr>
              <w:spacing w:after="0" w:line="240" w:lineRule="atLeast"/>
              <w:ind w:left="442" w:hanging="357"/>
              <w:jc w:val="left"/>
              <w:rPr>
                <w:rFonts w:eastAsia="Calibri" w:cs="Arial"/>
                <w:szCs w:val="20"/>
                <w:lang w:eastAsia="es-MX"/>
              </w:rPr>
            </w:pPr>
            <w:r w:rsidRPr="004339EE">
              <w:rPr>
                <w:rFonts w:eastAsia="Calibri" w:cs="Arial"/>
                <w:b/>
                <w:bCs/>
                <w:szCs w:val="20"/>
                <w:lang w:val="es-ES" w:eastAsia="es-MX"/>
              </w:rPr>
              <w:t xml:space="preserve">Cuatro </w:t>
            </w:r>
            <w:r w:rsidRPr="004339EE">
              <w:rPr>
                <w:rFonts w:eastAsia="Calibri" w:cs="Arial"/>
                <w:szCs w:val="20"/>
                <w:lang w:val="es-ES" w:eastAsia="es-MX"/>
              </w:rPr>
              <w:t>de los criterios de valoración.</w:t>
            </w:r>
          </w:p>
        </w:tc>
      </w:tr>
    </w:tbl>
    <w:p w14:paraId="630828E7" w14:textId="45F6FAB8" w:rsidR="009C25FD" w:rsidRPr="00FF55EE" w:rsidRDefault="0069687F" w:rsidP="00F2145B">
      <w:pPr>
        <w:spacing w:before="240" w:after="120"/>
      </w:pPr>
      <w:r w:rsidRPr="00F2145B">
        <w:rPr>
          <w:b/>
          <w:u w:val="single"/>
        </w:rPr>
        <w:t>Justificación:</w:t>
      </w:r>
      <w:r w:rsidR="00F2145B" w:rsidRPr="00F2145B">
        <w:rPr>
          <w:bCs/>
        </w:rPr>
        <w:t xml:space="preserve"> </w:t>
      </w:r>
      <w:r w:rsidR="009C25FD" w:rsidRPr="00F2145B">
        <w:t xml:space="preserve">A través de los </w:t>
      </w:r>
      <w:r w:rsidR="00F2145B" w:rsidRPr="00F2145B">
        <w:t xml:space="preserve">siguientes documentos se han desarrollado mecanismos accesibles, </w:t>
      </w:r>
      <w:r w:rsidR="00F2145B" w:rsidRPr="00FF55EE">
        <w:t>eficientes y culturalmente pertinentes para que la población objetivo pueda solicitar y recibir servicios de prevención y atención.</w:t>
      </w:r>
    </w:p>
    <w:p w14:paraId="3744F2C4" w14:textId="0407D30E" w:rsidR="00FB0263" w:rsidRPr="00FF55EE" w:rsidRDefault="009C25FD" w:rsidP="004339EE">
      <w:pPr>
        <w:pStyle w:val="Prrafodelista"/>
        <w:numPr>
          <w:ilvl w:val="0"/>
          <w:numId w:val="70"/>
        </w:numPr>
        <w:spacing w:line="360" w:lineRule="auto"/>
        <w:rPr>
          <w:lang w:eastAsia="es-MX"/>
        </w:rPr>
      </w:pPr>
      <w:r w:rsidRPr="00FF55EE">
        <w:rPr>
          <w:lang w:eastAsia="es-MX"/>
        </w:rPr>
        <w:t>NORMA Oficial Mexicana NOM-032-SSA2-2014, Para la vigilancia epidemiológica, promoción, prevención y control de las enfermedades transmitidas por vectores</w:t>
      </w:r>
      <w:r w:rsidR="00F2145B" w:rsidRPr="00FF55EE">
        <w:rPr>
          <w:lang w:eastAsia="es-MX"/>
        </w:rPr>
        <w:t xml:space="preserve">: </w:t>
      </w:r>
      <w:r w:rsidR="00FB0263" w:rsidRPr="00FF55EE">
        <w:rPr>
          <w:lang w:eastAsia="es-MX"/>
        </w:rPr>
        <w:t>Incluye protocolos para la atención del usuario y tiempos de respuesta.</w:t>
      </w:r>
    </w:p>
    <w:p w14:paraId="15290B62" w14:textId="50FA9413" w:rsidR="00FB0263" w:rsidRPr="00FF55EE" w:rsidRDefault="00F2145B" w:rsidP="004339EE">
      <w:pPr>
        <w:pStyle w:val="Prrafodelista"/>
        <w:numPr>
          <w:ilvl w:val="0"/>
          <w:numId w:val="70"/>
        </w:numPr>
        <w:spacing w:line="360" w:lineRule="auto"/>
        <w:rPr>
          <w:lang w:eastAsia="es-MX"/>
        </w:rPr>
      </w:pPr>
      <w:r w:rsidRPr="00FF55EE">
        <w:rPr>
          <w:lang w:eastAsia="es-MX"/>
        </w:rPr>
        <w:t xml:space="preserve">Manual de Tratamientos Médicos para la Atención de Casos Confirmados de Paludismo en México (CENAPRECE): </w:t>
      </w:r>
      <w:r w:rsidR="00FB0263" w:rsidRPr="00FF55EE">
        <w:rPr>
          <w:lang w:eastAsia="es-MX"/>
        </w:rPr>
        <w:t>Contiene los procedimientos de atención comunitaria, protocolos de diagnóstico, formatos para reporte y solicitud de intervención.</w:t>
      </w:r>
    </w:p>
    <w:p w14:paraId="231BF5CE" w14:textId="2FDBDE47" w:rsidR="00FB0263" w:rsidRPr="00FF55EE" w:rsidRDefault="00F2145B" w:rsidP="004339EE">
      <w:pPr>
        <w:pStyle w:val="Prrafodelista"/>
        <w:numPr>
          <w:ilvl w:val="0"/>
          <w:numId w:val="70"/>
        </w:numPr>
        <w:spacing w:line="360" w:lineRule="auto"/>
        <w:rPr>
          <w:lang w:eastAsia="es-MX"/>
        </w:rPr>
      </w:pPr>
      <w:r w:rsidRPr="00FF55EE">
        <w:rPr>
          <w:lang w:eastAsia="es-MX"/>
        </w:rPr>
        <w:lastRenderedPageBreak/>
        <w:t>Guía de Lineamientos Operativos en el Proceso de Eliminación del Paludismo en México</w:t>
      </w:r>
      <w:r w:rsidR="00FB0263" w:rsidRPr="00FF55EE">
        <w:rPr>
          <w:lang w:eastAsia="es-MX"/>
        </w:rPr>
        <w:t xml:space="preserve"> (CENAPRECE):</w:t>
      </w:r>
      <w:r w:rsidRPr="00FF55EE">
        <w:rPr>
          <w:lang w:eastAsia="es-MX"/>
        </w:rPr>
        <w:t xml:space="preserve"> </w:t>
      </w:r>
      <w:r w:rsidR="00FB0263" w:rsidRPr="00FF55EE">
        <w:rPr>
          <w:lang w:eastAsia="es-MX"/>
        </w:rPr>
        <w:t>Describen cómo la población accede a los servicios en distintos contextos y regiones.</w:t>
      </w:r>
    </w:p>
    <w:p w14:paraId="717E74F5" w14:textId="2D46569F" w:rsidR="00FB0263" w:rsidRPr="00FF55EE" w:rsidRDefault="00FB0263" w:rsidP="004339EE">
      <w:pPr>
        <w:pStyle w:val="Prrafodelista"/>
        <w:numPr>
          <w:ilvl w:val="0"/>
          <w:numId w:val="70"/>
        </w:numPr>
        <w:spacing w:line="360" w:lineRule="auto"/>
        <w:rPr>
          <w:lang w:eastAsia="es-MX"/>
        </w:rPr>
      </w:pPr>
      <w:r w:rsidRPr="00FF55EE">
        <w:rPr>
          <w:lang w:eastAsia="es-MX"/>
        </w:rPr>
        <w:t>Sistema Nacional de Vigilancia Epidemiológica (SINAVE):</w:t>
      </w:r>
      <w:r w:rsidR="00F2145B" w:rsidRPr="00FF55EE">
        <w:rPr>
          <w:lang w:eastAsia="es-MX"/>
        </w:rPr>
        <w:t xml:space="preserve"> </w:t>
      </w:r>
      <w:r w:rsidRPr="00FF55EE">
        <w:rPr>
          <w:lang w:eastAsia="es-MX"/>
        </w:rPr>
        <w:t>Contempla formatos y procedimientos para notificación y atención de casos, incluyendo plazos.</w:t>
      </w:r>
    </w:p>
    <w:p w14:paraId="5D759461" w14:textId="047A42B4" w:rsidR="00FB0263" w:rsidRPr="00FF55EE" w:rsidRDefault="00FB0263" w:rsidP="004339EE">
      <w:pPr>
        <w:pStyle w:val="Prrafodelista"/>
        <w:numPr>
          <w:ilvl w:val="0"/>
          <w:numId w:val="70"/>
        </w:numPr>
        <w:spacing w:line="360" w:lineRule="auto"/>
        <w:rPr>
          <w:lang w:eastAsia="es-MX"/>
        </w:rPr>
      </w:pPr>
      <w:r w:rsidRPr="00FF55EE">
        <w:rPr>
          <w:lang w:eastAsia="es-MX"/>
        </w:rPr>
        <w:t>Material de difusión de la Secretaría de Salud y CENAPRECE:</w:t>
      </w:r>
      <w:r w:rsidR="00F2145B" w:rsidRPr="00FF55EE">
        <w:rPr>
          <w:lang w:eastAsia="es-MX"/>
        </w:rPr>
        <w:t xml:space="preserve"> </w:t>
      </w:r>
      <w:r w:rsidRPr="00FF55EE">
        <w:rPr>
          <w:lang w:eastAsia="es-MX"/>
        </w:rPr>
        <w:t>Folletos, carteles, y campañas de comunicación que informan a la población en lenguaje accesible cómo solicitar servicios de detección, tratamiento o brigadas.</w:t>
      </w:r>
    </w:p>
    <w:p w14:paraId="2526A3F1" w14:textId="0A57A77E" w:rsidR="00FB0263" w:rsidRPr="00FF55EE" w:rsidRDefault="00FB0263" w:rsidP="004339EE">
      <w:pPr>
        <w:pStyle w:val="Prrafodelista"/>
        <w:numPr>
          <w:ilvl w:val="0"/>
          <w:numId w:val="70"/>
        </w:numPr>
        <w:spacing w:line="360" w:lineRule="auto"/>
        <w:rPr>
          <w:lang w:eastAsia="es-MX"/>
        </w:rPr>
      </w:pPr>
      <w:r w:rsidRPr="00FF55EE">
        <w:rPr>
          <w:lang w:eastAsia="es-MX"/>
        </w:rPr>
        <w:t>Guías operativas de salud en zonas rurales e indígenas (IMSS Bienestar, Secretaría de Salud):</w:t>
      </w:r>
      <w:r w:rsidR="00F2145B" w:rsidRPr="00FF55EE">
        <w:rPr>
          <w:lang w:eastAsia="es-MX"/>
        </w:rPr>
        <w:t xml:space="preserve"> </w:t>
      </w:r>
      <w:r w:rsidRPr="00FF55EE">
        <w:rPr>
          <w:lang w:eastAsia="es-MX"/>
        </w:rPr>
        <w:t>Adaptadas a contextos con alta vulnerabilidad.</w:t>
      </w:r>
    </w:p>
    <w:p w14:paraId="214A70D0" w14:textId="4A65E19E" w:rsidR="004339EE" w:rsidRPr="00FF55EE" w:rsidRDefault="004339EE" w:rsidP="004339EE">
      <w:pPr>
        <w:rPr>
          <w:lang w:eastAsia="es-MX"/>
        </w:rPr>
      </w:pPr>
      <w:r w:rsidRPr="00FF55EE">
        <w:rPr>
          <w:lang w:eastAsia="es-MX"/>
        </w:rPr>
        <w:t>Aunado a lo anterior, los procedimientos cuentan con:</w:t>
      </w:r>
    </w:p>
    <w:p w14:paraId="3FD6ADAF" w14:textId="77777777" w:rsidR="004339EE" w:rsidRPr="00FF55EE" w:rsidRDefault="004339EE" w:rsidP="004339EE">
      <w:pPr>
        <w:rPr>
          <w:lang w:eastAsia="es-MX"/>
        </w:rPr>
      </w:pPr>
      <w:r w:rsidRPr="00FF55EE">
        <w:rPr>
          <w:lang w:eastAsia="es-MX"/>
        </w:rPr>
        <w:t>a) Enfoque poblacional: Se adaptan a las características socioculturales, geográficas y lingüísticas de la población objetivo. Las solicitudes de servicios como diagnóstico, tratamiento, fumigación, rociado residual o entrega de material preventivo (mosquiteros, abate, etc.) se reciben tanto en unidades de salud como a través de brigadas comunitarias, considerando los contextos rurales o de difícil acceso.</w:t>
      </w:r>
    </w:p>
    <w:p w14:paraId="29D1EF69" w14:textId="77777777" w:rsidR="004339EE" w:rsidRPr="00FF55EE" w:rsidRDefault="004339EE" w:rsidP="004339EE">
      <w:pPr>
        <w:rPr>
          <w:lang w:eastAsia="es-MX"/>
        </w:rPr>
      </w:pPr>
      <w:r w:rsidRPr="00FF55EE">
        <w:rPr>
          <w:lang w:eastAsia="es-MX"/>
        </w:rPr>
        <w:t>b) Definición de plazos y contactos: Los procedimientos incluyen plazos definidos para atención, por ejemplo: atención inmediata en casos sospechosos, respuesta en menos de 48 horas para fumigación o control vectorial en localidades con brote. Se especifican datos de contacto de responsables jurisdiccionales, técnicos de vectores y personal operativo en los formatos oficiales y carteles comunitarios.</w:t>
      </w:r>
    </w:p>
    <w:p w14:paraId="75DA6B01" w14:textId="77777777" w:rsidR="004339EE" w:rsidRPr="00FF55EE" w:rsidRDefault="004339EE" w:rsidP="004339EE">
      <w:pPr>
        <w:rPr>
          <w:lang w:eastAsia="es-MX"/>
        </w:rPr>
      </w:pPr>
      <w:r w:rsidRPr="00FF55EE">
        <w:rPr>
          <w:lang w:eastAsia="es-MX"/>
        </w:rPr>
        <w:t>c) Requisitos y formatos: Están claramente descritos en manuales operativos, guías del personal de campo y documentos jurisdiccionales. Las solicitudes pueden realizarse de forma verbal o escrita, dependiendo del contexto, y no se condicionan a trámites burocráticos complejos. En caso de acciones institucionales (como Eliminación de criadero y limpieza comunitaria), existen formatos específicos que identifican a los solicitantes, fecha, localidad y tipo de servicio requerido.</w:t>
      </w:r>
    </w:p>
    <w:p w14:paraId="5747F9BA" w14:textId="77777777" w:rsidR="004339EE" w:rsidRPr="00FF55EE" w:rsidRDefault="004339EE" w:rsidP="004339EE">
      <w:pPr>
        <w:rPr>
          <w:lang w:eastAsia="es-MX"/>
        </w:rPr>
      </w:pPr>
      <w:r w:rsidRPr="00FF55EE">
        <w:rPr>
          <w:lang w:eastAsia="es-MX"/>
        </w:rPr>
        <w:t>d) Accesibilidad y claridad: La información está disponible públicamente en centros de salud, módulos de vectores, y en campañas comunitarias mediante materiales impresos y audios en lenguaje claro y comprensible. En zonas indígenas o de alta marginación, los promotores de salud y brigadistas actúan como mediadores interculturales para garantizar comprensión y acceso.</w:t>
      </w:r>
    </w:p>
    <w:p w14:paraId="35B16740" w14:textId="0AE22F7B" w:rsidR="00765264" w:rsidRPr="00A33C42" w:rsidRDefault="00765264" w:rsidP="00D2725F">
      <w:pPr>
        <w:pStyle w:val="Prrafodelista"/>
        <w:numPr>
          <w:ilvl w:val="0"/>
          <w:numId w:val="13"/>
        </w:numPr>
        <w:spacing w:line="360" w:lineRule="auto"/>
        <w:rPr>
          <w:b/>
        </w:rPr>
      </w:pPr>
      <w:r w:rsidRPr="00A33C42">
        <w:rPr>
          <w:b/>
        </w:rPr>
        <w:t>¿</w:t>
      </w:r>
      <w:r w:rsidRPr="00765264">
        <w:rPr>
          <w:b/>
        </w:rPr>
        <w:t>El Pp cuenta con procedimientos para la entrega de los bienes y/o servicios documentados que cumplen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5005A716" w14:textId="77777777" w:rsidR="00765264" w:rsidRPr="00765264" w:rsidRDefault="00765264" w:rsidP="004339EE">
      <w:pPr>
        <w:pStyle w:val="Prrafodelista"/>
        <w:numPr>
          <w:ilvl w:val="0"/>
          <w:numId w:val="34"/>
        </w:numPr>
        <w:spacing w:line="360" w:lineRule="auto"/>
      </w:pPr>
      <w:r w:rsidRPr="00765264">
        <w:lastRenderedPageBreak/>
        <w:t xml:space="preserve">Consideran y se adaptan a las características de la población objetivo. </w:t>
      </w:r>
    </w:p>
    <w:p w14:paraId="03E7D674" w14:textId="77777777" w:rsidR="00765264" w:rsidRPr="00765264" w:rsidRDefault="00765264" w:rsidP="004339EE">
      <w:pPr>
        <w:pStyle w:val="Prrafodelista"/>
        <w:numPr>
          <w:ilvl w:val="0"/>
          <w:numId w:val="34"/>
        </w:numPr>
        <w:spacing w:line="360" w:lineRule="auto"/>
      </w:pPr>
      <w:r w:rsidRPr="00765264">
        <w:t>Identifican y definen plazos para cada procedimiento, así como datos de contacto para la atención al público.</w:t>
      </w:r>
    </w:p>
    <w:p w14:paraId="701AE359" w14:textId="77777777" w:rsidR="00765264" w:rsidRPr="00765264" w:rsidRDefault="00765264" w:rsidP="004339EE">
      <w:pPr>
        <w:pStyle w:val="Prrafodelista"/>
        <w:numPr>
          <w:ilvl w:val="0"/>
          <w:numId w:val="34"/>
        </w:numPr>
        <w:spacing w:line="360" w:lineRule="auto"/>
      </w:pPr>
      <w:r w:rsidRPr="00765264">
        <w:t>Presentan y describen los requisitos y formatos necesarios para el procedimiento.</w:t>
      </w:r>
    </w:p>
    <w:p w14:paraId="5290CAE9" w14:textId="77777777" w:rsidR="00765264" w:rsidRPr="00765264" w:rsidRDefault="00765264" w:rsidP="004339EE">
      <w:pPr>
        <w:pStyle w:val="Prrafodelista"/>
        <w:numPr>
          <w:ilvl w:val="0"/>
          <w:numId w:val="34"/>
        </w:numPr>
        <w:spacing w:line="360" w:lineRule="auto"/>
      </w:pPr>
      <w:r w:rsidRPr="00765264">
        <w:t>Son públicos y accesibles a la población objetivo en un lenguaje claro, sencillo y conciso.</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69687F">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69687F">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B22673" w:rsidRDefault="00765264"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selección cuentan con:</w:t>
            </w:r>
          </w:p>
        </w:tc>
      </w:tr>
      <w:tr w:rsidR="00EF1E43" w:rsidRPr="00FB74EA" w14:paraId="5C631C81" w14:textId="77777777" w:rsidTr="00EF1E43">
        <w:trPr>
          <w:jc w:val="right"/>
        </w:trPr>
        <w:tc>
          <w:tcPr>
            <w:tcW w:w="433" w:type="pct"/>
            <w:vAlign w:val="center"/>
          </w:tcPr>
          <w:p w14:paraId="37DCDB36" w14:textId="51AE1B7C" w:rsidR="00EF1E43" w:rsidRPr="00FB74EA" w:rsidRDefault="00EF1E43" w:rsidP="00EF1E4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ED27F1C" w14:textId="6E40DA04" w:rsidR="00EF1E43" w:rsidRPr="004A15BF" w:rsidRDefault="00EF1E43" w:rsidP="00EF1E43">
            <w:pPr>
              <w:numPr>
                <w:ilvl w:val="0"/>
                <w:numId w:val="1"/>
              </w:numPr>
              <w:spacing w:after="0" w:line="240" w:lineRule="atLeast"/>
              <w:ind w:left="442" w:hanging="357"/>
              <w:jc w:val="left"/>
              <w:rPr>
                <w:rFonts w:eastAsia="Calibri" w:cs="Arial"/>
                <w:szCs w:val="20"/>
                <w:lang w:eastAsia="es-MX"/>
              </w:rPr>
            </w:pPr>
            <w:r w:rsidRPr="004339EE">
              <w:rPr>
                <w:rFonts w:eastAsia="Calibri" w:cs="Arial"/>
                <w:b/>
                <w:bCs/>
                <w:szCs w:val="20"/>
                <w:lang w:val="es-ES" w:eastAsia="es-MX"/>
              </w:rPr>
              <w:t xml:space="preserve">Cuatro </w:t>
            </w:r>
            <w:r w:rsidRPr="004339EE">
              <w:rPr>
                <w:rFonts w:eastAsia="Calibri" w:cs="Arial"/>
                <w:szCs w:val="20"/>
                <w:lang w:val="es-ES" w:eastAsia="es-MX"/>
              </w:rPr>
              <w:t>de los criterios de valoración.</w:t>
            </w:r>
          </w:p>
        </w:tc>
      </w:tr>
    </w:tbl>
    <w:p w14:paraId="5DD0A710" w14:textId="47B4B5F8" w:rsidR="00765264" w:rsidRDefault="0069687F" w:rsidP="0069687F">
      <w:pPr>
        <w:spacing w:before="240" w:after="120"/>
        <w:rPr>
          <w:b/>
          <w:u w:val="single"/>
        </w:rPr>
      </w:pPr>
      <w:r w:rsidRPr="00EF1E43">
        <w:rPr>
          <w:b/>
          <w:u w:val="single"/>
        </w:rPr>
        <w:t>Justificación:</w:t>
      </w:r>
      <w:r w:rsidR="00EF1E43" w:rsidRPr="00EF1E43">
        <w:rPr>
          <w:bCs/>
        </w:rPr>
        <w:t xml:space="preserve"> El Pp cuenta con procedimientos estructurados para la entrega de bienes y servicios,</w:t>
      </w:r>
      <w:r w:rsidR="00EF1E43">
        <w:rPr>
          <w:bCs/>
        </w:rPr>
        <w:t xml:space="preserve"> </w:t>
      </w:r>
      <w:r w:rsidR="00EF1E43" w:rsidRPr="00EF1E43">
        <w:rPr>
          <w:bCs/>
        </w:rPr>
        <w:t>diseñados para garantizar una cobertura efectiva, equitativa y oportuna. Estos procedimientos consideran las condiciones de la población objetivo y facilitan la trazabilidad de las acciones realizadas. Además, promueven la transparencia en el uso de los recursos públicos y fortalecen la participación comunitaria en la vigilancia y control del paludismo.</w:t>
      </w:r>
    </w:p>
    <w:p w14:paraId="678FCF6E" w14:textId="77777777" w:rsidR="00EF1E43" w:rsidRPr="00506316" w:rsidRDefault="00EF1E43" w:rsidP="00EF1E43">
      <w:pPr>
        <w:rPr>
          <w:lang w:eastAsia="es-MX"/>
        </w:rPr>
      </w:pPr>
      <w:r w:rsidRPr="00506316">
        <w:rPr>
          <w:lang w:eastAsia="es-MX"/>
        </w:rPr>
        <w:t>Los procedimientos de entrega de bienes y/o servicios cuentan con:</w:t>
      </w:r>
    </w:p>
    <w:p w14:paraId="13159E28" w14:textId="77777777" w:rsidR="00EF1E43" w:rsidRPr="00FF55EE" w:rsidRDefault="00EF1E43" w:rsidP="008F1429">
      <w:pPr>
        <w:pStyle w:val="Prrafodelista"/>
        <w:numPr>
          <w:ilvl w:val="0"/>
          <w:numId w:val="71"/>
        </w:numPr>
        <w:spacing w:line="360" w:lineRule="auto"/>
        <w:rPr>
          <w:lang w:eastAsia="es-MX"/>
        </w:rPr>
      </w:pPr>
      <w:r w:rsidRPr="00FF55EE">
        <w:rPr>
          <w:lang w:eastAsia="es-MX"/>
        </w:rPr>
        <w:t>Enfoque adaptado a la población objetivo: La entrega de bienes (como mosquiteros tratados, material informativo) y servicios (diagnóstico, tratamiento, rociado intradomiciliario, vigilancia entomológica) se realiza considerando las condiciones socioculturales, geográficas y de accesibilidad de la población objetivo. Se prioriza la atención en comunidades rurales, de difícil acceso, con alta vulnerabilidad o riesgo de transmisión.</w:t>
      </w:r>
    </w:p>
    <w:p w14:paraId="3F612D49" w14:textId="77777777" w:rsidR="00EF1E43" w:rsidRPr="00FF55EE" w:rsidRDefault="00EF1E43" w:rsidP="008F1429">
      <w:pPr>
        <w:pStyle w:val="Prrafodelista"/>
        <w:numPr>
          <w:ilvl w:val="0"/>
          <w:numId w:val="71"/>
        </w:numPr>
        <w:spacing w:line="360" w:lineRule="auto"/>
        <w:rPr>
          <w:lang w:eastAsia="es-MX"/>
        </w:rPr>
      </w:pPr>
      <w:r w:rsidRPr="00FF55EE">
        <w:rPr>
          <w:lang w:eastAsia="es-MX"/>
        </w:rPr>
        <w:t>Plazos y datos de contacto definidos: Se establecen plazos específicos para la entrega de servicios, por ejemplo: atención inmediata ante casos sospechosos, aplicación de rociado intradomiciliario en un máximo de 72 horas tras la detección de un caso, y distribución de insumos previo al inicio de temporada de lluvias. En todos los procedimientos, se incluyen los datos de contacto de personal responsable en las Jurisdicciones Sanitarias, módulos de vectores y unidades médicas.</w:t>
      </w:r>
    </w:p>
    <w:p w14:paraId="0E1331AC" w14:textId="77777777" w:rsidR="00EF1E43" w:rsidRPr="00FF55EE" w:rsidRDefault="00EF1E43" w:rsidP="008F1429">
      <w:pPr>
        <w:pStyle w:val="Prrafodelista"/>
        <w:numPr>
          <w:ilvl w:val="0"/>
          <w:numId w:val="71"/>
        </w:numPr>
        <w:spacing w:line="360" w:lineRule="auto"/>
        <w:rPr>
          <w:lang w:eastAsia="es-MX"/>
        </w:rPr>
      </w:pPr>
      <w:r w:rsidRPr="00FF55EE">
        <w:rPr>
          <w:lang w:eastAsia="es-MX"/>
        </w:rPr>
        <w:t>Requisitos y formatos claros: La entrega se documenta mediante formatos estandarizados que especifican nombre del beneficiario, localidad, fecha, tipo de bien o servicio entregado, firma del receptor y del personal responsable. Los procedimientos están descritos en los manuales operativos del programa y guías de campo del personal técnico y operativo.</w:t>
      </w:r>
    </w:p>
    <w:p w14:paraId="11655965" w14:textId="77777777" w:rsidR="00EF1E43" w:rsidRPr="00FF55EE" w:rsidRDefault="00EF1E43" w:rsidP="008F1429">
      <w:pPr>
        <w:pStyle w:val="Prrafodelista"/>
        <w:numPr>
          <w:ilvl w:val="0"/>
          <w:numId w:val="71"/>
        </w:numPr>
        <w:spacing w:line="360" w:lineRule="auto"/>
        <w:rPr>
          <w:lang w:eastAsia="es-MX"/>
        </w:rPr>
      </w:pPr>
      <w:r w:rsidRPr="00FF55EE">
        <w:rPr>
          <w:lang w:eastAsia="es-MX"/>
        </w:rPr>
        <w:t xml:space="preserve">Publicidad y lenguaje accesible: La información sobre los bienes y servicios disponibles, así como los procedimientos para recibirlos, es pública y accesible. Se difunde en un lenguaje claro, sencillo y con apoyo de materiales gráficos o traducciones en caso de comunidades con </w:t>
      </w:r>
      <w:r w:rsidRPr="00FF55EE">
        <w:rPr>
          <w:lang w:eastAsia="es-MX"/>
        </w:rPr>
        <w:lastRenderedPageBreak/>
        <w:t>hablantes de lenguas indígenas. Se utilizan carteles en centros de salud, perifoneo en localidades, y comunicación directa mediante brigadas comunitarias.</w:t>
      </w:r>
    </w:p>
    <w:p w14:paraId="024A9979" w14:textId="50FFBBE4" w:rsidR="00765264" w:rsidRPr="00A33C42" w:rsidRDefault="00765264" w:rsidP="00D2725F">
      <w:pPr>
        <w:pStyle w:val="Prrafodelista"/>
        <w:numPr>
          <w:ilvl w:val="0"/>
          <w:numId w:val="13"/>
        </w:numPr>
        <w:spacing w:line="360" w:lineRule="auto"/>
        <w:rPr>
          <w:b/>
        </w:rPr>
      </w:pPr>
      <w:r w:rsidRPr="00A33C42">
        <w:rPr>
          <w:b/>
        </w:rPr>
        <w:t>¿</w:t>
      </w:r>
      <w:r w:rsidRPr="00765264">
        <w:rPr>
          <w:b/>
        </w:rPr>
        <w:t xml:space="preserve">El Pp establece procedimientos diferenciados o prioritarios para la atención de grupos poblacionales, territorios del </w:t>
      </w:r>
      <w:r w:rsidR="0017718B">
        <w:rPr>
          <w:b/>
        </w:rPr>
        <w:t>estado</w:t>
      </w:r>
      <w:r w:rsidRPr="00765264">
        <w:rPr>
          <w:b/>
        </w:rPr>
        <w:t>, sobre los que ha identificado afectaciones diferenciadas del problema que busca atender o, en su caso, para la conservación del medio ambiente</w:t>
      </w:r>
      <w:r w:rsidRPr="00A33C42">
        <w:rPr>
          <w:b/>
        </w:rPr>
        <w:t>?</w:t>
      </w:r>
    </w:p>
    <w:p w14:paraId="02EE5635"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680E48A7" w14:textId="77777777" w:rsidTr="0069687F">
        <w:trPr>
          <w:trHeight w:val="340"/>
          <w:tblHeader/>
          <w:jc w:val="right"/>
        </w:trPr>
        <w:tc>
          <w:tcPr>
            <w:tcW w:w="433" w:type="pct"/>
            <w:shd w:val="clear" w:color="auto" w:fill="7F7F7F" w:themeFill="text1" w:themeFillTint="80"/>
            <w:vAlign w:val="center"/>
          </w:tcPr>
          <w:p w14:paraId="1E6EBB5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9157AA2"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765264" w:rsidRPr="00FB74EA" w14:paraId="41B6FF4E" w14:textId="77777777" w:rsidTr="00FF55EE">
        <w:trPr>
          <w:jc w:val="right"/>
        </w:trPr>
        <w:tc>
          <w:tcPr>
            <w:tcW w:w="433" w:type="pct"/>
            <w:vAlign w:val="center"/>
          </w:tcPr>
          <w:p w14:paraId="07062A87" w14:textId="23F6A40C" w:rsidR="00765264" w:rsidRPr="00FB74EA" w:rsidRDefault="00FF55EE" w:rsidP="0076526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090D961" w14:textId="77777777" w:rsidR="00FF55EE" w:rsidRPr="00FF55EE" w:rsidRDefault="00FF55EE" w:rsidP="00FF55EE">
            <w:pPr>
              <w:numPr>
                <w:ilvl w:val="0"/>
                <w:numId w:val="1"/>
              </w:numPr>
              <w:spacing w:after="0" w:line="240" w:lineRule="atLeast"/>
              <w:ind w:left="442" w:hanging="357"/>
              <w:rPr>
                <w:rFonts w:eastAsia="Calibri" w:cs="Arial"/>
                <w:szCs w:val="20"/>
                <w:lang w:val="es-ES" w:eastAsia="es-MX"/>
              </w:rPr>
            </w:pPr>
            <w:r w:rsidRPr="00FF55EE">
              <w:rPr>
                <w:rFonts w:eastAsia="Calibri" w:cs="Arial"/>
                <w:szCs w:val="20"/>
                <w:lang w:val="es-ES" w:eastAsia="es-MX"/>
              </w:rPr>
              <w:t xml:space="preserve">El Pp </w:t>
            </w:r>
            <w:r w:rsidRPr="00FF55EE">
              <w:rPr>
                <w:rFonts w:eastAsia="Calibri" w:cs="Arial"/>
                <w:b/>
                <w:bCs/>
                <w:szCs w:val="20"/>
                <w:lang w:val="es-ES" w:eastAsia="es-MX"/>
              </w:rPr>
              <w:t xml:space="preserve">sí </w:t>
            </w:r>
            <w:r w:rsidRPr="00FF55EE">
              <w:rPr>
                <w:rFonts w:eastAsia="Calibri" w:cs="Arial"/>
                <w:szCs w:val="20"/>
                <w:lang w:val="es-ES" w:eastAsia="es-MX"/>
              </w:rPr>
              <w:t>considera procedimientos diferenciados para la atención de grupos</w:t>
            </w:r>
          </w:p>
          <w:p w14:paraId="2FF04FFB" w14:textId="77777777" w:rsidR="00FF55EE" w:rsidRPr="00FF55EE" w:rsidRDefault="00FF55EE" w:rsidP="00FF55EE">
            <w:pPr>
              <w:spacing w:after="0" w:line="240" w:lineRule="atLeast"/>
              <w:ind w:left="442"/>
              <w:rPr>
                <w:rFonts w:eastAsia="Calibri" w:cs="Arial"/>
                <w:szCs w:val="20"/>
                <w:lang w:val="es-ES" w:eastAsia="es-MX"/>
              </w:rPr>
            </w:pPr>
            <w:r w:rsidRPr="00FF55EE">
              <w:rPr>
                <w:rFonts w:eastAsia="Calibri" w:cs="Arial"/>
                <w:szCs w:val="20"/>
                <w:lang w:val="es-ES" w:eastAsia="es-MX"/>
              </w:rPr>
              <w:t>poblacionales o territorios del estado o, en su caso, para la conservación del</w:t>
            </w:r>
          </w:p>
          <w:p w14:paraId="129A3A30" w14:textId="31391FAF" w:rsidR="00765264" w:rsidRPr="00B66A87" w:rsidRDefault="00FF55EE" w:rsidP="00FF55EE">
            <w:pPr>
              <w:spacing w:after="0" w:line="240" w:lineRule="atLeast"/>
              <w:ind w:left="442"/>
              <w:rPr>
                <w:rFonts w:eastAsia="Calibri" w:cs="Arial"/>
                <w:szCs w:val="20"/>
                <w:lang w:eastAsia="es-MX"/>
              </w:rPr>
            </w:pPr>
            <w:r w:rsidRPr="00FF55EE">
              <w:rPr>
                <w:rFonts w:eastAsia="Calibri" w:cs="Arial"/>
                <w:szCs w:val="20"/>
                <w:lang w:val="es-ES" w:eastAsia="es-MX"/>
              </w:rPr>
              <w:t>medio ambiente.</w:t>
            </w:r>
          </w:p>
        </w:tc>
      </w:tr>
    </w:tbl>
    <w:p w14:paraId="7624306D" w14:textId="0A922734" w:rsidR="00FF55EE" w:rsidRPr="00FF55EE" w:rsidRDefault="0069687F" w:rsidP="00FF55EE">
      <w:pPr>
        <w:spacing w:before="240" w:after="120"/>
        <w:rPr>
          <w:lang w:eastAsia="es-MX"/>
        </w:rPr>
      </w:pPr>
      <w:r w:rsidRPr="00FF55EE">
        <w:rPr>
          <w:b/>
          <w:u w:val="single"/>
        </w:rPr>
        <w:t>Justificación:</w:t>
      </w:r>
      <w:r w:rsidR="00FF55EE" w:rsidRPr="00FF55EE">
        <w:rPr>
          <w:bCs/>
        </w:rPr>
        <w:t xml:space="preserve"> Se </w:t>
      </w:r>
      <w:r w:rsidR="00FF55EE" w:rsidRPr="00FF55EE">
        <w:rPr>
          <w:lang w:eastAsia="es-MX"/>
        </w:rPr>
        <w:t>aplica una estratificación del riesgo entomológico y epidemiológico para identificar localidades con afectaciones diferenciadas por paludismo. Con base en esta clasificación, se definen procedimientos específicos de intervención en:</w:t>
      </w:r>
    </w:p>
    <w:p w14:paraId="6562C2E1" w14:textId="77777777" w:rsidR="00FF55EE" w:rsidRPr="00FF55EE" w:rsidRDefault="00FF55EE" w:rsidP="008F1429">
      <w:pPr>
        <w:pStyle w:val="Prrafodelista"/>
        <w:numPr>
          <w:ilvl w:val="0"/>
          <w:numId w:val="72"/>
        </w:numPr>
        <w:spacing w:line="360" w:lineRule="auto"/>
        <w:rPr>
          <w:lang w:eastAsia="es-MX"/>
        </w:rPr>
      </w:pPr>
      <w:r w:rsidRPr="00FF55EE">
        <w:rPr>
          <w:lang w:eastAsia="es-MX"/>
        </w:rPr>
        <w:t>Zonas prioritarias de alta transmisión o brotes activos, donde se intensifican las acciones de vigilancia, diagnóstico activo, fumigación y rociado intradomiciliario.</w:t>
      </w:r>
    </w:p>
    <w:p w14:paraId="18DB0E94" w14:textId="77777777" w:rsidR="00FF55EE" w:rsidRPr="00FF55EE" w:rsidRDefault="00FF55EE" w:rsidP="008F1429">
      <w:pPr>
        <w:pStyle w:val="Prrafodelista"/>
        <w:numPr>
          <w:ilvl w:val="0"/>
          <w:numId w:val="72"/>
        </w:numPr>
        <w:spacing w:line="360" w:lineRule="auto"/>
        <w:rPr>
          <w:lang w:eastAsia="es-MX"/>
        </w:rPr>
      </w:pPr>
      <w:r w:rsidRPr="00FF55EE">
        <w:rPr>
          <w:lang w:eastAsia="es-MX"/>
        </w:rPr>
        <w:t>Comunidades vulnerables como aquellas con difícil acceso, marginación social, alta movilidad laboral o presencia de pueblos originarios. En estos casos, se despliegan brigadas itinerantes y se adapta la comunicación en lengua materna o en formatos visuales.</w:t>
      </w:r>
    </w:p>
    <w:p w14:paraId="26CAF944" w14:textId="77777777" w:rsidR="00FF55EE" w:rsidRPr="00FF55EE" w:rsidRDefault="00FF55EE" w:rsidP="008F1429">
      <w:pPr>
        <w:pStyle w:val="Prrafodelista"/>
        <w:numPr>
          <w:ilvl w:val="0"/>
          <w:numId w:val="72"/>
        </w:numPr>
        <w:spacing w:line="360" w:lineRule="auto"/>
        <w:rPr>
          <w:lang w:eastAsia="es-MX"/>
        </w:rPr>
      </w:pPr>
      <w:r w:rsidRPr="00FF55EE">
        <w:rPr>
          <w:lang w:eastAsia="es-MX"/>
        </w:rPr>
        <w:t>Fronteras agrícolas y zonas forestales, donde el riesgo de contacto con vectores aumenta debido a factores ambientales. Allí se refuerzan las acciones de prevención y se aplican de forma diferenciada los recursos y tiempos de atención.</w:t>
      </w:r>
    </w:p>
    <w:p w14:paraId="53C973B4" w14:textId="77777777" w:rsidR="00FF55EE" w:rsidRPr="00FF55EE" w:rsidRDefault="00FF55EE" w:rsidP="00FF55EE">
      <w:pPr>
        <w:rPr>
          <w:lang w:eastAsia="es-MX"/>
        </w:rPr>
      </w:pPr>
      <w:r w:rsidRPr="00FF55EE">
        <w:rPr>
          <w:lang w:eastAsia="es-MX"/>
        </w:rPr>
        <w:t>En cuanto a la conservación del medio ambiente, aunque no es un objetivo explícito del programa, los procedimientos de control vectorial siguen criterios técnicos para minimizar el uso excesivo de insecticidas y emplean métodos integrales (como control físico y biológico) que reducen el impacto ambiental.</w:t>
      </w:r>
    </w:p>
    <w:p w14:paraId="18A9F223" w14:textId="72689D99" w:rsidR="0069687F" w:rsidRPr="00FF55EE" w:rsidRDefault="00FF55EE" w:rsidP="00FF55EE">
      <w:r w:rsidRPr="00FF55EE">
        <w:rPr>
          <w:lang w:eastAsia="es-MX"/>
        </w:rPr>
        <w:t>Estas medidas están documentadas en los Planes de Acción Estatal, los informes de vigilancia epidemiológica y los lineamientos operativos del programa, lo que permite asegurar que las decisiones estén respaldadas por evidencia y adaptadas a las necesidades específicas de cada territorio.</w:t>
      </w:r>
    </w:p>
    <w:p w14:paraId="28052302" w14:textId="1BC96DBD" w:rsidR="00765264" w:rsidRPr="006F369A" w:rsidRDefault="00765264" w:rsidP="004339EE">
      <w:pPr>
        <w:pStyle w:val="Prrafodelista"/>
        <w:numPr>
          <w:ilvl w:val="0"/>
          <w:numId w:val="26"/>
        </w:numPr>
        <w:spacing w:after="0" w:line="360" w:lineRule="auto"/>
        <w:rPr>
          <w:b/>
        </w:rPr>
      </w:pPr>
      <w:r>
        <w:rPr>
          <w:b/>
        </w:rPr>
        <w:t>Padrón</w:t>
      </w:r>
    </w:p>
    <w:p w14:paraId="681CBA6C" w14:textId="77777777" w:rsidR="00765264" w:rsidRDefault="00765264" w:rsidP="00765264">
      <w:pPr>
        <w:spacing w:after="0" w:line="240" w:lineRule="auto"/>
      </w:pPr>
    </w:p>
    <w:p w14:paraId="3128B201" w14:textId="0FF2D65A" w:rsidR="00765264" w:rsidRPr="00A33C42" w:rsidRDefault="00765264" w:rsidP="00D2725F">
      <w:pPr>
        <w:pStyle w:val="Prrafodelista"/>
        <w:numPr>
          <w:ilvl w:val="0"/>
          <w:numId w:val="13"/>
        </w:numPr>
        <w:spacing w:line="360" w:lineRule="auto"/>
        <w:rPr>
          <w:b/>
        </w:rPr>
      </w:pPr>
      <w:r w:rsidRPr="00A33C42">
        <w:rPr>
          <w:b/>
        </w:rPr>
        <w:t>¿</w:t>
      </w:r>
      <w:r w:rsidR="003F6330" w:rsidRPr="003F6330">
        <w:rPr>
          <w:b/>
        </w:rPr>
        <w:t>El Pp cuenta con información documentada que permite conocer a la población atendida, que cumpla con las siguientes características</w:t>
      </w:r>
      <w:r w:rsidRPr="00A33C42">
        <w:rPr>
          <w:b/>
        </w:rPr>
        <w:t>?</w:t>
      </w:r>
    </w:p>
    <w:p w14:paraId="01419201" w14:textId="77777777" w:rsidR="00765264" w:rsidRPr="006F369A" w:rsidRDefault="00765264" w:rsidP="00765264">
      <w:pPr>
        <w:spacing w:before="240" w:after="120"/>
        <w:rPr>
          <w:b/>
          <w:u w:val="single"/>
        </w:rPr>
      </w:pPr>
      <w:r w:rsidRPr="006F369A">
        <w:rPr>
          <w:b/>
          <w:u w:val="single"/>
        </w:rPr>
        <w:lastRenderedPageBreak/>
        <w:t>Criterios de valoración:</w:t>
      </w:r>
    </w:p>
    <w:p w14:paraId="6FF6D0A5" w14:textId="77777777" w:rsidR="00765264" w:rsidRPr="00765264" w:rsidRDefault="00765264" w:rsidP="004339EE">
      <w:pPr>
        <w:pStyle w:val="Prrafodelista"/>
        <w:numPr>
          <w:ilvl w:val="0"/>
          <w:numId w:val="37"/>
        </w:numPr>
        <w:spacing w:line="360" w:lineRule="auto"/>
      </w:pPr>
      <w:r w:rsidRPr="00765264">
        <w:t>Incluye características de la población atendida.</w:t>
      </w:r>
    </w:p>
    <w:p w14:paraId="6AAF2EDE" w14:textId="77777777" w:rsidR="00765264" w:rsidRPr="00765264" w:rsidRDefault="00765264" w:rsidP="004339EE">
      <w:pPr>
        <w:pStyle w:val="Prrafodelista"/>
        <w:numPr>
          <w:ilvl w:val="0"/>
          <w:numId w:val="37"/>
        </w:numPr>
        <w:spacing w:line="360" w:lineRule="auto"/>
      </w:pPr>
      <w:r w:rsidRPr="00765264">
        <w:t>Incluye características del tipo de bien o servicio otorgado.</w:t>
      </w:r>
    </w:p>
    <w:p w14:paraId="5DA5EE43" w14:textId="12CA807C" w:rsidR="00765264" w:rsidRPr="00765264" w:rsidRDefault="00765264" w:rsidP="004339EE">
      <w:pPr>
        <w:pStyle w:val="Prrafodelista"/>
        <w:numPr>
          <w:ilvl w:val="0"/>
          <w:numId w:val="37"/>
        </w:numPr>
        <w:spacing w:line="360" w:lineRule="auto"/>
      </w:pPr>
      <w:r w:rsidRPr="00765264">
        <w:t>Se encuentra sistematizada</w:t>
      </w:r>
      <w:r w:rsidR="003F6330">
        <w:rPr>
          <w:rStyle w:val="Refdenotaalpie"/>
        </w:rPr>
        <w:footnoteReference w:id="1"/>
      </w:r>
      <w:r w:rsidRPr="00765264">
        <w:t xml:space="preserve"> y cuenta con mecanismos documentados para su depuración y actualización.</w:t>
      </w:r>
    </w:p>
    <w:p w14:paraId="79CE0731" w14:textId="41B26498" w:rsidR="00765264" w:rsidRDefault="00765264" w:rsidP="004339EE">
      <w:pPr>
        <w:pStyle w:val="Prrafodelista"/>
        <w:numPr>
          <w:ilvl w:val="0"/>
          <w:numId w:val="37"/>
        </w:numPr>
        <w:spacing w:line="360" w:lineRule="auto"/>
      </w:pPr>
      <w:r w:rsidRPr="00765264">
        <w:t>Incluye una clave única por unidad o elemento de la población atendida que permite su identificación en el tiempo.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69687F">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69687F">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4A15D90" w:rsidR="00765264"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765264" w:rsidRPr="00FB74EA" w14:paraId="44FA926F" w14:textId="77777777" w:rsidTr="00BF2773">
        <w:trPr>
          <w:jc w:val="right"/>
        </w:trPr>
        <w:tc>
          <w:tcPr>
            <w:tcW w:w="433" w:type="pct"/>
            <w:vAlign w:val="center"/>
          </w:tcPr>
          <w:p w14:paraId="7E82EEEE" w14:textId="259376FE" w:rsidR="00765264" w:rsidRPr="003F4884" w:rsidRDefault="003F488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F4884">
              <w:rPr>
                <w:rFonts w:eastAsia="Calibri" w:cs="Arial"/>
                <w:szCs w:val="20"/>
                <w:lang w:eastAsia="es-MX"/>
              </w:rPr>
              <w:t>2</w:t>
            </w:r>
          </w:p>
        </w:tc>
        <w:tc>
          <w:tcPr>
            <w:tcW w:w="4567" w:type="pct"/>
            <w:vAlign w:val="center"/>
          </w:tcPr>
          <w:p w14:paraId="00151CB2" w14:textId="1ECABBF3" w:rsidR="00765264" w:rsidRPr="003F4884" w:rsidRDefault="003F4884" w:rsidP="00FC66EE">
            <w:pPr>
              <w:numPr>
                <w:ilvl w:val="0"/>
                <w:numId w:val="1"/>
              </w:numPr>
              <w:spacing w:after="0" w:line="240" w:lineRule="atLeast"/>
              <w:ind w:left="442" w:hanging="357"/>
              <w:jc w:val="left"/>
              <w:rPr>
                <w:rFonts w:eastAsia="Calibri" w:cs="Arial"/>
                <w:szCs w:val="20"/>
                <w:lang w:eastAsia="es-MX"/>
              </w:rPr>
            </w:pPr>
            <w:r w:rsidRPr="003F4884">
              <w:rPr>
                <w:rFonts w:eastAsia="Calibri" w:cs="Arial"/>
                <w:b/>
                <w:bCs/>
                <w:szCs w:val="20"/>
                <w:lang w:val="es-ES" w:eastAsia="es-MX"/>
              </w:rPr>
              <w:t>Dos</w:t>
            </w:r>
            <w:r w:rsidR="00BF2773" w:rsidRPr="003F4884">
              <w:rPr>
                <w:rFonts w:eastAsia="Calibri" w:cs="Arial"/>
                <w:b/>
                <w:bCs/>
                <w:szCs w:val="20"/>
                <w:lang w:val="es-ES" w:eastAsia="es-MX"/>
              </w:rPr>
              <w:t xml:space="preserve"> </w:t>
            </w:r>
            <w:r w:rsidR="00BF2773" w:rsidRPr="003F4884">
              <w:rPr>
                <w:rFonts w:eastAsia="Calibri" w:cs="Arial"/>
                <w:szCs w:val="20"/>
                <w:lang w:val="es-ES" w:eastAsia="es-MX"/>
              </w:rPr>
              <w:t>de los criterios de valoración.</w:t>
            </w:r>
          </w:p>
        </w:tc>
      </w:tr>
    </w:tbl>
    <w:p w14:paraId="6F1714F2" w14:textId="597892BE" w:rsidR="008C56CE" w:rsidRDefault="0069687F" w:rsidP="008C56CE">
      <w:pPr>
        <w:spacing w:before="240" w:after="120"/>
      </w:pPr>
      <w:r w:rsidRPr="00BF2773">
        <w:rPr>
          <w:b/>
          <w:u w:val="single"/>
        </w:rPr>
        <w:t>Justificación:</w:t>
      </w:r>
      <w:r w:rsidR="008C56CE" w:rsidRPr="00BF2773">
        <w:rPr>
          <w:bCs/>
        </w:rPr>
        <w:t xml:space="preserve"> </w:t>
      </w:r>
      <w:r w:rsidR="008C56CE" w:rsidRPr="00BF2773">
        <w:t>El Pp si cuenta con información documentada y sistematizada que cumple con los</w:t>
      </w:r>
      <w:r w:rsidR="008C56CE">
        <w:t xml:space="preserve"> cuatro criterios de valoración, derivada principalmente de los sistemas epidemiológicos y operativos utilizados por la Secretaría de Salud, particularmente:</w:t>
      </w:r>
    </w:p>
    <w:p w14:paraId="638B79A7" w14:textId="7499295B" w:rsidR="008C56CE" w:rsidRDefault="008C56CE" w:rsidP="008F1429">
      <w:pPr>
        <w:pStyle w:val="Prrafodelista"/>
        <w:numPr>
          <w:ilvl w:val="0"/>
          <w:numId w:val="73"/>
        </w:numPr>
        <w:spacing w:line="360" w:lineRule="auto"/>
      </w:pPr>
      <w:r>
        <w:t>SINAVE (Sistema Nacional de Vigilancia Epidemiológica)</w:t>
      </w:r>
    </w:p>
    <w:p w14:paraId="78C6F1AD" w14:textId="1B6E6744" w:rsidR="008C56CE" w:rsidRDefault="008C56CE" w:rsidP="008F1429">
      <w:pPr>
        <w:pStyle w:val="Prrafodelista"/>
        <w:numPr>
          <w:ilvl w:val="0"/>
          <w:numId w:val="73"/>
        </w:numPr>
        <w:spacing w:line="360" w:lineRule="auto"/>
      </w:pPr>
      <w:r>
        <w:t>SUIVE (Subsistema de Información sobre Enfermedades Transmitidas por Vector)</w:t>
      </w:r>
    </w:p>
    <w:p w14:paraId="03327D47" w14:textId="3F326FA6" w:rsidR="008C56CE" w:rsidRDefault="008C56CE" w:rsidP="008F1429">
      <w:pPr>
        <w:pStyle w:val="Prrafodelista"/>
        <w:numPr>
          <w:ilvl w:val="0"/>
          <w:numId w:val="73"/>
        </w:numPr>
        <w:spacing w:line="360" w:lineRule="auto"/>
      </w:pPr>
      <w:r>
        <w:t>Registros estatales y jurisdiccionales del Programa de Paludismo</w:t>
      </w:r>
    </w:p>
    <w:p w14:paraId="500AE126" w14:textId="3AB5EFB8" w:rsidR="0069687F" w:rsidRDefault="008C56CE" w:rsidP="008F1429">
      <w:pPr>
        <w:pStyle w:val="Prrafodelista"/>
        <w:numPr>
          <w:ilvl w:val="0"/>
          <w:numId w:val="73"/>
        </w:numPr>
        <w:spacing w:line="360" w:lineRule="auto"/>
      </w:pPr>
      <w:r>
        <w:t>Módulos de atención comunitaria y brigadas móviles</w:t>
      </w:r>
    </w:p>
    <w:p w14:paraId="25187E24" w14:textId="21CC7789" w:rsidR="008C56CE" w:rsidRDefault="008C56CE" w:rsidP="008C56CE">
      <w:r>
        <w:t>Asimismo, la información con la que se cuenta es la siguiente:</w:t>
      </w:r>
    </w:p>
    <w:p w14:paraId="33CA3A61" w14:textId="10479CBB" w:rsidR="008C56CE" w:rsidRPr="008C56CE" w:rsidRDefault="008C56CE" w:rsidP="008F1429">
      <w:pPr>
        <w:pStyle w:val="Prrafodelista"/>
        <w:numPr>
          <w:ilvl w:val="0"/>
          <w:numId w:val="73"/>
        </w:numPr>
        <w:spacing w:line="360" w:lineRule="auto"/>
      </w:pPr>
      <w:r w:rsidRPr="008C56CE">
        <w:t>Características de la población atendida: Se registra información sociodemográfica de la población beneficiaria, incluyendo localidad, edad, sexo, factores de riesgo, nivel de exposición vectorial y clasificación epidemiológica (caso sospechoso, confirmado, recurrente, etc.). Esta información permite identificar y perfilar a los beneficiarios directos de los servicios del Pp.</w:t>
      </w:r>
    </w:p>
    <w:p w14:paraId="41B8AD27" w14:textId="1064EA55" w:rsidR="008C56CE" w:rsidRPr="008C56CE" w:rsidRDefault="008C56CE" w:rsidP="008F1429">
      <w:pPr>
        <w:pStyle w:val="Prrafodelista"/>
        <w:numPr>
          <w:ilvl w:val="0"/>
          <w:numId w:val="73"/>
        </w:numPr>
        <w:spacing w:line="360" w:lineRule="auto"/>
      </w:pPr>
      <w:r w:rsidRPr="008C56CE">
        <w:t>Características del bien o servicio otorgado: La documentación incluye el tipo de servicio brindado (diagnóstico, tratamiento con esquemas específicos, rociado intradomiciliario, entrega de mosquiteros, aplicación de larvicidas, etc.), fecha de atención, responsable operativo y, en algunos casos, el número de lote del insumo aplicado o entregado.</w:t>
      </w:r>
    </w:p>
    <w:p w14:paraId="3C139C5D" w14:textId="738F3BF3" w:rsidR="008C56CE" w:rsidRPr="008C56CE" w:rsidRDefault="008C56CE" w:rsidP="008F1429">
      <w:pPr>
        <w:pStyle w:val="Prrafodelista"/>
        <w:numPr>
          <w:ilvl w:val="0"/>
          <w:numId w:val="73"/>
        </w:numPr>
        <w:spacing w:line="360" w:lineRule="auto"/>
      </w:pPr>
      <w:r w:rsidRPr="008C56CE">
        <w:t xml:space="preserve">Sistematización y actualización: La información se encuentra sistematizada a través de plataformas como SISVER (Sistema de Vigilancia Epidemiológica), bitácoras de brigadas </w:t>
      </w:r>
      <w:r w:rsidRPr="008C56CE">
        <w:lastRenderedPageBreak/>
        <w:t>vectoriales, y reportes de acciones operativas. Existen mecanismos documentados para su verificación, validación y actualización periódica, incluyendo la depuración de duplicados y el cierre de casos clínicos.</w:t>
      </w:r>
    </w:p>
    <w:p w14:paraId="78050442" w14:textId="10E1828A" w:rsidR="008C56CE" w:rsidRDefault="008C56CE" w:rsidP="008F1429">
      <w:pPr>
        <w:pStyle w:val="Prrafodelista"/>
        <w:numPr>
          <w:ilvl w:val="0"/>
          <w:numId w:val="73"/>
        </w:numPr>
        <w:spacing w:line="360" w:lineRule="auto"/>
      </w:pPr>
      <w:r w:rsidRPr="008C56CE">
        <w:t>Clave única para identificación: Cada unidad de atención o beneficiario atendido cuenta con una clave única basada en su CURP, expediente clínico o código de seguimiento epidemiológico, lo cual permite realizar trazabilidad temporal, identificar reincidencias y evaluar la continuidad de atención.</w:t>
      </w:r>
    </w:p>
    <w:p w14:paraId="4E7D3580" w14:textId="75762D4E" w:rsidR="00D3299F" w:rsidRPr="008C56CE" w:rsidRDefault="00D3299F" w:rsidP="00D3299F">
      <w:r w:rsidRPr="00B407CD">
        <w:t>La UR menciona contar con sistemas que permiten conocer la información de la población atendida, sin embargo, no cuantifica la población, por lo que es necesario contar un dato numérico que permita conocer los beneficiarios directos del programa.</w:t>
      </w:r>
    </w:p>
    <w:p w14:paraId="27479A5F" w14:textId="77777777" w:rsidR="007872B7" w:rsidRPr="00B66A87" w:rsidRDefault="007872B7" w:rsidP="00D2725F">
      <w:pPr>
        <w:pStyle w:val="Prrafodelista"/>
        <w:numPr>
          <w:ilvl w:val="0"/>
          <w:numId w:val="13"/>
        </w:numPr>
        <w:spacing w:line="360" w:lineRule="auto"/>
        <w:ind w:left="357" w:hanging="357"/>
        <w:rPr>
          <w:b/>
        </w:rPr>
      </w:pPr>
      <w:r w:rsidRPr="00B66A87">
        <w:rPr>
          <w:b/>
        </w:rPr>
        <w:t>¿Qué cambio se ha generado en la Población Atendida tras la intervención del Programa presupuestario y como incide en el Bienestar de la Población?</w:t>
      </w:r>
    </w:p>
    <w:p w14:paraId="3B171EA6" w14:textId="4FCCE987" w:rsidR="006C2F69" w:rsidRPr="006C2F69" w:rsidRDefault="0069687F" w:rsidP="006C2F69">
      <w:pPr>
        <w:spacing w:before="240" w:after="120"/>
      </w:pPr>
      <w:r w:rsidRPr="006C2F69">
        <w:rPr>
          <w:b/>
          <w:u w:val="single"/>
        </w:rPr>
        <w:t>Respuesta:</w:t>
      </w:r>
      <w:r w:rsidR="00D3299F">
        <w:rPr>
          <w:bCs/>
        </w:rPr>
        <w:t xml:space="preserve"> La UR del Pp comenta: “G</w:t>
      </w:r>
      <w:r w:rsidR="006C2F69" w:rsidRPr="006C2F69">
        <w:t>racias a la implementación del Pp de Paludismo, se ha observado un cambio significativo en la población atendida, reflejado en una mayor cobertura de servicios en comunidades de alta vulnerabilidad, reducción en el tiempo de respuesta ante casos sospechosos, aumento en el número de diagnósticos oportunos y tratamientos completos, así como una mejora en la capacidad operativa de las brigadas de vectores.</w:t>
      </w:r>
    </w:p>
    <w:p w14:paraId="7C77B56D" w14:textId="0CF1A03F" w:rsidR="0069687F" w:rsidRPr="0069687F" w:rsidRDefault="006C2F69" w:rsidP="006C2F69">
      <w:r w:rsidRPr="006C2F69">
        <w:t>Estas acciones han contribuido directamente al bienestar de la población, al disminuir la morbilidad asociada al paludismo, reducir el gasto familiar por enfermedad, evitar complicaciones graves y mejorar la percepción comunitaria sobre la capacidad de respuesta del sistema de salud. En consecuencia, se ha fortalecido la confianza en los servicios públicos y se han mitigado desigualdades en salud entre territorios</w:t>
      </w:r>
      <w:r w:rsidR="00D3299F">
        <w:t>”</w:t>
      </w:r>
      <w:r w:rsidRPr="006C2F69">
        <w:t>.</w:t>
      </w:r>
    </w:p>
    <w:p w14:paraId="0586503F" w14:textId="3CCFBBAF" w:rsidR="003F6330" w:rsidRPr="006F369A" w:rsidRDefault="003F6330" w:rsidP="004339EE">
      <w:pPr>
        <w:pStyle w:val="Prrafodelista"/>
        <w:numPr>
          <w:ilvl w:val="0"/>
          <w:numId w:val="26"/>
        </w:numPr>
        <w:spacing w:after="0" w:line="360" w:lineRule="auto"/>
        <w:rPr>
          <w:b/>
        </w:rPr>
      </w:pPr>
      <w:r>
        <w:rPr>
          <w:b/>
        </w:rPr>
        <w:t>Transparencia y rendición de cuentas</w:t>
      </w:r>
    </w:p>
    <w:p w14:paraId="0CC13F88" w14:textId="77777777" w:rsidR="003F6330" w:rsidRDefault="003F6330" w:rsidP="003F6330">
      <w:pPr>
        <w:spacing w:after="0" w:line="240" w:lineRule="auto"/>
      </w:pPr>
    </w:p>
    <w:p w14:paraId="6CAEF22F" w14:textId="60135774" w:rsidR="003F6330" w:rsidRPr="00A33C42" w:rsidRDefault="003F6330" w:rsidP="00D2725F">
      <w:pPr>
        <w:pStyle w:val="Prrafodelista"/>
        <w:numPr>
          <w:ilvl w:val="0"/>
          <w:numId w:val="13"/>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6A85674F" w14:textId="77777777" w:rsidR="003F6330" w:rsidRPr="003F6330" w:rsidRDefault="003F6330" w:rsidP="004339EE">
      <w:pPr>
        <w:pStyle w:val="Prrafodelista"/>
        <w:numPr>
          <w:ilvl w:val="0"/>
          <w:numId w:val="39"/>
        </w:numPr>
        <w:spacing w:line="360" w:lineRule="auto"/>
      </w:pPr>
      <w:r w:rsidRPr="003F6330">
        <w:t>Los documentos normativos y/u operativos del Pp.</w:t>
      </w:r>
    </w:p>
    <w:p w14:paraId="1AD92E6C" w14:textId="77777777" w:rsidR="003F6330" w:rsidRPr="003F6330" w:rsidRDefault="003F6330" w:rsidP="004339EE">
      <w:pPr>
        <w:pStyle w:val="Prrafodelista"/>
        <w:numPr>
          <w:ilvl w:val="0"/>
          <w:numId w:val="39"/>
        </w:numPr>
        <w:spacing w:line="360" w:lineRule="auto"/>
      </w:pPr>
      <w:r w:rsidRPr="003F6330">
        <w:t>La información financiera sobre el presupuesto asignado, así como los informes del ejercicio trimestral del gasto.</w:t>
      </w:r>
    </w:p>
    <w:p w14:paraId="18D6AE38" w14:textId="77777777" w:rsidR="003F6330" w:rsidRPr="003F6330" w:rsidRDefault="003F6330" w:rsidP="004339EE">
      <w:pPr>
        <w:pStyle w:val="Prrafodelista"/>
        <w:numPr>
          <w:ilvl w:val="0"/>
          <w:numId w:val="39"/>
        </w:numPr>
        <w:spacing w:line="360" w:lineRule="auto"/>
      </w:pPr>
      <w:r w:rsidRPr="003F6330">
        <w:t>Los indicadores que permitan rendir cuenta de sus objetivos y resultados, así como las evaluaciones, estudios y encuestas financiados con recursos públicos.</w:t>
      </w:r>
    </w:p>
    <w:p w14:paraId="7EE64AAB" w14:textId="77777777" w:rsidR="003F6330" w:rsidRPr="003F6330" w:rsidRDefault="003F6330" w:rsidP="004339EE">
      <w:pPr>
        <w:pStyle w:val="Prrafodelista"/>
        <w:numPr>
          <w:ilvl w:val="0"/>
          <w:numId w:val="39"/>
        </w:numPr>
        <w:spacing w:line="360" w:lineRule="auto"/>
      </w:pPr>
      <w:r w:rsidRPr="003F6330">
        <w:t>Listado de personas físicas o morales a quienes se les asigne recursos públicos.</w:t>
      </w:r>
    </w:p>
    <w:p w14:paraId="32605419" w14:textId="77777777" w:rsidR="003F6330" w:rsidRPr="006F369A" w:rsidRDefault="003F6330" w:rsidP="003F633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69687F">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7E38D9DC" w14:textId="77777777" w:rsidTr="0069687F">
        <w:trPr>
          <w:jc w:val="right"/>
        </w:trPr>
        <w:tc>
          <w:tcPr>
            <w:tcW w:w="433" w:type="pct"/>
            <w:vMerge/>
            <w:vAlign w:val="center"/>
          </w:tcPr>
          <w:p w14:paraId="54937D5D"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3F6330" w:rsidRPr="00FB74EA" w14:paraId="36619AE6" w14:textId="77777777" w:rsidTr="00292F8E">
        <w:trPr>
          <w:jc w:val="right"/>
        </w:trPr>
        <w:tc>
          <w:tcPr>
            <w:tcW w:w="433" w:type="pct"/>
            <w:vAlign w:val="center"/>
          </w:tcPr>
          <w:p w14:paraId="660AC4E1" w14:textId="0BD389C2" w:rsidR="003F6330" w:rsidRPr="00FB74EA" w:rsidRDefault="00292F8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62FE499" w14:textId="7BAA2647" w:rsidR="003F6330" w:rsidRPr="004A15BF" w:rsidRDefault="00292F8E" w:rsidP="00FC66EE">
            <w:pPr>
              <w:numPr>
                <w:ilvl w:val="0"/>
                <w:numId w:val="1"/>
              </w:numPr>
              <w:spacing w:after="0" w:line="240" w:lineRule="atLeast"/>
              <w:ind w:left="442" w:hanging="357"/>
              <w:jc w:val="left"/>
              <w:rPr>
                <w:rFonts w:eastAsia="Calibri" w:cs="Arial"/>
                <w:szCs w:val="20"/>
                <w:lang w:eastAsia="es-MX"/>
              </w:rPr>
            </w:pPr>
            <w:r w:rsidRPr="00292F8E">
              <w:rPr>
                <w:rFonts w:eastAsia="Calibri" w:cs="Arial"/>
                <w:b/>
                <w:bCs/>
                <w:szCs w:val="20"/>
                <w:lang w:val="es-ES" w:eastAsia="es-MX"/>
              </w:rPr>
              <w:t xml:space="preserve">Cuatro </w:t>
            </w:r>
            <w:r w:rsidRPr="00292F8E">
              <w:rPr>
                <w:rFonts w:eastAsia="Calibri" w:cs="Arial"/>
                <w:szCs w:val="20"/>
                <w:lang w:val="es-ES" w:eastAsia="es-MX"/>
              </w:rPr>
              <w:t>de los criterios de valoración.</w:t>
            </w:r>
          </w:p>
        </w:tc>
      </w:tr>
    </w:tbl>
    <w:p w14:paraId="17F8337C" w14:textId="75B8A969" w:rsidR="0069687F" w:rsidRDefault="0069687F" w:rsidP="00292F8E">
      <w:pPr>
        <w:spacing w:before="240" w:after="120"/>
      </w:pPr>
      <w:r w:rsidRPr="00292F8E">
        <w:rPr>
          <w:b/>
          <w:u w:val="single"/>
        </w:rPr>
        <w:t>Justificación:</w:t>
      </w:r>
      <w:r w:rsidR="00292F8E" w:rsidRPr="00292F8E">
        <w:rPr>
          <w:bCs/>
        </w:rPr>
        <w:t xml:space="preserve"> </w:t>
      </w:r>
      <w:r w:rsidR="008665D9" w:rsidRPr="00292F8E">
        <w:t>El Programa de Paludismo de Sinaloa cumple con los mecanismos de transparencia</w:t>
      </w:r>
      <w:r w:rsidR="008665D9" w:rsidRPr="008665D9">
        <w:t xml:space="preserve"> exigidos por la Ley General de Transparencia y Acceso a la Información Pública, así como por los lineamientos del Consejo Nacional de Evaluación de la Política de Desarrollo Social (CONEVAL) y la Secretaría de Salud federal. Los documentos e informes son públicos, auditables y, en su mayoría, actualizados con frecuencia trimestral o anual</w:t>
      </w:r>
    </w:p>
    <w:p w14:paraId="0A0523C1" w14:textId="6E49DCDE" w:rsidR="008665D9" w:rsidRPr="00292F8E" w:rsidRDefault="008665D9" w:rsidP="008F1429">
      <w:pPr>
        <w:pStyle w:val="Prrafodelista"/>
        <w:numPr>
          <w:ilvl w:val="0"/>
          <w:numId w:val="74"/>
        </w:numPr>
        <w:spacing w:line="360" w:lineRule="auto"/>
      </w:pPr>
      <w:r w:rsidRPr="00292F8E">
        <w:t>Documentos normativos y/u operativos del Pp</w:t>
      </w:r>
      <w:r w:rsidR="00292F8E">
        <w:t>: se</w:t>
      </w:r>
      <w:r w:rsidRPr="00292F8E">
        <w:t xml:space="preserve"> pone a disposición del público documentos como el Programa de Acción Específico (PAE), lineamientos técnicos y operativos, manuales del personal de campo y normatividad federal aplicable. Esta información puede consultarse a través del portal institucional de la Secretaría de Salud y de la Plataforma Nacional de Transparencia (PNT).</w:t>
      </w:r>
    </w:p>
    <w:p w14:paraId="02396547" w14:textId="4CCEAF29" w:rsidR="008665D9" w:rsidRPr="00292F8E" w:rsidRDefault="008665D9" w:rsidP="008F1429">
      <w:pPr>
        <w:pStyle w:val="Prrafodelista"/>
        <w:numPr>
          <w:ilvl w:val="0"/>
          <w:numId w:val="74"/>
        </w:numPr>
        <w:spacing w:line="360" w:lineRule="auto"/>
      </w:pPr>
      <w:r w:rsidRPr="00292F8E">
        <w:t>Información financiera sobre presupuesto asignado y ejercicio trimestral del gasto</w:t>
      </w:r>
      <w:r w:rsidR="00292F8E">
        <w:t xml:space="preserve">: </w:t>
      </w:r>
      <w:r w:rsidRPr="00292F8E">
        <w:t>se publica como parte del presupuesto estatal de salud y se puede consultar por trimestre en el portal de la Secretaría de Salud del estado, la Secretaría de Finanzas y la PNT. La información incluye montos por ejercicio fiscal, clasificación funcional y tipo de gasto (corriente o inversión).</w:t>
      </w:r>
    </w:p>
    <w:p w14:paraId="6EEF172D" w14:textId="025BCDD5" w:rsidR="008665D9" w:rsidRPr="00292F8E" w:rsidRDefault="008665D9" w:rsidP="008F1429">
      <w:pPr>
        <w:pStyle w:val="Prrafodelista"/>
        <w:numPr>
          <w:ilvl w:val="0"/>
          <w:numId w:val="74"/>
        </w:numPr>
        <w:spacing w:line="360" w:lineRule="auto"/>
      </w:pPr>
      <w:r w:rsidRPr="00292F8E">
        <w:t>Indicadores de desempeño, evaluaciones y estudios</w:t>
      </w:r>
      <w:r w:rsidRPr="00292F8E">
        <w:br/>
        <w:t xml:space="preserve">Análisis: </w:t>
      </w:r>
      <w:r w:rsidR="00292F8E">
        <w:t>se</w:t>
      </w:r>
      <w:r w:rsidRPr="00292F8E">
        <w:t xml:space="preserve"> reporta</w:t>
      </w:r>
      <w:r w:rsidR="00292F8E">
        <w:t>n</w:t>
      </w:r>
      <w:r w:rsidRPr="00292F8E">
        <w:t xml:space="preserve"> indicadores de cobertura, reducción de incidencia, porcentaje de diagnósticos oportunos, número de viviendas rociadas, entre otros. Estos indicadores están integrados en el Sistema de Evaluación del Desempeño (SED) y en el Informe de Gobierno. Las evaluaciones externas, cuando se realizan, son públicas y financiadas con recursos federales.</w:t>
      </w:r>
    </w:p>
    <w:p w14:paraId="65591701" w14:textId="2B1EF6F0" w:rsidR="008665D9" w:rsidRPr="00292F8E" w:rsidRDefault="008665D9" w:rsidP="008F1429">
      <w:pPr>
        <w:pStyle w:val="Prrafodelista"/>
        <w:numPr>
          <w:ilvl w:val="0"/>
          <w:numId w:val="74"/>
        </w:numPr>
        <w:spacing w:line="360" w:lineRule="auto"/>
      </w:pPr>
      <w:r w:rsidRPr="00292F8E">
        <w:t>Listado de personas físicas o morales a quienes se asignan recursos públicos</w:t>
      </w:r>
      <w:r w:rsidRPr="00292F8E">
        <w:br/>
        <w:t xml:space="preserve">Análisis: </w:t>
      </w:r>
      <w:r w:rsidR="00292F8E">
        <w:t>e</w:t>
      </w:r>
      <w:r w:rsidRPr="00292F8E">
        <w:t>n caso de adquisiciones, contratos o servicios financiados con recursos públicos (como compra de insecticidas, material de protección o capacitación externa), la información es pública y se encuentra disponible en la plataforma Compranet, la PNT, y los informes trimestrales de adquisiciones del gobierno estatal. Se incluyen razones sociales, montos asignados, y conceptos contratados.</w:t>
      </w:r>
    </w:p>
    <w:p w14:paraId="2148D941" w14:textId="45CE1E73" w:rsidR="003F6330" w:rsidRPr="00A33C42" w:rsidRDefault="003F6330" w:rsidP="00D2725F">
      <w:pPr>
        <w:pStyle w:val="Prrafodelista"/>
        <w:numPr>
          <w:ilvl w:val="0"/>
          <w:numId w:val="13"/>
        </w:numPr>
        <w:spacing w:line="360" w:lineRule="auto"/>
        <w:rPr>
          <w:b/>
        </w:rPr>
      </w:pPr>
      <w:r w:rsidRPr="00A33C42">
        <w:rPr>
          <w:b/>
        </w:rPr>
        <w:t>¿</w:t>
      </w:r>
      <w:r w:rsidRPr="003F6330">
        <w:rPr>
          <w:b/>
        </w:rPr>
        <w:t>El Pp cuenta con mecanismos para fomentar los principios de gobierno abierto, la participación ciudadana, la accesibilidad y la innovación tecnológica</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595BA7FC" w14:textId="77777777" w:rsidR="003D61BD" w:rsidRPr="003D61BD" w:rsidRDefault="003D61BD" w:rsidP="004339EE">
      <w:pPr>
        <w:pStyle w:val="Prrafodelista"/>
        <w:numPr>
          <w:ilvl w:val="0"/>
          <w:numId w:val="41"/>
        </w:numPr>
        <w:spacing w:line="360" w:lineRule="auto"/>
      </w:pPr>
      <w:r w:rsidRPr="003D61BD">
        <w:t xml:space="preserve">El Pp cuenta con procedimientos para recibir y dar trámite a las solicitudes de información. </w:t>
      </w:r>
    </w:p>
    <w:p w14:paraId="2C485ECA" w14:textId="77777777" w:rsidR="003D61BD" w:rsidRPr="003D61BD" w:rsidRDefault="003D61BD" w:rsidP="004339EE">
      <w:pPr>
        <w:pStyle w:val="Prrafodelista"/>
        <w:numPr>
          <w:ilvl w:val="0"/>
          <w:numId w:val="41"/>
        </w:numPr>
        <w:spacing w:line="360" w:lineRule="auto"/>
      </w:pPr>
      <w:r w:rsidRPr="003D61BD">
        <w:t>El Pp establece mecanismos de participación ciudadana en procesos de toma de decisiones.</w:t>
      </w:r>
    </w:p>
    <w:p w14:paraId="6F6948F7" w14:textId="77777777" w:rsidR="003D61BD" w:rsidRPr="003D61BD" w:rsidRDefault="003D61BD" w:rsidP="004339EE">
      <w:pPr>
        <w:pStyle w:val="Prrafodelista"/>
        <w:numPr>
          <w:ilvl w:val="0"/>
          <w:numId w:val="41"/>
        </w:numPr>
        <w:spacing w:line="360" w:lineRule="auto"/>
      </w:pPr>
      <w:r w:rsidRPr="003D61BD">
        <w:lastRenderedPageBreak/>
        <w:t>El Pp promueve la generación, documentación y publicación de la información en formatos abiertos y accesibles.</w:t>
      </w:r>
    </w:p>
    <w:p w14:paraId="352126EA" w14:textId="77777777" w:rsidR="003D61BD" w:rsidRPr="003D61BD" w:rsidRDefault="003D61BD" w:rsidP="004339EE">
      <w:pPr>
        <w:pStyle w:val="Prrafodelista"/>
        <w:numPr>
          <w:ilvl w:val="0"/>
          <w:numId w:val="41"/>
        </w:numPr>
        <w:spacing w:line="360" w:lineRule="auto"/>
      </w:pPr>
      <w:r w:rsidRPr="003D61BD">
        <w:t>El Pp fomenta el uso de tecnologías de la información para garantizar la transparencia, el derecho de acceso a la información y su accesibilidad.</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69687F">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69687F">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292F8E" w:rsidRPr="00FB74EA" w14:paraId="35882660" w14:textId="77777777" w:rsidTr="008F1429">
        <w:trPr>
          <w:jc w:val="right"/>
        </w:trPr>
        <w:tc>
          <w:tcPr>
            <w:tcW w:w="433" w:type="pct"/>
            <w:vAlign w:val="center"/>
          </w:tcPr>
          <w:p w14:paraId="4648F8BF" w14:textId="7989DC51" w:rsidR="00292F8E" w:rsidRPr="00FB74EA" w:rsidRDefault="00292F8E" w:rsidP="00292F8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87B841C" w14:textId="6A714809" w:rsidR="00292F8E" w:rsidRPr="004A15BF" w:rsidRDefault="00292F8E" w:rsidP="00292F8E">
            <w:pPr>
              <w:numPr>
                <w:ilvl w:val="0"/>
                <w:numId w:val="1"/>
              </w:numPr>
              <w:spacing w:after="0" w:line="240" w:lineRule="atLeast"/>
              <w:ind w:left="442" w:hanging="357"/>
              <w:jc w:val="left"/>
              <w:rPr>
                <w:rFonts w:eastAsia="Calibri" w:cs="Arial"/>
                <w:szCs w:val="20"/>
                <w:lang w:eastAsia="es-MX"/>
              </w:rPr>
            </w:pPr>
            <w:r w:rsidRPr="00292F8E">
              <w:rPr>
                <w:rFonts w:eastAsia="Calibri" w:cs="Arial"/>
                <w:b/>
                <w:bCs/>
                <w:szCs w:val="20"/>
                <w:lang w:val="es-ES" w:eastAsia="es-MX"/>
              </w:rPr>
              <w:t xml:space="preserve">Cuatro </w:t>
            </w:r>
            <w:r w:rsidRPr="00292F8E">
              <w:rPr>
                <w:rFonts w:eastAsia="Calibri" w:cs="Arial"/>
                <w:szCs w:val="20"/>
                <w:lang w:val="es-ES" w:eastAsia="es-MX"/>
              </w:rPr>
              <w:t>de los criterios de valoración.</w:t>
            </w:r>
          </w:p>
        </w:tc>
      </w:tr>
    </w:tbl>
    <w:p w14:paraId="385C89AE" w14:textId="6D64A982" w:rsidR="003F6330" w:rsidRDefault="0069687F" w:rsidP="0069687F">
      <w:pPr>
        <w:spacing w:before="240" w:after="120"/>
        <w:rPr>
          <w:b/>
          <w:u w:val="single"/>
        </w:rPr>
      </w:pPr>
      <w:r w:rsidRPr="008F1429">
        <w:rPr>
          <w:b/>
          <w:u w:val="single"/>
        </w:rPr>
        <w:t>Justificación:</w:t>
      </w:r>
    </w:p>
    <w:p w14:paraId="37C9396C" w14:textId="4BEF56DB" w:rsidR="00292F8E" w:rsidRDefault="00292F8E" w:rsidP="008F1429">
      <w:pPr>
        <w:pStyle w:val="Prrafodelista"/>
        <w:numPr>
          <w:ilvl w:val="0"/>
          <w:numId w:val="75"/>
        </w:numPr>
        <w:spacing w:line="360" w:lineRule="auto"/>
      </w:pPr>
      <w:r w:rsidRPr="00292F8E">
        <w:t>Procedimientos para recibir y tramitar solicitudes de información:</w:t>
      </w:r>
      <w:r w:rsidR="008F1429">
        <w:t xml:space="preserve"> </w:t>
      </w:r>
      <w:r w:rsidRPr="00292F8E">
        <w:t>El Pp está sujeto a la Ley de Transparencia estatal y federal, y los ciudadanos pueden solicitar información a través de la Plataforma Nacional de Transparencia, canalizada por la Unidad de Transparencia en la Secretaría de Salud de Sinaloa</w:t>
      </w:r>
      <w:r>
        <w:t xml:space="preserve"> (</w:t>
      </w:r>
      <w:hyperlink r:id="rId18" w:history="1">
        <w:r w:rsidRPr="00E43041">
          <w:rPr>
            <w:rStyle w:val="Hipervnculo"/>
          </w:rPr>
          <w:t>https://transparencia.sinaloa.gob.mx/p/datos-abiertos</w:t>
        </w:r>
      </w:hyperlink>
      <w:r>
        <w:t>).</w:t>
      </w:r>
    </w:p>
    <w:p w14:paraId="39F40D2B" w14:textId="40777D75" w:rsidR="008F1429" w:rsidRDefault="00292F8E" w:rsidP="008F1429">
      <w:pPr>
        <w:pStyle w:val="Prrafodelista"/>
        <w:numPr>
          <w:ilvl w:val="0"/>
          <w:numId w:val="75"/>
        </w:numPr>
        <w:spacing w:line="360" w:lineRule="auto"/>
      </w:pPr>
      <w:r w:rsidRPr="00292F8E">
        <w:t>Mecanismos de participación ciudadana en la toma de decisiones:</w:t>
      </w:r>
      <w:r w:rsidR="008F1429">
        <w:t xml:space="preserve"> </w:t>
      </w:r>
      <w:r w:rsidRPr="00292F8E">
        <w:t>Se llevan a cabo jornadas comunitarias y se involucra a líderes locales y comités comunitarios durante acciones en campo (fumigación, vigilancia, promoción). Sin embargo, no existe una estrategia formalizada de participación ciudadana implementada específicamente para el Pp.</w:t>
      </w:r>
    </w:p>
    <w:p w14:paraId="4909728B" w14:textId="17F43DBE" w:rsidR="008F1429" w:rsidRDefault="00292F8E" w:rsidP="008F1429">
      <w:pPr>
        <w:pStyle w:val="Prrafodelista"/>
        <w:numPr>
          <w:ilvl w:val="0"/>
          <w:numId w:val="75"/>
        </w:numPr>
        <w:spacing w:line="360" w:lineRule="auto"/>
      </w:pPr>
      <w:r w:rsidRPr="00292F8E">
        <w:t>Publicación de información en formatos abiertos y accesibles:</w:t>
      </w:r>
      <w:r w:rsidR="008F1429">
        <w:t xml:space="preserve"> </w:t>
      </w:r>
      <w:r w:rsidRPr="00292F8E">
        <w:t>La Secretaría de Salud y otros entes estatales participan en la política de datos abiertos, publicando bases y normativas en formatos descargables (PDF, CSV)</w:t>
      </w:r>
      <w:r w:rsidR="008F1429">
        <w:t xml:space="preserve">. </w:t>
      </w:r>
      <w:r w:rsidRPr="00292F8E">
        <w:t>No obstante, esta información no está organizada específicamente por programa, y el Pp no cuenta con su micrositio o portal dedicado.</w:t>
      </w:r>
    </w:p>
    <w:p w14:paraId="32871821" w14:textId="70CE98F5" w:rsidR="008F1429" w:rsidRDefault="00292F8E" w:rsidP="008F1429">
      <w:pPr>
        <w:pStyle w:val="Prrafodelista"/>
        <w:numPr>
          <w:ilvl w:val="0"/>
          <w:numId w:val="75"/>
        </w:numPr>
        <w:spacing w:line="360" w:lineRule="auto"/>
      </w:pPr>
      <w:r w:rsidRPr="00292F8E">
        <w:t>Uso de tecnologías de la información para transparencia y accesibilidad:</w:t>
      </w:r>
      <w:r w:rsidR="008F1429">
        <w:t xml:space="preserve"> </w:t>
      </w:r>
      <w:r w:rsidRPr="00292F8E">
        <w:t>El Pp utiliza plataformas como SISVER para seguimiento y reportes internos. No obstante, el uso de apps, chatbots o sistemas de reporte ciudadano vías móviles es limitado.</w:t>
      </w:r>
    </w:p>
    <w:p w14:paraId="40CEE5EA" w14:textId="77777777" w:rsidR="00D3299F" w:rsidRDefault="00D3299F" w:rsidP="00D3299F">
      <w:pPr>
        <w:pStyle w:val="Prrafodelista"/>
        <w:spacing w:line="360" w:lineRule="auto"/>
        <w:ind w:left="360"/>
      </w:pPr>
    </w:p>
    <w:p w14:paraId="5A39FC59" w14:textId="535163D3" w:rsidR="003D61BD" w:rsidRPr="006F369A" w:rsidRDefault="003D61BD" w:rsidP="004339EE">
      <w:pPr>
        <w:pStyle w:val="Prrafodelista"/>
        <w:numPr>
          <w:ilvl w:val="0"/>
          <w:numId w:val="26"/>
        </w:numPr>
        <w:spacing w:after="0" w:line="360" w:lineRule="auto"/>
        <w:rPr>
          <w:b/>
        </w:rPr>
      </w:pPr>
      <w:r>
        <w:rPr>
          <w:b/>
        </w:rPr>
        <w:t>Presupuesto</w:t>
      </w:r>
    </w:p>
    <w:p w14:paraId="7D92C981" w14:textId="77777777" w:rsidR="003D61BD" w:rsidRDefault="003D61BD" w:rsidP="003D61BD">
      <w:pPr>
        <w:spacing w:after="0" w:line="240" w:lineRule="auto"/>
      </w:pPr>
    </w:p>
    <w:p w14:paraId="03495EA4" w14:textId="468C5687" w:rsidR="003D61BD" w:rsidRPr="00A33C42" w:rsidRDefault="003D61BD" w:rsidP="00D2725F">
      <w:pPr>
        <w:pStyle w:val="Prrafodelista"/>
        <w:numPr>
          <w:ilvl w:val="0"/>
          <w:numId w:val="13"/>
        </w:numPr>
        <w:spacing w:line="360" w:lineRule="auto"/>
        <w:rPr>
          <w:b/>
        </w:rPr>
      </w:pPr>
      <w:r w:rsidRPr="00A33C42">
        <w:rPr>
          <w:b/>
        </w:rPr>
        <w:t>¿</w:t>
      </w:r>
      <w:r w:rsidRPr="003D61BD">
        <w:rPr>
          <w:b/>
        </w:rPr>
        <w:t>El Pp identifica y cuantifica los gastos que se realizan para generar los bienes y/o los servicios que ofrece, y cumplen con los siguientes criterios</w:t>
      </w:r>
      <w:r w:rsidRPr="00A33C42">
        <w:rPr>
          <w:b/>
        </w:rPr>
        <w:t>?</w:t>
      </w:r>
    </w:p>
    <w:p w14:paraId="30C067F6" w14:textId="77777777" w:rsidR="003D61BD" w:rsidRPr="006F369A" w:rsidRDefault="003D61BD" w:rsidP="003D61BD">
      <w:pPr>
        <w:spacing w:before="240" w:after="120"/>
        <w:rPr>
          <w:b/>
          <w:u w:val="single"/>
        </w:rPr>
      </w:pPr>
      <w:r w:rsidRPr="006F369A">
        <w:rPr>
          <w:b/>
          <w:u w:val="single"/>
        </w:rPr>
        <w:t>Criterios de valoración:</w:t>
      </w:r>
    </w:p>
    <w:p w14:paraId="727E3FA1" w14:textId="77777777" w:rsidR="003D61BD" w:rsidRPr="003D61BD" w:rsidRDefault="003D61BD" w:rsidP="004339EE">
      <w:pPr>
        <w:pStyle w:val="Prrafodelista"/>
        <w:numPr>
          <w:ilvl w:val="0"/>
          <w:numId w:val="43"/>
        </w:numPr>
        <w:spacing w:line="360" w:lineRule="auto"/>
      </w:pPr>
      <w:r w:rsidRPr="003D61BD">
        <w:t>Desglosa el presupuesto por capítulo de gasto y fuente de financiamiento.</w:t>
      </w:r>
    </w:p>
    <w:p w14:paraId="705C06D6" w14:textId="77777777" w:rsidR="003D61BD" w:rsidRPr="003D61BD" w:rsidRDefault="003D61BD" w:rsidP="004339EE">
      <w:pPr>
        <w:pStyle w:val="Prrafodelista"/>
        <w:numPr>
          <w:ilvl w:val="0"/>
          <w:numId w:val="43"/>
        </w:numPr>
        <w:spacing w:line="360" w:lineRule="auto"/>
      </w:pPr>
      <w:r w:rsidRPr="003D61BD">
        <w:t>Presenta estimaciones presupuestarias en el corto plazo.</w:t>
      </w:r>
    </w:p>
    <w:p w14:paraId="157F299E" w14:textId="77777777" w:rsidR="003D61BD" w:rsidRPr="003D61BD" w:rsidRDefault="003D61BD" w:rsidP="004339EE">
      <w:pPr>
        <w:pStyle w:val="Prrafodelista"/>
        <w:numPr>
          <w:ilvl w:val="0"/>
          <w:numId w:val="43"/>
        </w:numPr>
        <w:spacing w:line="360" w:lineRule="auto"/>
      </w:pPr>
      <w:r w:rsidRPr="003D61BD">
        <w:t>Estima el gasto unitario, como gastos totales/población atendida.</w:t>
      </w:r>
    </w:p>
    <w:p w14:paraId="4A6C5F33" w14:textId="77777777" w:rsidR="003D61BD" w:rsidRDefault="003D61BD" w:rsidP="004339EE">
      <w:pPr>
        <w:pStyle w:val="Prrafodelista"/>
        <w:numPr>
          <w:ilvl w:val="0"/>
          <w:numId w:val="43"/>
        </w:numPr>
        <w:spacing w:line="360" w:lineRule="auto"/>
      </w:pPr>
      <w:r w:rsidRPr="003D61BD">
        <w:lastRenderedPageBreak/>
        <w:t>Existe coherencia entre los capítulos de gasto y las características de las actividades que realiza y los bienes y/o servicios que entrega.</w:t>
      </w:r>
    </w:p>
    <w:p w14:paraId="36759B94" w14:textId="77777777" w:rsidR="003D61BD" w:rsidRPr="006F369A" w:rsidRDefault="003D61BD" w:rsidP="003D61B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B74EA" w14:paraId="13283F19" w14:textId="77777777" w:rsidTr="0069687F">
        <w:trPr>
          <w:trHeight w:val="340"/>
          <w:tblHeader/>
          <w:jc w:val="right"/>
        </w:trPr>
        <w:tc>
          <w:tcPr>
            <w:tcW w:w="433" w:type="pct"/>
            <w:vMerge w:val="restart"/>
            <w:shd w:val="clear" w:color="auto" w:fill="7F7F7F" w:themeFill="text1" w:themeFillTint="80"/>
            <w:vAlign w:val="center"/>
          </w:tcPr>
          <w:p w14:paraId="30268F65"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D61BD" w:rsidRPr="00FB74EA" w14:paraId="166C02A8" w14:textId="77777777" w:rsidTr="0069687F">
        <w:trPr>
          <w:jc w:val="right"/>
        </w:trPr>
        <w:tc>
          <w:tcPr>
            <w:tcW w:w="433" w:type="pct"/>
            <w:vMerge/>
            <w:vAlign w:val="center"/>
          </w:tcPr>
          <w:p w14:paraId="0A095CC1" w14:textId="77777777" w:rsidR="003D61BD"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381435" w14:textId="5F7EC904" w:rsidR="003D61BD" w:rsidRPr="00B22673" w:rsidRDefault="003D61BD" w:rsidP="00FC66EE">
            <w:pPr>
              <w:spacing w:after="0" w:line="240" w:lineRule="atLeast"/>
              <w:jc w:val="left"/>
              <w:rPr>
                <w:rFonts w:eastAsia="Calibri" w:cs="Arial"/>
                <w:szCs w:val="20"/>
                <w:lang w:eastAsia="es-MX"/>
              </w:rPr>
            </w:pPr>
            <w:r>
              <w:rPr>
                <w:rFonts w:eastAsia="Calibri" w:cs="Arial"/>
                <w:szCs w:val="20"/>
                <w:lang w:eastAsia="es-MX"/>
              </w:rPr>
              <w:t>El Pp cuenta con:</w:t>
            </w:r>
          </w:p>
        </w:tc>
      </w:tr>
      <w:tr w:rsidR="003D61BD" w:rsidRPr="00FB74EA" w14:paraId="1F604569" w14:textId="77777777" w:rsidTr="005D4C18">
        <w:trPr>
          <w:jc w:val="right"/>
        </w:trPr>
        <w:tc>
          <w:tcPr>
            <w:tcW w:w="433" w:type="pct"/>
            <w:vAlign w:val="center"/>
          </w:tcPr>
          <w:p w14:paraId="48AEB2DC" w14:textId="76600F0A" w:rsidR="003D61BD" w:rsidRPr="00FB74EA" w:rsidRDefault="005D4C1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711074DD" w14:textId="13033246" w:rsidR="003D61BD" w:rsidRPr="004A15BF" w:rsidRDefault="005D4C18" w:rsidP="00FC66EE">
            <w:pPr>
              <w:numPr>
                <w:ilvl w:val="0"/>
                <w:numId w:val="1"/>
              </w:numPr>
              <w:spacing w:after="0" w:line="240" w:lineRule="atLeast"/>
              <w:ind w:left="442" w:hanging="357"/>
              <w:jc w:val="left"/>
              <w:rPr>
                <w:rFonts w:eastAsia="Calibri" w:cs="Arial"/>
                <w:szCs w:val="20"/>
                <w:lang w:eastAsia="es-MX"/>
              </w:rPr>
            </w:pPr>
            <w:r w:rsidRPr="005D4C18">
              <w:rPr>
                <w:rFonts w:eastAsia="Calibri" w:cs="Arial"/>
                <w:b/>
                <w:bCs/>
                <w:szCs w:val="20"/>
                <w:lang w:eastAsia="es-MX"/>
              </w:rPr>
              <w:t>Ninguno</w:t>
            </w:r>
            <w:r w:rsidRPr="005D4C18">
              <w:rPr>
                <w:rFonts w:eastAsia="Calibri" w:cs="Arial"/>
                <w:szCs w:val="20"/>
                <w:lang w:eastAsia="es-MX"/>
              </w:rPr>
              <w:t xml:space="preserve"> de los criterios de valoración.</w:t>
            </w:r>
          </w:p>
        </w:tc>
      </w:tr>
    </w:tbl>
    <w:p w14:paraId="153B346D" w14:textId="43C8CC15" w:rsidR="0069687F" w:rsidRDefault="0069687F" w:rsidP="005D4C18">
      <w:pPr>
        <w:spacing w:before="240" w:after="120"/>
      </w:pPr>
      <w:r w:rsidRPr="005D4C18">
        <w:rPr>
          <w:b/>
          <w:u w:val="single"/>
        </w:rPr>
        <w:t>Justificación:</w:t>
      </w:r>
      <w:r w:rsidR="005D4C18" w:rsidRPr="005D4C18">
        <w:rPr>
          <w:bCs/>
        </w:rPr>
        <w:t xml:space="preserve"> </w:t>
      </w:r>
      <w:r w:rsidR="005D4C18" w:rsidRPr="005D4C18">
        <w:t>De acuerdo con el Anexo 14 “Clasificador por Modalidad y Programa Presupuestario de la Ley de Ingresos y Presupuesto de Egresos del Estado de Sinaloa</w:t>
      </w:r>
      <w:r w:rsidR="005D4C18">
        <w:t xml:space="preserve">” de la </w:t>
      </w:r>
      <w:r w:rsidR="005D4C18" w:rsidRPr="005D4C18">
        <w:t>Ley de Ingresos y Presupuesto de Egresos del Estado de Sinaloa</w:t>
      </w:r>
      <w:r w:rsidR="005D4C18">
        <w:t xml:space="preserve">, en el ejercicio fiscal 2024, el presupuesto aprobado para el Pp fue de </w:t>
      </w:r>
      <w:r w:rsidR="005D4C18" w:rsidRPr="005D4C18">
        <w:t>$ 5,484,836.00 (cinco millones cuatrocientos ochenta y cuatro mil ochocientos treinta y seis con cero centavos).</w:t>
      </w:r>
    </w:p>
    <w:p w14:paraId="39FD8629" w14:textId="36F850B0" w:rsidR="005D4C18" w:rsidRDefault="005D4C18" w:rsidP="005D4C18">
      <w:r>
        <w:t>Por otro lado, en ninguno de los documentos normativos y/o reportes proporcionados por la UR se definen, identifican y/o cuantifican los gastos que se realizan para generar los servicios que ofrece el programa evaluado.</w:t>
      </w:r>
    </w:p>
    <w:p w14:paraId="5398A785" w14:textId="6F3C4641" w:rsidR="005D4C18" w:rsidRDefault="005D4C18" w:rsidP="005D4C18">
      <w:r w:rsidRPr="00D25265">
        <w:t>Por lo anterior, es necesario que el programa desglose el presupuesto por capítulo de gasto y fuente de financiamiento, presente estimaciones presupuestarias en el corto plazo, estime el gasto unitario, como gastos totales/población atendida y con ello poder dar fe de que existe coherencia entre los capítulos de gasto y las características de las actividades que realiza y los bienes y/o servicios que entrega.</w:t>
      </w:r>
    </w:p>
    <w:p w14:paraId="5C49FA26" w14:textId="71578ADC" w:rsidR="007872B7" w:rsidRPr="00B66A87" w:rsidRDefault="007872B7" w:rsidP="004339EE">
      <w:pPr>
        <w:pStyle w:val="Prrafodelista"/>
        <w:numPr>
          <w:ilvl w:val="0"/>
          <w:numId w:val="26"/>
        </w:numPr>
        <w:spacing w:after="0" w:line="360" w:lineRule="auto"/>
        <w:rPr>
          <w:b/>
        </w:rPr>
      </w:pPr>
      <w:r w:rsidRPr="00B66A87">
        <w:rPr>
          <w:b/>
        </w:rPr>
        <w:t>Identificación de la Perspectiva de Género</w:t>
      </w:r>
    </w:p>
    <w:p w14:paraId="60A56138" w14:textId="77777777" w:rsidR="007872B7" w:rsidRPr="00B66A87" w:rsidRDefault="007872B7" w:rsidP="007872B7">
      <w:pPr>
        <w:pStyle w:val="Prrafodelista"/>
        <w:spacing w:after="0" w:line="360" w:lineRule="auto"/>
        <w:rPr>
          <w:b/>
        </w:rPr>
      </w:pPr>
    </w:p>
    <w:p w14:paraId="57B41563" w14:textId="3E2201AE" w:rsidR="007872B7" w:rsidRPr="00B66A87" w:rsidRDefault="007872B7" w:rsidP="00D2725F">
      <w:pPr>
        <w:pStyle w:val="Prrafodelista"/>
        <w:numPr>
          <w:ilvl w:val="0"/>
          <w:numId w:val="13"/>
        </w:numPr>
        <w:spacing w:line="360" w:lineRule="auto"/>
        <w:rPr>
          <w:b/>
        </w:rPr>
      </w:pPr>
      <w:r w:rsidRPr="00B66A87">
        <w:rPr>
          <w:b/>
        </w:rPr>
        <w:t>¿El Pp identifica como si existe evidencia sobre su contribución a la reducción de las brechas de desigualdad de género?</w:t>
      </w:r>
    </w:p>
    <w:p w14:paraId="53435C55" w14:textId="2300BD0D" w:rsidR="003D61BD" w:rsidRPr="0069687F" w:rsidRDefault="007872B7" w:rsidP="0069687F">
      <w:pPr>
        <w:spacing w:before="240" w:after="120"/>
        <w:rPr>
          <w:b/>
          <w:u w:val="single"/>
        </w:rPr>
      </w:pPr>
      <w:r w:rsidRPr="00EF0FA8">
        <w:rPr>
          <w:b/>
          <w:u w:val="single"/>
        </w:rPr>
        <w:t>Respuesta:</w:t>
      </w:r>
    </w:p>
    <w:p w14:paraId="2B31B530" w14:textId="77777777" w:rsidR="00EF0FA8" w:rsidRPr="00EF0FA8" w:rsidRDefault="00EF0FA8" w:rsidP="00993849">
      <w:pPr>
        <w:pStyle w:val="Prrafodelista"/>
        <w:numPr>
          <w:ilvl w:val="0"/>
          <w:numId w:val="76"/>
        </w:numPr>
        <w:spacing w:line="360" w:lineRule="auto"/>
      </w:pPr>
      <w:r w:rsidRPr="00EF0FA8">
        <w:t xml:space="preserve">¿El Pp incorpora enfoque de género en sus indicadores o MIR? </w:t>
      </w:r>
    </w:p>
    <w:p w14:paraId="268669AC" w14:textId="4DA3CCD3" w:rsidR="00EF0FA8" w:rsidRPr="00EF0FA8" w:rsidRDefault="00EF0FA8" w:rsidP="00EF0FA8">
      <w:pPr>
        <w:pStyle w:val="Prrafodelista"/>
        <w:spacing w:line="360" w:lineRule="auto"/>
        <w:ind w:left="360"/>
      </w:pPr>
      <w:r w:rsidRPr="00EF0FA8">
        <w:t>Parcialmente. La MIR del Pp I188 no incluye explícitamente un indicador de resultado con enfoque de género, pero los datos operativos y epidemiológicos recabados por el programa (en SINAVE/SUIVE) sí están desagregados por sexo (hombre/mujer).</w:t>
      </w:r>
      <w:r>
        <w:t xml:space="preserve"> </w:t>
      </w:r>
      <w:r w:rsidRPr="00EF0FA8">
        <w:t>Esto permite analizar el impacto diferenciado del programa por género, lo que es un insumo indirecto para evaluar su contribución a reducir desigualdades.</w:t>
      </w:r>
    </w:p>
    <w:p w14:paraId="427C7880" w14:textId="77777777" w:rsidR="00EF0FA8" w:rsidRPr="00EF0FA8" w:rsidRDefault="00EF0FA8" w:rsidP="00EF0FA8">
      <w:pPr>
        <w:pStyle w:val="Prrafodelista"/>
        <w:spacing w:after="0" w:line="240" w:lineRule="auto"/>
        <w:ind w:left="360"/>
        <w:rPr>
          <w:sz w:val="8"/>
          <w:szCs w:val="10"/>
        </w:rPr>
      </w:pPr>
    </w:p>
    <w:p w14:paraId="1B2D0CC4" w14:textId="77777777" w:rsidR="00EF0FA8" w:rsidRPr="00EF0FA8" w:rsidRDefault="00EF0FA8" w:rsidP="00993849">
      <w:pPr>
        <w:pStyle w:val="Prrafodelista"/>
        <w:numPr>
          <w:ilvl w:val="0"/>
          <w:numId w:val="76"/>
        </w:numPr>
        <w:spacing w:line="360" w:lineRule="auto"/>
      </w:pPr>
      <w:r w:rsidRPr="00EF0FA8">
        <w:t>¿El programa reconoce efectos diferenciados entre mujeres y hombres?</w:t>
      </w:r>
    </w:p>
    <w:p w14:paraId="3DF80B2C" w14:textId="77777777" w:rsidR="00EF0FA8" w:rsidRPr="00EF0FA8" w:rsidRDefault="00EF0FA8" w:rsidP="00EF0FA8">
      <w:pPr>
        <w:pStyle w:val="Prrafodelista"/>
        <w:spacing w:line="360" w:lineRule="auto"/>
        <w:ind w:left="360"/>
      </w:pPr>
      <w:r w:rsidRPr="00EF0FA8">
        <w:lastRenderedPageBreak/>
        <w:t>Sí. El programa reconoce que las mujeres, especialmente indígenas y jornaleras agrícolas, tienen condiciones particulares de vulnerabilidad frente al paludismo, incluyendo:</w:t>
      </w:r>
    </w:p>
    <w:p w14:paraId="05E6E503" w14:textId="77777777" w:rsidR="00EF0FA8" w:rsidRPr="00EF0FA8" w:rsidRDefault="00EF0FA8" w:rsidP="00993849">
      <w:pPr>
        <w:pStyle w:val="Prrafodelista"/>
        <w:numPr>
          <w:ilvl w:val="0"/>
          <w:numId w:val="77"/>
        </w:numPr>
        <w:spacing w:line="360" w:lineRule="auto"/>
      </w:pPr>
      <w:r w:rsidRPr="00EF0FA8">
        <w:t>Barreras de acceso geográfico, económico y cultural.</w:t>
      </w:r>
    </w:p>
    <w:p w14:paraId="70566C9B" w14:textId="77777777" w:rsidR="00EF0FA8" w:rsidRPr="00EF0FA8" w:rsidRDefault="00EF0FA8" w:rsidP="00993849">
      <w:pPr>
        <w:pStyle w:val="Prrafodelista"/>
        <w:numPr>
          <w:ilvl w:val="0"/>
          <w:numId w:val="77"/>
        </w:numPr>
        <w:spacing w:line="360" w:lineRule="auto"/>
      </w:pPr>
      <w:r w:rsidRPr="00EF0FA8">
        <w:t>Mayores cargas de cuidado que limitan su disponibilidad para acudir a servicios de salud.</w:t>
      </w:r>
    </w:p>
    <w:p w14:paraId="15BC2C50" w14:textId="04F2C4E2" w:rsidR="00EF0FA8" w:rsidRPr="00EF0FA8" w:rsidRDefault="00EF0FA8" w:rsidP="00993849">
      <w:pPr>
        <w:pStyle w:val="Prrafodelista"/>
        <w:numPr>
          <w:ilvl w:val="0"/>
          <w:numId w:val="77"/>
        </w:numPr>
        <w:spacing w:line="360" w:lineRule="auto"/>
      </w:pPr>
      <w:r w:rsidRPr="00EF0FA8">
        <w:t>Exposición diferenciada al vector en funciones domésticas y comunitarias.</w:t>
      </w:r>
    </w:p>
    <w:p w14:paraId="5727FC50" w14:textId="77777777" w:rsidR="00EF0FA8" w:rsidRPr="00EF0FA8" w:rsidRDefault="00EF0FA8" w:rsidP="00EF0FA8">
      <w:pPr>
        <w:pStyle w:val="Prrafodelista"/>
        <w:spacing w:after="0" w:line="240" w:lineRule="auto"/>
        <w:rPr>
          <w:sz w:val="8"/>
          <w:szCs w:val="8"/>
        </w:rPr>
      </w:pPr>
    </w:p>
    <w:p w14:paraId="70E90CF6" w14:textId="77777777" w:rsidR="00EF0FA8" w:rsidRPr="00EF0FA8" w:rsidRDefault="00EF0FA8" w:rsidP="00993849">
      <w:pPr>
        <w:pStyle w:val="Prrafodelista"/>
        <w:numPr>
          <w:ilvl w:val="0"/>
          <w:numId w:val="76"/>
        </w:numPr>
        <w:spacing w:line="360" w:lineRule="auto"/>
      </w:pPr>
      <w:r w:rsidRPr="00EF0FA8">
        <w:t>¿Se contemplan mecanismos diferenciados de atención o difusión?</w:t>
      </w:r>
    </w:p>
    <w:p w14:paraId="451DD243" w14:textId="62FABDA1" w:rsidR="00EF0FA8" w:rsidRPr="00EF0FA8" w:rsidRDefault="00EF0FA8" w:rsidP="00EF0FA8">
      <w:pPr>
        <w:pStyle w:val="Prrafodelista"/>
        <w:spacing w:line="360" w:lineRule="auto"/>
        <w:ind w:left="360"/>
      </w:pPr>
      <w:r w:rsidRPr="00EF0FA8">
        <w:t>Sí. En zonas rurales e indígenas, se emplean promotoras comunitarias para facilitar el acceso de mujeres a diagnóstico y tratamiento, especialmente en casos de mujeres embarazadas, que tienen prioridad en el protocolo de vigilancia epidemiológica. La educación sanitaria incluye materiales adaptados para mujeres y niñas, con enfoques de equidad en salud.</w:t>
      </w:r>
    </w:p>
    <w:p w14:paraId="2C222C07" w14:textId="77777777" w:rsidR="00EF0FA8" w:rsidRPr="00EF0FA8" w:rsidRDefault="00EF0FA8" w:rsidP="00EF0FA8">
      <w:pPr>
        <w:pStyle w:val="Prrafodelista"/>
        <w:spacing w:after="0" w:line="240" w:lineRule="auto"/>
        <w:ind w:left="360"/>
        <w:rPr>
          <w:sz w:val="8"/>
          <w:szCs w:val="8"/>
        </w:rPr>
      </w:pPr>
    </w:p>
    <w:p w14:paraId="02EC538F" w14:textId="77777777" w:rsidR="00EF0FA8" w:rsidRPr="00EF0FA8" w:rsidRDefault="00EF0FA8" w:rsidP="00993849">
      <w:pPr>
        <w:pStyle w:val="Prrafodelista"/>
        <w:numPr>
          <w:ilvl w:val="0"/>
          <w:numId w:val="76"/>
        </w:numPr>
        <w:spacing w:line="360" w:lineRule="auto"/>
      </w:pPr>
      <w:r w:rsidRPr="00EF0FA8">
        <w:t>¿Se aplican encuestas de satisfacción o percepción con enfoque de género?</w:t>
      </w:r>
    </w:p>
    <w:p w14:paraId="4BD08D7D" w14:textId="4284FD0A" w:rsidR="00EF0FA8" w:rsidRPr="00EF0FA8" w:rsidRDefault="00EF0FA8" w:rsidP="00EF0FA8">
      <w:pPr>
        <w:pStyle w:val="Prrafodelista"/>
        <w:spacing w:line="360" w:lineRule="auto"/>
        <w:ind w:left="360"/>
      </w:pPr>
      <w:r w:rsidRPr="00EF0FA8">
        <w:t>En algunos estados (ej. Chiapas, Oaxaca, Sinaloa), se han realizado consultas comunitarias o encuestas locales que permiten observar la percepción de las mujeres sobre los servicios prestados por el programa, aunque no siempre están sistematizadas a nivel nacional.</w:t>
      </w:r>
    </w:p>
    <w:p w14:paraId="47F01A4D" w14:textId="612DDA9B" w:rsidR="004B21CA" w:rsidRPr="004B21CA" w:rsidRDefault="004B21CA" w:rsidP="004B21CA">
      <w:pPr>
        <w:pStyle w:val="Ttulo3"/>
        <w:rPr>
          <w:lang w:val="es-ES"/>
        </w:rPr>
      </w:pPr>
      <w:bookmarkStart w:id="77" w:name="_Toc211938402"/>
      <w:r w:rsidRPr="004B21CA">
        <w:rPr>
          <w:lang w:val="es-ES"/>
        </w:rPr>
        <w:t>Sección V. Consistencia programática y normativa</w:t>
      </w:r>
      <w:bookmarkEnd w:id="77"/>
    </w:p>
    <w:p w14:paraId="061D8760" w14:textId="38882A5E" w:rsidR="004B21CA" w:rsidRPr="004B21CA" w:rsidRDefault="004B21CA" w:rsidP="00D2725F">
      <w:pPr>
        <w:pStyle w:val="Prrafodelista"/>
        <w:numPr>
          <w:ilvl w:val="0"/>
          <w:numId w:val="13"/>
        </w:numPr>
        <w:spacing w:line="360" w:lineRule="auto"/>
        <w:rPr>
          <w:b/>
        </w:rPr>
      </w:pPr>
      <w:r w:rsidRPr="004B21CA">
        <w:rPr>
          <w:b/>
        </w:rPr>
        <w:t>¿La modalidad presupuestaria del Pp es consistente con el objetivo que éste persigue, con los bienes y/o servicios que genera, con sus actividades sustantivas y, en conjunto, con su mecanismo de intervención?</w:t>
      </w:r>
    </w:p>
    <w:p w14:paraId="18832A3A" w14:textId="2AD48BB4" w:rsidR="00D3299F" w:rsidRDefault="0069687F" w:rsidP="00CD7DA2">
      <w:pPr>
        <w:spacing w:before="240" w:after="120"/>
        <w:rPr>
          <w:bCs/>
        </w:rPr>
      </w:pPr>
      <w:r w:rsidRPr="00CD7DA2">
        <w:rPr>
          <w:b/>
          <w:u w:val="single"/>
        </w:rPr>
        <w:t>Respuesta:</w:t>
      </w:r>
      <w:r w:rsidR="00CD7DA2" w:rsidRPr="00CD7DA2">
        <w:rPr>
          <w:bCs/>
        </w:rPr>
        <w:t xml:space="preserve"> </w:t>
      </w:r>
      <w:r w:rsidR="003F4884">
        <w:rPr>
          <w:bCs/>
        </w:rPr>
        <w:t>La modalidad del Pp es I – Gasto Federalizado, sin embargo, no se define porque dicho programa pertenece a esa modalidad.</w:t>
      </w:r>
    </w:p>
    <w:p w14:paraId="512A6343" w14:textId="76511A76" w:rsidR="009E6BE7" w:rsidRPr="00A33C42" w:rsidRDefault="009E6BE7" w:rsidP="00D2725F">
      <w:pPr>
        <w:pStyle w:val="Prrafodelista"/>
        <w:numPr>
          <w:ilvl w:val="0"/>
          <w:numId w:val="13"/>
        </w:numPr>
        <w:spacing w:line="360" w:lineRule="auto"/>
        <w:rPr>
          <w:b/>
        </w:rPr>
      </w:pPr>
      <w:r w:rsidRPr="00A33C42">
        <w:rPr>
          <w:b/>
        </w:rPr>
        <w:t>¿</w:t>
      </w:r>
      <w:r w:rsidRPr="009E6BE7">
        <w:rPr>
          <w:b/>
        </w:rPr>
        <w:t>Los elementos del diseño de la propuesta de atención del Pp (objetivos, bienes y/o servicios generados y poblaciones) se retoman y guardan congruencia entre sus documentos estratégicos, institucionales, normativos y operativos</w:t>
      </w:r>
      <w:r w:rsidRPr="00A33C42">
        <w:rPr>
          <w:b/>
        </w:rPr>
        <w:t>?</w:t>
      </w:r>
    </w:p>
    <w:p w14:paraId="07BC3DBB" w14:textId="77777777" w:rsidR="009E6BE7" w:rsidRPr="006F369A" w:rsidRDefault="009E6BE7" w:rsidP="009E6BE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B74EA" w14:paraId="598BD1D0" w14:textId="77777777" w:rsidTr="0069687F">
        <w:trPr>
          <w:trHeight w:val="340"/>
          <w:tblHeader/>
          <w:jc w:val="right"/>
        </w:trPr>
        <w:tc>
          <w:tcPr>
            <w:tcW w:w="433" w:type="pct"/>
            <w:shd w:val="clear" w:color="auto" w:fill="7F7F7F" w:themeFill="text1" w:themeFillTint="80"/>
            <w:vAlign w:val="center"/>
          </w:tcPr>
          <w:p w14:paraId="3B1A670C"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9E6BE7" w:rsidRPr="00FB74EA" w14:paraId="62653787" w14:textId="77777777" w:rsidTr="00993849">
        <w:trPr>
          <w:jc w:val="right"/>
        </w:trPr>
        <w:tc>
          <w:tcPr>
            <w:tcW w:w="433" w:type="pct"/>
            <w:vAlign w:val="center"/>
          </w:tcPr>
          <w:p w14:paraId="63FCF758" w14:textId="2C8F11F5" w:rsidR="009E6BE7" w:rsidRPr="003877C4" w:rsidRDefault="003877C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3877C4">
              <w:rPr>
                <w:rFonts w:eastAsia="Calibri" w:cs="Arial"/>
                <w:szCs w:val="20"/>
                <w:lang w:eastAsia="es-MX"/>
              </w:rPr>
              <w:t>2</w:t>
            </w:r>
          </w:p>
        </w:tc>
        <w:tc>
          <w:tcPr>
            <w:tcW w:w="4567" w:type="pct"/>
            <w:vAlign w:val="center"/>
          </w:tcPr>
          <w:p w14:paraId="7AA9E28D" w14:textId="56BCB59A" w:rsidR="009E6BE7" w:rsidRPr="003877C4" w:rsidRDefault="003877C4" w:rsidP="003877C4">
            <w:pPr>
              <w:numPr>
                <w:ilvl w:val="0"/>
                <w:numId w:val="1"/>
              </w:numPr>
              <w:spacing w:after="0" w:line="240" w:lineRule="atLeast"/>
              <w:ind w:left="442" w:hanging="357"/>
              <w:rPr>
                <w:rFonts w:eastAsia="Calibri" w:cs="Arial"/>
                <w:szCs w:val="20"/>
                <w:lang w:val="es-ES" w:eastAsia="es-MX"/>
              </w:rPr>
            </w:pPr>
            <w:r w:rsidRPr="003877C4">
              <w:rPr>
                <w:rFonts w:eastAsia="Calibri" w:cs="Arial"/>
                <w:szCs w:val="20"/>
                <w:lang w:val="es-ES" w:eastAsia="es-MX"/>
              </w:rPr>
              <w:t>Algunos de los documentos estratégicos, institucionales, normativos y operativos del Pp son consistentes con el diseño de la propuesta de atención del Pp.</w:t>
            </w:r>
          </w:p>
        </w:tc>
      </w:tr>
    </w:tbl>
    <w:p w14:paraId="7E05E885" w14:textId="544835D2" w:rsidR="009E6BE7" w:rsidRDefault="0069687F" w:rsidP="0069687F">
      <w:pPr>
        <w:spacing w:before="240" w:after="120"/>
        <w:rPr>
          <w:b/>
          <w:u w:val="single"/>
        </w:rPr>
      </w:pPr>
      <w:r w:rsidRPr="00993849">
        <w:rPr>
          <w:b/>
          <w:u w:val="single"/>
        </w:rPr>
        <w:t>Justificación:</w:t>
      </w:r>
    </w:p>
    <w:p w14:paraId="733FBB0D" w14:textId="1ADA5EB6" w:rsidR="00993849" w:rsidRPr="00993849" w:rsidRDefault="00993849" w:rsidP="00993849">
      <w:pPr>
        <w:pStyle w:val="Prrafodelista"/>
        <w:numPr>
          <w:ilvl w:val="0"/>
          <w:numId w:val="78"/>
        </w:numPr>
        <w:spacing w:line="360" w:lineRule="auto"/>
      </w:pPr>
      <w:r w:rsidRPr="00993849">
        <w:t>Documentos estratégicos:</w:t>
      </w:r>
    </w:p>
    <w:p w14:paraId="0F644B38" w14:textId="69D60E1D" w:rsidR="00993849" w:rsidRPr="00993849" w:rsidRDefault="00993849" w:rsidP="00993849">
      <w:pPr>
        <w:pStyle w:val="Prrafodelista"/>
        <w:numPr>
          <w:ilvl w:val="0"/>
          <w:numId w:val="79"/>
        </w:numPr>
        <w:spacing w:line="360" w:lineRule="auto"/>
      </w:pPr>
      <w:r w:rsidRPr="00993849">
        <w:t xml:space="preserve">Matriz de Indicadores para Resultados (MIR): El objetivo del programa es “Contribuir a la eliminación del paludismo mediante acciones integradas de vigilancia, diagnóstico, </w:t>
      </w:r>
      <w:r w:rsidRPr="00993849">
        <w:lastRenderedPageBreak/>
        <w:t>tratamiento, control vectorial y promoción de la salud”.</w:t>
      </w:r>
      <w:r>
        <w:t xml:space="preserve"> </w:t>
      </w:r>
      <w:r w:rsidRPr="00993849">
        <w:t>Este propósito está claramente vinculado con las acciones y metas programadas.</w:t>
      </w:r>
    </w:p>
    <w:p w14:paraId="2AF89578" w14:textId="4B6AC1C4" w:rsidR="00993849" w:rsidRPr="00993849" w:rsidRDefault="00993849" w:rsidP="00993849">
      <w:pPr>
        <w:pStyle w:val="Prrafodelista"/>
        <w:numPr>
          <w:ilvl w:val="0"/>
          <w:numId w:val="79"/>
        </w:numPr>
        <w:spacing w:line="360" w:lineRule="auto"/>
      </w:pPr>
      <w:r w:rsidRPr="00993849">
        <w:t>Programa Sectorial de Salud 2020–2024: Prioriza la eliminación de enfermedades transmisibles como el paludismo, con atención específica a zonas rurales y marginadas.</w:t>
      </w:r>
    </w:p>
    <w:p w14:paraId="1D8AE820" w14:textId="577DB214" w:rsidR="00993849" w:rsidRPr="00993849" w:rsidRDefault="00993849" w:rsidP="00993849">
      <w:pPr>
        <w:pStyle w:val="Prrafodelista"/>
        <w:numPr>
          <w:ilvl w:val="0"/>
          <w:numId w:val="78"/>
        </w:numPr>
        <w:spacing w:line="360" w:lineRule="auto"/>
      </w:pPr>
      <w:r w:rsidRPr="00993849">
        <w:t>Documentos institucionales:</w:t>
      </w:r>
    </w:p>
    <w:p w14:paraId="6127FBE8" w14:textId="0822337D" w:rsidR="00993849" w:rsidRPr="00993849" w:rsidRDefault="00993849" w:rsidP="00993849">
      <w:pPr>
        <w:pStyle w:val="Prrafodelista"/>
        <w:numPr>
          <w:ilvl w:val="0"/>
          <w:numId w:val="79"/>
        </w:numPr>
        <w:spacing w:line="360" w:lineRule="auto"/>
      </w:pPr>
      <w:r w:rsidRPr="00993849">
        <w:t>Lineamientos y manuales técnicos del CENAPRECE:</w:t>
      </w:r>
      <w:r>
        <w:t xml:space="preserve"> </w:t>
      </w:r>
      <w:r w:rsidRPr="00993849">
        <w:t>Describen los bienes y servicios (diagnóstico, tratamiento, control vectorial) y las estrategias operativas territoriales dirigidas a la población en riesgo.</w:t>
      </w:r>
    </w:p>
    <w:p w14:paraId="23533896" w14:textId="73ECA517" w:rsidR="00993849" w:rsidRPr="00993849" w:rsidRDefault="00993849" w:rsidP="00993849">
      <w:pPr>
        <w:pStyle w:val="Prrafodelista"/>
        <w:numPr>
          <w:ilvl w:val="0"/>
          <w:numId w:val="79"/>
        </w:numPr>
        <w:spacing w:line="360" w:lineRule="auto"/>
      </w:pPr>
      <w:r w:rsidRPr="00993849">
        <w:t>Informe de desempeño y evaluación del programa I188 (cuando disponible):</w:t>
      </w:r>
      <w:r>
        <w:t xml:space="preserve"> </w:t>
      </w:r>
      <w:r w:rsidRPr="00993849">
        <w:t>Los reportes y seguimientos reafirman la coherencia entre las metas del programa y sus resultados.</w:t>
      </w:r>
    </w:p>
    <w:p w14:paraId="4AAE866B" w14:textId="1688147A" w:rsidR="00993849" w:rsidRPr="00993849" w:rsidRDefault="00993849" w:rsidP="00993849">
      <w:pPr>
        <w:pStyle w:val="Prrafodelista"/>
        <w:numPr>
          <w:ilvl w:val="0"/>
          <w:numId w:val="78"/>
        </w:numPr>
        <w:spacing w:line="360" w:lineRule="auto"/>
      </w:pPr>
      <w:r w:rsidRPr="00993849">
        <w:t>Documentos normativos:</w:t>
      </w:r>
    </w:p>
    <w:p w14:paraId="33724FF0" w14:textId="0A884D23" w:rsidR="00993849" w:rsidRPr="00993849" w:rsidRDefault="00993849" w:rsidP="00993849">
      <w:pPr>
        <w:pStyle w:val="Prrafodelista"/>
        <w:numPr>
          <w:ilvl w:val="0"/>
          <w:numId w:val="79"/>
        </w:numPr>
        <w:spacing w:line="360" w:lineRule="auto"/>
      </w:pPr>
      <w:r>
        <w:t xml:space="preserve">Norma </w:t>
      </w:r>
      <w:r w:rsidRPr="00993849">
        <w:t>NOM-032-SSA2-2014 (Vigilancia epidemiológica y control de enfermedades transmitidas por vector):</w:t>
      </w:r>
      <w:r>
        <w:t xml:space="preserve"> </w:t>
      </w:r>
      <w:r w:rsidRPr="00993849">
        <w:t>Establece los procedimientos técnicos y criterios de atención compatibles con la propuesta</w:t>
      </w:r>
    </w:p>
    <w:p w14:paraId="737B8261" w14:textId="4E92D029" w:rsidR="00993849" w:rsidRPr="00993849" w:rsidRDefault="00993849" w:rsidP="00993849">
      <w:pPr>
        <w:pStyle w:val="Prrafodelista"/>
        <w:numPr>
          <w:ilvl w:val="0"/>
          <w:numId w:val="79"/>
        </w:numPr>
        <w:spacing w:line="360" w:lineRule="auto"/>
      </w:pPr>
      <w:r w:rsidRPr="00993849">
        <w:t>Ley General de Salud y su reglamento en materia de prevención y control de enfermedades transmisibles:</w:t>
      </w:r>
      <w:r>
        <w:t xml:space="preserve"> </w:t>
      </w:r>
      <w:r w:rsidRPr="00993849">
        <w:t>Brinda el marco legal que respalda las acciones del programa.</w:t>
      </w:r>
    </w:p>
    <w:p w14:paraId="6445AD09" w14:textId="2319BBDF" w:rsidR="00993849" w:rsidRPr="00993849" w:rsidRDefault="00993849" w:rsidP="00993849">
      <w:pPr>
        <w:pStyle w:val="Prrafodelista"/>
        <w:numPr>
          <w:ilvl w:val="0"/>
          <w:numId w:val="78"/>
        </w:numPr>
        <w:spacing w:line="360" w:lineRule="auto"/>
      </w:pPr>
      <w:r w:rsidRPr="00993849">
        <w:t>Documentos operativos:</w:t>
      </w:r>
    </w:p>
    <w:p w14:paraId="543BA82E" w14:textId="172741DA" w:rsidR="00993849" w:rsidRPr="00993849" w:rsidRDefault="00993849" w:rsidP="00993849">
      <w:pPr>
        <w:pStyle w:val="Prrafodelista"/>
        <w:numPr>
          <w:ilvl w:val="0"/>
          <w:numId w:val="79"/>
        </w:numPr>
        <w:spacing w:line="360" w:lineRule="auto"/>
      </w:pPr>
      <w:r w:rsidRPr="00993849">
        <w:t>Manuales de operación estatales y jurisdiccionales del Programa de Paludismo:</w:t>
      </w:r>
      <w:r>
        <w:t xml:space="preserve"> </w:t>
      </w:r>
      <w:r w:rsidRPr="00993849">
        <w:t>Especifican claramente la población objetivo, criterios de focalización, actividades operativas y metas</w:t>
      </w:r>
      <w:r>
        <w:t>; r</w:t>
      </w:r>
      <w:r w:rsidRPr="00993849">
        <w:t>eflejan en la práctica lo establecido en la MIR y los lineamientos técnicos.</w:t>
      </w:r>
    </w:p>
    <w:p w14:paraId="65D6BB97" w14:textId="18EDACAF" w:rsidR="00993849" w:rsidRDefault="00993849" w:rsidP="00993849">
      <w:pPr>
        <w:pStyle w:val="Prrafodelista"/>
        <w:numPr>
          <w:ilvl w:val="0"/>
          <w:numId w:val="79"/>
        </w:numPr>
        <w:spacing w:line="360" w:lineRule="auto"/>
      </w:pPr>
      <w:r w:rsidRPr="00993849">
        <w:t>Sistema Nacional de Vigilancia Epidemiológica (SINAVE):</w:t>
      </w:r>
      <w:r>
        <w:t xml:space="preserve"> </w:t>
      </w:r>
      <w:r w:rsidRPr="00993849">
        <w:t>Alineado con los indicadores estratégicos del programa y operado en campo por personal capacitado bajo directrices normativas.</w:t>
      </w:r>
    </w:p>
    <w:p w14:paraId="683708C0" w14:textId="12D84281" w:rsidR="003877C4" w:rsidRPr="00B407CD" w:rsidRDefault="003877C4" w:rsidP="009F1E11">
      <w:r w:rsidRPr="00B407CD">
        <w:t>Sin embargo, la población potencial y la población objetivo no coinciden.</w:t>
      </w:r>
    </w:p>
    <w:p w14:paraId="0CB9B149" w14:textId="3E90A14C" w:rsidR="009E6BE7" w:rsidRPr="004B21CA" w:rsidRDefault="009E6BE7" w:rsidP="009E6BE7">
      <w:pPr>
        <w:pStyle w:val="Ttulo3"/>
        <w:rPr>
          <w:lang w:val="es-ES"/>
        </w:rPr>
      </w:pPr>
      <w:bookmarkStart w:id="78" w:name="_Toc211938403"/>
      <w:r w:rsidRPr="004B21CA">
        <w:rPr>
          <w:lang w:val="es-ES"/>
        </w:rPr>
        <w:t>Sección V</w:t>
      </w:r>
      <w:r>
        <w:rPr>
          <w:lang w:val="es-ES"/>
        </w:rPr>
        <w:t>I</w:t>
      </w:r>
      <w:r w:rsidRPr="004B21CA">
        <w:rPr>
          <w:lang w:val="es-ES"/>
        </w:rPr>
        <w:t xml:space="preserve">. </w:t>
      </w:r>
      <w:r>
        <w:rPr>
          <w:lang w:val="es-ES"/>
        </w:rPr>
        <w:t xml:space="preserve">Contribución a objetivos de la planeación </w:t>
      </w:r>
      <w:r w:rsidR="00790712">
        <w:rPr>
          <w:lang w:val="es-ES"/>
        </w:rPr>
        <w:t>estatal</w:t>
      </w:r>
      <w:bookmarkEnd w:id="78"/>
    </w:p>
    <w:p w14:paraId="4AD2FCFC" w14:textId="02CC7702" w:rsidR="009E6BE7" w:rsidRPr="004B21CA" w:rsidRDefault="009E6BE7" w:rsidP="00D2725F">
      <w:pPr>
        <w:pStyle w:val="Prrafodelista"/>
        <w:numPr>
          <w:ilvl w:val="0"/>
          <w:numId w:val="13"/>
        </w:numPr>
        <w:spacing w:line="360" w:lineRule="auto"/>
        <w:rPr>
          <w:b/>
        </w:rPr>
      </w:pPr>
      <w:r w:rsidRPr="004B21CA">
        <w:rPr>
          <w:b/>
        </w:rPr>
        <w:t>¿</w:t>
      </w:r>
      <w:r w:rsidRPr="009E6BE7">
        <w:rPr>
          <w:b/>
        </w:rPr>
        <w:t xml:space="preserve">El objetivo central del Pp contribuye al cumplimiento de alguno de los objetivos o estrategias que se definen en los programas que se derivan del Plan </w:t>
      </w:r>
      <w:r w:rsidR="00790712">
        <w:rPr>
          <w:b/>
        </w:rPr>
        <w:t>Estatal de Desarrollo (PE</w:t>
      </w:r>
      <w:r w:rsidRPr="009E6BE7">
        <w:rPr>
          <w:b/>
        </w:rPr>
        <w:t>D) vigente</w:t>
      </w:r>
      <w:r w:rsidRPr="004B21CA">
        <w:rPr>
          <w:b/>
        </w:rPr>
        <w:t>?</w:t>
      </w:r>
    </w:p>
    <w:p w14:paraId="2CD8AC30" w14:textId="77777777" w:rsidR="00000D32" w:rsidRPr="006F369A" w:rsidRDefault="00000D32" w:rsidP="00000D3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FB74EA" w14:paraId="0BF5FBF0" w14:textId="77777777" w:rsidTr="0069687F">
        <w:trPr>
          <w:trHeight w:val="340"/>
          <w:tblHeader/>
          <w:jc w:val="right"/>
        </w:trPr>
        <w:tc>
          <w:tcPr>
            <w:tcW w:w="433" w:type="pct"/>
            <w:shd w:val="clear" w:color="auto" w:fill="7F7F7F" w:themeFill="text1" w:themeFillTint="80"/>
            <w:vAlign w:val="center"/>
          </w:tcPr>
          <w:p w14:paraId="186D2C48"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4883D3"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000D32" w:rsidRPr="00FB74EA" w14:paraId="1E223424" w14:textId="77777777" w:rsidTr="00A575EC">
        <w:trPr>
          <w:jc w:val="right"/>
        </w:trPr>
        <w:tc>
          <w:tcPr>
            <w:tcW w:w="433" w:type="pct"/>
            <w:vAlign w:val="center"/>
          </w:tcPr>
          <w:p w14:paraId="76CEE832" w14:textId="7DDEAE7A" w:rsidR="00000D32" w:rsidRPr="00FB74EA" w:rsidRDefault="00A575EC" w:rsidP="00000D3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AAEC756" w14:textId="41320731" w:rsidR="00000D32" w:rsidRPr="00765264" w:rsidRDefault="00A575EC" w:rsidP="00000D32">
            <w:pPr>
              <w:numPr>
                <w:ilvl w:val="0"/>
                <w:numId w:val="1"/>
              </w:numPr>
              <w:spacing w:after="0" w:line="240" w:lineRule="atLeast"/>
              <w:ind w:left="442" w:hanging="357"/>
              <w:rPr>
                <w:rFonts w:eastAsia="Calibri" w:cs="Arial"/>
                <w:szCs w:val="20"/>
                <w:lang w:eastAsia="es-MX"/>
              </w:rPr>
            </w:pPr>
            <w:r w:rsidRPr="00A575EC">
              <w:rPr>
                <w:rFonts w:eastAsia="Calibri" w:cs="Arial"/>
                <w:b/>
                <w:bCs/>
                <w:szCs w:val="20"/>
                <w:lang w:val="es-ES" w:eastAsia="es-MX"/>
              </w:rPr>
              <w:t xml:space="preserve">Sí </w:t>
            </w:r>
            <w:r w:rsidRPr="00A575EC">
              <w:rPr>
                <w:rFonts w:eastAsia="Calibri" w:cs="Arial"/>
                <w:szCs w:val="20"/>
                <w:lang w:val="es-ES" w:eastAsia="es-MX"/>
              </w:rPr>
              <w:t>se identifica contribución.</w:t>
            </w:r>
          </w:p>
        </w:tc>
      </w:tr>
    </w:tbl>
    <w:p w14:paraId="0664608B" w14:textId="75B6B8DB" w:rsidR="000A135C" w:rsidRDefault="0069687F" w:rsidP="00A575EC">
      <w:pPr>
        <w:spacing w:before="240" w:after="120"/>
      </w:pPr>
      <w:r w:rsidRPr="00A575EC">
        <w:rPr>
          <w:b/>
          <w:u w:val="single"/>
        </w:rPr>
        <w:t>Justificación:</w:t>
      </w:r>
      <w:r w:rsidR="00A575EC" w:rsidRPr="00A575EC">
        <w:rPr>
          <w:bCs/>
        </w:rPr>
        <w:t xml:space="preserve"> </w:t>
      </w:r>
      <w:r w:rsidR="00A575EC" w:rsidRPr="00A575EC">
        <w:t>En la MIR del Pp, ejercicio fiscal 2024 se definió como objetivo del Fin como “</w:t>
      </w:r>
      <w:r w:rsidR="00A575EC" w:rsidRPr="00A575EC">
        <w:rPr>
          <w:i/>
          <w:iCs/>
        </w:rPr>
        <w:t>C</w:t>
      </w:r>
      <w:r w:rsidR="000A135C" w:rsidRPr="00A575EC">
        <w:rPr>
          <w:i/>
          <w:iCs/>
        </w:rPr>
        <w:t xml:space="preserve">ontribuir a la disminución de personas infectadas por el parasito del paludismo mediante la </w:t>
      </w:r>
      <w:r w:rsidR="000A135C" w:rsidRPr="00A575EC">
        <w:rPr>
          <w:i/>
          <w:iCs/>
        </w:rPr>
        <w:lastRenderedPageBreak/>
        <w:t>atención integral en unidades de salud</w:t>
      </w:r>
      <w:r w:rsidR="00A575EC" w:rsidRPr="00A575EC">
        <w:t>”</w:t>
      </w:r>
      <w:r w:rsidR="000A135C" w:rsidRPr="00A575EC">
        <w:t xml:space="preserve">, </w:t>
      </w:r>
      <w:r w:rsidR="00A575EC" w:rsidRPr="00A575EC">
        <w:t xml:space="preserve">el cual se encuentra alineado con los objetivos y estrategias del </w:t>
      </w:r>
      <w:r w:rsidR="000A135C" w:rsidRPr="00A575EC">
        <w:t>PED</w:t>
      </w:r>
      <w:r w:rsidR="00A575EC" w:rsidRPr="00A575EC">
        <w:t xml:space="preserve"> en su </w:t>
      </w:r>
      <w:r w:rsidR="000A135C" w:rsidRPr="00A575EC">
        <w:t>Objetivo Prioritario 6.1 Garantizar a la sociedad sinaloense la protección de la salud, mediante acciones de promoción, prevención, curación y rehabilitación paliativa, con un sistema de salud de vanguardia, priorizando los principios de equidad y derechos humanos; Estrategia 6.1.3 Avanzar en la implementación del enfoque de atención primaria para la salud.</w:t>
      </w:r>
    </w:p>
    <w:p w14:paraId="49046B0A" w14:textId="7BBC6AC6" w:rsidR="00572F50" w:rsidRPr="00AF4063" w:rsidRDefault="00572F50" w:rsidP="00D2725F">
      <w:pPr>
        <w:pStyle w:val="Prrafodelista"/>
        <w:numPr>
          <w:ilvl w:val="0"/>
          <w:numId w:val="13"/>
        </w:numPr>
        <w:spacing w:line="360" w:lineRule="auto"/>
        <w:rPr>
          <w:b/>
        </w:rPr>
      </w:pPr>
      <w:r w:rsidRPr="00AF4063">
        <w:rPr>
          <w:b/>
        </w:rPr>
        <w:t>¿El objetivo central del Pp se vincula con los Objetivos de Desarrollo Sostenible (ODS) de la Agenda 2030?</w:t>
      </w:r>
    </w:p>
    <w:p w14:paraId="43B1549A" w14:textId="1E3B7552" w:rsidR="00AF4063" w:rsidRPr="00AF4063" w:rsidRDefault="00572F50" w:rsidP="00AF4063">
      <w:pPr>
        <w:spacing w:before="240" w:after="120"/>
      </w:pPr>
      <w:r w:rsidRPr="00AF4063">
        <w:rPr>
          <w:b/>
          <w:u w:val="single"/>
        </w:rPr>
        <w:t>Respuesta:</w:t>
      </w:r>
      <w:r w:rsidR="00AF4063" w:rsidRPr="00AF4063">
        <w:rPr>
          <w:bCs/>
        </w:rPr>
        <w:t xml:space="preserve"> </w:t>
      </w:r>
      <w:r w:rsidR="00AF4063" w:rsidRPr="00AF4063">
        <w:t xml:space="preserve">El </w:t>
      </w:r>
      <w:r w:rsidR="00AF4063">
        <w:t>Pp está</w:t>
      </w:r>
      <w:r w:rsidR="00AF4063" w:rsidRPr="00AF4063">
        <w:t xml:space="preserve"> orientado a la eliminación del paludismo como problema de salud pública, </w:t>
      </w:r>
      <w:r w:rsidR="00AF4063">
        <w:t xml:space="preserve">la cual, </w:t>
      </w:r>
      <w:r w:rsidR="00AF4063" w:rsidRPr="00AF4063">
        <w:t>se vincula directamente con varios Objetivos de Desarrollo Sostenible (ODS) de la Agenda 2030 de Naciones Unidas, particularmente</w:t>
      </w:r>
      <w:r w:rsidR="00AF4063">
        <w:t xml:space="preserve"> en</w:t>
      </w:r>
      <w:r w:rsidR="00AF4063" w:rsidRPr="00AF4063">
        <w:t>:</w:t>
      </w:r>
    </w:p>
    <w:p w14:paraId="4BCA93FE" w14:textId="77777777" w:rsidR="00AF4063" w:rsidRDefault="00AF4063" w:rsidP="00AF4063">
      <w:pPr>
        <w:pStyle w:val="Prrafodelista"/>
        <w:numPr>
          <w:ilvl w:val="0"/>
          <w:numId w:val="81"/>
        </w:numPr>
        <w:spacing w:line="360" w:lineRule="auto"/>
      </w:pPr>
      <w:r w:rsidRPr="00AF4063">
        <w:t>ODS 3: Salud y Bienestar</w:t>
      </w:r>
      <w:r>
        <w:t xml:space="preserve">: </w:t>
      </w:r>
      <w:r w:rsidRPr="00AF4063">
        <w:t>El programa contribuye a garantizar una vida saludable y promover el bienestar para todas las edades, específicamente a través de la reducción de enfermedades transmisibles como el paludismo.</w:t>
      </w:r>
    </w:p>
    <w:p w14:paraId="2AC9264F" w14:textId="77777777" w:rsidR="00AF4063" w:rsidRDefault="00AF4063" w:rsidP="00AF4063">
      <w:pPr>
        <w:pStyle w:val="Prrafodelista"/>
        <w:numPr>
          <w:ilvl w:val="0"/>
          <w:numId w:val="81"/>
        </w:numPr>
        <w:spacing w:line="360" w:lineRule="auto"/>
      </w:pPr>
      <w:r w:rsidRPr="00AF4063">
        <w:t>ODS 1: Fin de la pobreza</w:t>
      </w:r>
      <w:r>
        <w:t xml:space="preserve">: </w:t>
      </w:r>
      <w:r w:rsidRPr="00AF4063">
        <w:t>Al prevenir y controlar enfermedades endémicas en comunidades vulnerables, el programa ayuda a reducir la pobreza relacionada con gastos en salud y pérdida de productividad.</w:t>
      </w:r>
    </w:p>
    <w:p w14:paraId="08285469" w14:textId="77777777" w:rsidR="00AF4063" w:rsidRDefault="00AF4063" w:rsidP="00AF4063">
      <w:pPr>
        <w:pStyle w:val="Prrafodelista"/>
        <w:numPr>
          <w:ilvl w:val="0"/>
          <w:numId w:val="81"/>
        </w:numPr>
        <w:spacing w:line="360" w:lineRule="auto"/>
      </w:pPr>
      <w:r w:rsidRPr="00AF4063">
        <w:t>ODS 10: Reducción de las desigualdades</w:t>
      </w:r>
      <w:r>
        <w:t xml:space="preserve">: </w:t>
      </w:r>
      <w:r w:rsidRPr="00AF4063">
        <w:t>La atención focalizada en zonas marginadas y rurales contribuye a disminuir las brechas en el acceso a servicios básicos de salud.</w:t>
      </w:r>
    </w:p>
    <w:p w14:paraId="7F4E06E8" w14:textId="1063E4F5" w:rsidR="00AF4063" w:rsidRPr="00AF4063" w:rsidRDefault="00AF4063" w:rsidP="00AF4063">
      <w:pPr>
        <w:pStyle w:val="Prrafodelista"/>
        <w:numPr>
          <w:ilvl w:val="0"/>
          <w:numId w:val="81"/>
        </w:numPr>
        <w:spacing w:line="360" w:lineRule="auto"/>
      </w:pPr>
      <w:r w:rsidRPr="00AF4063">
        <w:t>ODS 6: Agua limpia y saneamiento</w:t>
      </w:r>
      <w:r>
        <w:t xml:space="preserve">: </w:t>
      </w:r>
      <w:r w:rsidRPr="00AF4063">
        <w:t>Indirectamente, el control vectorial asociado a la gestión de ambientes y fuentes de agua contribuye a mejorar las condiciones sanitarias.</w:t>
      </w:r>
    </w:p>
    <w:p w14:paraId="6611B5E8" w14:textId="47E903D4" w:rsidR="00572F50" w:rsidRPr="004B21CA" w:rsidRDefault="00572F50" w:rsidP="00572F50">
      <w:pPr>
        <w:pStyle w:val="Ttulo3"/>
        <w:rPr>
          <w:lang w:val="es-ES"/>
        </w:rPr>
      </w:pPr>
      <w:bookmarkStart w:id="79" w:name="_Toc211938404"/>
      <w:r w:rsidRPr="004B21CA">
        <w:rPr>
          <w:lang w:val="es-ES"/>
        </w:rPr>
        <w:t>Sección V</w:t>
      </w:r>
      <w:r>
        <w:rPr>
          <w:lang w:val="es-ES"/>
        </w:rPr>
        <w:t>II</w:t>
      </w:r>
      <w:r w:rsidRPr="004B21CA">
        <w:rPr>
          <w:lang w:val="es-ES"/>
        </w:rPr>
        <w:t xml:space="preserve">. </w:t>
      </w:r>
      <w:r>
        <w:rPr>
          <w:lang w:val="es-ES"/>
        </w:rPr>
        <w:t>Complementarie</w:t>
      </w:r>
      <w:r w:rsidR="00401404">
        <w:rPr>
          <w:lang w:val="es-ES"/>
        </w:rPr>
        <w:t>dades, similitudes y duplicidades</w:t>
      </w:r>
      <w:bookmarkEnd w:id="79"/>
    </w:p>
    <w:p w14:paraId="507C694F" w14:textId="43077979" w:rsidR="00572F50" w:rsidRPr="004B21CA" w:rsidRDefault="00572F50" w:rsidP="00D2725F">
      <w:pPr>
        <w:pStyle w:val="Prrafodelista"/>
        <w:numPr>
          <w:ilvl w:val="0"/>
          <w:numId w:val="13"/>
        </w:numPr>
        <w:spacing w:line="360" w:lineRule="auto"/>
        <w:rPr>
          <w:b/>
        </w:rPr>
      </w:pPr>
      <w:r w:rsidRPr="004B21CA">
        <w:rPr>
          <w:b/>
        </w:rPr>
        <w:t>¿</w:t>
      </w:r>
      <w:r w:rsidR="00401404" w:rsidRPr="00401404">
        <w:rPr>
          <w:b/>
        </w:rPr>
        <w:t>En la E</w:t>
      </w:r>
      <w:r w:rsidR="00CC74A4">
        <w:rPr>
          <w:b/>
        </w:rPr>
        <w:t>structura Programática de la APE</w:t>
      </w:r>
      <w:r w:rsidR="00401404" w:rsidRPr="00401404">
        <w:rPr>
          <w:b/>
        </w:rPr>
        <w:t xml:space="preserve"> vigente, se identifican los Pp que sean similares, se complementen o se dupliquen con el Pp evaluado</w:t>
      </w:r>
      <w:r w:rsidRPr="004B21CA">
        <w:rPr>
          <w:b/>
        </w:rPr>
        <w:t>?</w:t>
      </w:r>
    </w:p>
    <w:p w14:paraId="26B55761" w14:textId="382A3267" w:rsidR="00F506E5" w:rsidRPr="00506316" w:rsidRDefault="0069687F" w:rsidP="00F506E5">
      <w:pPr>
        <w:spacing w:before="240" w:after="120"/>
      </w:pPr>
      <w:r w:rsidRPr="00F506E5">
        <w:rPr>
          <w:b/>
          <w:u w:val="single"/>
        </w:rPr>
        <w:t>Respuesta:</w:t>
      </w:r>
      <w:r w:rsidR="00F506E5" w:rsidRPr="00F506E5">
        <w:rPr>
          <w:bCs/>
        </w:rPr>
        <w:t xml:space="preserve"> </w:t>
      </w:r>
      <w:r w:rsidR="00F506E5" w:rsidRPr="00F506E5">
        <w:t>No se identifican otros programas presupuestarios con objetivos, poblaciones atendidas</w:t>
      </w:r>
      <w:r w:rsidR="00F506E5" w:rsidRPr="00506316">
        <w:t xml:space="preserve"> y servicios generados que sean idénticos o que repliquen de manera directa las funciones del Pp. Esto indica que el programa mantiene un enfoque específico en la prevención, control y eliminación del paludismo.</w:t>
      </w:r>
    </w:p>
    <w:p w14:paraId="6A1C0919" w14:textId="2F27B1ED" w:rsidR="00401404" w:rsidRPr="004B21CA" w:rsidRDefault="00401404" w:rsidP="00401404">
      <w:pPr>
        <w:pStyle w:val="Ttulo3"/>
        <w:rPr>
          <w:lang w:val="es-ES"/>
        </w:rPr>
      </w:pPr>
      <w:bookmarkStart w:id="80" w:name="_Toc211938405"/>
      <w:r w:rsidRPr="004B21CA">
        <w:rPr>
          <w:lang w:val="es-ES"/>
        </w:rPr>
        <w:t>Sección V</w:t>
      </w:r>
      <w:r>
        <w:rPr>
          <w:lang w:val="es-ES"/>
        </w:rPr>
        <w:t>III</w:t>
      </w:r>
      <w:r w:rsidRPr="004B21CA">
        <w:rPr>
          <w:lang w:val="es-ES"/>
        </w:rPr>
        <w:t xml:space="preserve">. </w:t>
      </w:r>
      <w:r>
        <w:rPr>
          <w:lang w:val="es-ES"/>
        </w:rPr>
        <w:t>Instrumento de Seguimiento del Desempeño</w:t>
      </w:r>
      <w:r w:rsidR="00CC57D1">
        <w:rPr>
          <w:lang w:val="es-ES"/>
        </w:rPr>
        <w:t xml:space="preserve"> (ISD)</w:t>
      </w:r>
      <w:bookmarkEnd w:id="80"/>
    </w:p>
    <w:p w14:paraId="17683308" w14:textId="3B624D70" w:rsidR="00401404" w:rsidRPr="004B21CA" w:rsidRDefault="00401404" w:rsidP="00D2725F">
      <w:pPr>
        <w:pStyle w:val="Prrafodelista"/>
        <w:numPr>
          <w:ilvl w:val="0"/>
          <w:numId w:val="13"/>
        </w:numPr>
        <w:spacing w:line="360" w:lineRule="auto"/>
        <w:rPr>
          <w:b/>
        </w:rPr>
      </w:pPr>
      <w:r w:rsidRPr="004B21CA">
        <w:rPr>
          <w:b/>
        </w:rPr>
        <w:t>¿</w:t>
      </w:r>
      <w:r w:rsidRPr="00401404">
        <w:rPr>
          <w:b/>
        </w:rPr>
        <w:t>El ISD del Pp permite obtener información relevante sobre los siguientes elementos de diseño del Pp</w:t>
      </w:r>
      <w:r w:rsidRPr="004B21CA">
        <w:rPr>
          <w:b/>
        </w:rPr>
        <w:t>?</w:t>
      </w:r>
    </w:p>
    <w:p w14:paraId="6C24DD4E" w14:textId="77777777" w:rsidR="00401404" w:rsidRPr="006F369A" w:rsidRDefault="00401404" w:rsidP="0040140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FB74EA" w14:paraId="4FE8CDB2" w14:textId="77777777" w:rsidTr="0069687F">
        <w:trPr>
          <w:trHeight w:val="340"/>
          <w:tblHeader/>
          <w:jc w:val="right"/>
        </w:trPr>
        <w:tc>
          <w:tcPr>
            <w:tcW w:w="433" w:type="pct"/>
            <w:vMerge w:val="restart"/>
            <w:shd w:val="clear" w:color="auto" w:fill="7F7F7F" w:themeFill="text1" w:themeFillTint="80"/>
            <w:vAlign w:val="center"/>
          </w:tcPr>
          <w:p w14:paraId="7F7D6F56"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A253181"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01404" w:rsidRPr="00FB74EA" w14:paraId="66B2699D" w14:textId="77777777" w:rsidTr="0069687F">
        <w:trPr>
          <w:jc w:val="right"/>
        </w:trPr>
        <w:tc>
          <w:tcPr>
            <w:tcW w:w="433" w:type="pct"/>
            <w:vMerge/>
            <w:vAlign w:val="center"/>
          </w:tcPr>
          <w:p w14:paraId="31280978" w14:textId="77777777" w:rsidR="00401404" w:rsidRDefault="00401404"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001855" w14:textId="6CE11952" w:rsidR="00401404" w:rsidRPr="00B22673" w:rsidRDefault="00401404" w:rsidP="00401404">
            <w:pPr>
              <w:spacing w:after="0" w:line="240" w:lineRule="atLeast"/>
              <w:jc w:val="left"/>
              <w:rPr>
                <w:rFonts w:eastAsia="Calibri" w:cs="Arial"/>
                <w:szCs w:val="20"/>
                <w:lang w:eastAsia="es-MX"/>
              </w:rPr>
            </w:pPr>
            <w:r w:rsidRPr="00C0526A">
              <w:rPr>
                <w:rFonts w:cstheme="minorHAnsi"/>
                <w:iCs/>
                <w:szCs w:val="20"/>
              </w:rPr>
              <w:t xml:space="preserve">El </w:t>
            </w:r>
            <w:r>
              <w:rPr>
                <w:rFonts w:cstheme="minorHAnsi"/>
                <w:iCs/>
                <w:szCs w:val="20"/>
              </w:rPr>
              <w:t>ISD</w:t>
            </w:r>
            <w:r w:rsidRPr="00C0526A">
              <w:rPr>
                <w:rFonts w:cstheme="minorHAnsi"/>
                <w:iCs/>
                <w:szCs w:val="20"/>
              </w:rPr>
              <w:t xml:space="preserve"> permite obtener información relevante sobre:</w:t>
            </w:r>
          </w:p>
        </w:tc>
      </w:tr>
      <w:tr w:rsidR="00401404" w:rsidRPr="00FB74EA" w14:paraId="46D4FDFD" w14:textId="77777777" w:rsidTr="00272750">
        <w:trPr>
          <w:jc w:val="right"/>
        </w:trPr>
        <w:tc>
          <w:tcPr>
            <w:tcW w:w="433" w:type="pct"/>
            <w:vAlign w:val="center"/>
          </w:tcPr>
          <w:p w14:paraId="658AAC16" w14:textId="23B121F1" w:rsidR="00401404" w:rsidRPr="00FB74EA" w:rsidRDefault="00272750"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864CA95" w14:textId="1458110D" w:rsidR="00272750" w:rsidRPr="00272750" w:rsidRDefault="00272750" w:rsidP="00F60ED9">
            <w:pPr>
              <w:numPr>
                <w:ilvl w:val="0"/>
                <w:numId w:val="1"/>
              </w:numPr>
              <w:spacing w:after="0" w:line="240" w:lineRule="atLeast"/>
              <w:ind w:left="442" w:hanging="357"/>
              <w:rPr>
                <w:rFonts w:eastAsia="Calibri" w:cs="Arial"/>
                <w:szCs w:val="20"/>
                <w:lang w:val="es-ES" w:eastAsia="es-MX"/>
              </w:rPr>
            </w:pPr>
            <w:r w:rsidRPr="00272750">
              <w:rPr>
                <w:rFonts w:eastAsia="Calibri" w:cs="Arial"/>
                <w:szCs w:val="20"/>
                <w:lang w:val="es-ES" w:eastAsia="es-MX"/>
              </w:rPr>
              <w:t>En el caso de MIR, además de cumplir con el criterio anterior, el ISD del Pp permite obtener información sobre el cambio producido en la población objetivo derivado de la ejecución del programa, mediante una variable de resultados (propósito – objetivo central).</w:t>
            </w:r>
          </w:p>
          <w:p w14:paraId="7DBCB222" w14:textId="5078C685" w:rsidR="00272750" w:rsidRPr="00272750" w:rsidRDefault="00272750" w:rsidP="00272750">
            <w:pPr>
              <w:numPr>
                <w:ilvl w:val="0"/>
                <w:numId w:val="1"/>
              </w:numPr>
              <w:spacing w:after="0" w:line="240" w:lineRule="atLeast"/>
              <w:ind w:left="442" w:hanging="357"/>
              <w:rPr>
                <w:rFonts w:eastAsia="Calibri" w:cs="Arial"/>
                <w:szCs w:val="20"/>
                <w:lang w:val="es-ES" w:eastAsia="es-MX"/>
              </w:rPr>
            </w:pPr>
            <w:r w:rsidRPr="00272750">
              <w:rPr>
                <w:rFonts w:eastAsia="Calibri" w:cs="Arial"/>
                <w:szCs w:val="20"/>
                <w:lang w:val="es-ES" w:eastAsia="es-MX"/>
              </w:rPr>
              <w:t>En el caso de FID, además de cumplir con el criterio anterior, el ISD debe</w:t>
            </w:r>
          </w:p>
          <w:p w14:paraId="13F8B218" w14:textId="47F9A5FE" w:rsidR="00272750" w:rsidRPr="004A15BF" w:rsidRDefault="00272750" w:rsidP="00272750">
            <w:pPr>
              <w:spacing w:after="0" w:line="240" w:lineRule="atLeast"/>
              <w:ind w:left="442"/>
              <w:rPr>
                <w:rFonts w:eastAsia="Calibri" w:cs="Arial"/>
                <w:szCs w:val="20"/>
                <w:lang w:eastAsia="es-MX"/>
              </w:rPr>
            </w:pPr>
            <w:r w:rsidRPr="00272750">
              <w:rPr>
                <w:rFonts w:eastAsia="Calibri" w:cs="Arial"/>
                <w:szCs w:val="20"/>
                <w:lang w:val="es-ES" w:eastAsia="es-MX"/>
              </w:rPr>
              <w:t>contar con, por lo menos, un indicador estratégico vinculado al objetivo</w:t>
            </w:r>
            <w:r>
              <w:rPr>
                <w:rFonts w:eastAsia="Calibri" w:cs="Arial"/>
                <w:szCs w:val="20"/>
                <w:lang w:val="es-ES" w:eastAsia="es-MX"/>
              </w:rPr>
              <w:t xml:space="preserve"> </w:t>
            </w:r>
            <w:r w:rsidRPr="00272750">
              <w:rPr>
                <w:rFonts w:eastAsia="Calibri" w:cs="Arial"/>
                <w:szCs w:val="20"/>
                <w:lang w:val="es-ES" w:eastAsia="es-MX"/>
              </w:rPr>
              <w:t>central del Pp.</w:t>
            </w:r>
          </w:p>
        </w:tc>
      </w:tr>
    </w:tbl>
    <w:p w14:paraId="06949405" w14:textId="4E3E2D2F" w:rsidR="00A70216" w:rsidRDefault="0069687F" w:rsidP="00A70216">
      <w:pPr>
        <w:spacing w:before="240" w:after="120"/>
        <w:rPr>
          <w:lang w:val="es-ES"/>
        </w:rPr>
      </w:pPr>
      <w:r w:rsidRPr="00272750">
        <w:rPr>
          <w:b/>
          <w:u w:val="single"/>
        </w:rPr>
        <w:t>Justificación:</w:t>
      </w:r>
      <w:r w:rsidR="00A70216" w:rsidRPr="00272750">
        <w:rPr>
          <w:bCs/>
        </w:rPr>
        <w:t xml:space="preserve"> </w:t>
      </w:r>
      <w:r w:rsidR="00A70216" w:rsidRPr="00272750">
        <w:t xml:space="preserve">El Pp cuenta con una MIR publicada en el Tomo IV de la </w:t>
      </w:r>
      <w:r w:rsidR="00A70216" w:rsidRPr="00272750">
        <w:rPr>
          <w:lang w:val="es-ES"/>
        </w:rPr>
        <w:t>Ley de Ingresos y</w:t>
      </w:r>
      <w:r w:rsidR="00A70216" w:rsidRPr="00A70216">
        <w:rPr>
          <w:lang w:val="es-ES"/>
        </w:rPr>
        <w:t xml:space="preserve"> Presupuesto de Egresos del Estado de Sinaloa para el Ejercicio</w:t>
      </w:r>
      <w:r w:rsidR="00A70216">
        <w:rPr>
          <w:lang w:val="es-ES"/>
        </w:rPr>
        <w:t xml:space="preserve"> </w:t>
      </w:r>
      <w:r w:rsidR="00A70216" w:rsidRPr="00A70216">
        <w:rPr>
          <w:lang w:val="es-ES"/>
        </w:rPr>
        <w:t>Fiscal 202</w:t>
      </w:r>
      <w:r w:rsidR="00A70216">
        <w:rPr>
          <w:lang w:val="es-ES"/>
        </w:rPr>
        <w:t>4, misma que presenta los siguientes indicadores de Fin, Propósito, Componentes y Actividades:</w:t>
      </w:r>
    </w:p>
    <w:tbl>
      <w:tblPr>
        <w:tblW w:w="5000" w:type="pct"/>
        <w:tblLook w:val="04A0" w:firstRow="1" w:lastRow="0" w:firstColumn="1" w:lastColumn="0" w:noHBand="0" w:noVBand="1"/>
      </w:tblPr>
      <w:tblGrid>
        <w:gridCol w:w="1561"/>
        <w:gridCol w:w="283"/>
        <w:gridCol w:w="6994"/>
      </w:tblGrid>
      <w:tr w:rsidR="00272750" w:rsidRPr="00830A4D" w14:paraId="0930CBBD" w14:textId="77777777" w:rsidTr="00272750">
        <w:trPr>
          <w:trHeight w:val="454"/>
        </w:trPr>
        <w:tc>
          <w:tcPr>
            <w:tcW w:w="883" w:type="pct"/>
            <w:shd w:val="clear" w:color="auto" w:fill="7F7F7F" w:themeFill="text1" w:themeFillTint="80"/>
            <w:vAlign w:val="center"/>
          </w:tcPr>
          <w:p w14:paraId="68BFD064" w14:textId="7A29C537"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Fin</w:t>
            </w:r>
          </w:p>
        </w:tc>
        <w:tc>
          <w:tcPr>
            <w:tcW w:w="160" w:type="pct"/>
          </w:tcPr>
          <w:p w14:paraId="660A9390" w14:textId="77777777" w:rsidR="00272750" w:rsidRPr="00215894" w:rsidRDefault="00272750" w:rsidP="00A70216">
            <w:pPr>
              <w:spacing w:after="0" w:line="240" w:lineRule="auto"/>
              <w:rPr>
                <w:rFonts w:cstheme="minorHAnsi"/>
                <w:sz w:val="18"/>
                <w:szCs w:val="18"/>
                <w:lang w:val="es-ES"/>
              </w:rPr>
            </w:pPr>
          </w:p>
        </w:tc>
        <w:tc>
          <w:tcPr>
            <w:tcW w:w="3957" w:type="pct"/>
            <w:vAlign w:val="center"/>
          </w:tcPr>
          <w:p w14:paraId="21AA73CE" w14:textId="42377EDC" w:rsidR="00272750" w:rsidRPr="00830A4D" w:rsidRDefault="00272750" w:rsidP="00A70216">
            <w:pPr>
              <w:spacing w:after="0" w:line="240" w:lineRule="auto"/>
              <w:rPr>
                <w:rFonts w:cstheme="minorHAnsi"/>
                <w:sz w:val="18"/>
                <w:szCs w:val="18"/>
              </w:rPr>
            </w:pPr>
            <w:r w:rsidRPr="00215894">
              <w:rPr>
                <w:rFonts w:cstheme="minorHAnsi"/>
                <w:sz w:val="18"/>
                <w:szCs w:val="18"/>
                <w:lang w:val="es-ES"/>
              </w:rPr>
              <w:t>Reducción de casos nuevos de paludismo.</w:t>
            </w:r>
          </w:p>
        </w:tc>
      </w:tr>
      <w:tr w:rsidR="00272750" w:rsidRPr="00830A4D" w14:paraId="41918E8E" w14:textId="77777777" w:rsidTr="00272750">
        <w:trPr>
          <w:trHeight w:val="454"/>
        </w:trPr>
        <w:tc>
          <w:tcPr>
            <w:tcW w:w="883" w:type="pct"/>
            <w:shd w:val="clear" w:color="auto" w:fill="7F7F7F" w:themeFill="text1" w:themeFillTint="80"/>
            <w:vAlign w:val="center"/>
          </w:tcPr>
          <w:p w14:paraId="3004D758" w14:textId="19F64BAD"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lang w:val="es-ES"/>
              </w:rPr>
              <w:t>Propósito</w:t>
            </w:r>
          </w:p>
        </w:tc>
        <w:tc>
          <w:tcPr>
            <w:tcW w:w="160" w:type="pct"/>
          </w:tcPr>
          <w:p w14:paraId="3046821A" w14:textId="77777777" w:rsidR="00272750" w:rsidRPr="00215894" w:rsidRDefault="00272750" w:rsidP="00A70216">
            <w:pPr>
              <w:spacing w:after="0" w:line="240" w:lineRule="auto"/>
              <w:rPr>
                <w:rFonts w:cstheme="minorHAnsi"/>
                <w:sz w:val="18"/>
                <w:szCs w:val="18"/>
                <w:lang w:val="es-ES"/>
              </w:rPr>
            </w:pPr>
          </w:p>
        </w:tc>
        <w:tc>
          <w:tcPr>
            <w:tcW w:w="3957" w:type="pct"/>
            <w:vAlign w:val="center"/>
          </w:tcPr>
          <w:p w14:paraId="44C621F6" w14:textId="3ECBECC1" w:rsidR="00272750" w:rsidRPr="00830A4D" w:rsidRDefault="00272750" w:rsidP="00A70216">
            <w:pPr>
              <w:spacing w:after="0" w:line="240" w:lineRule="auto"/>
              <w:rPr>
                <w:rFonts w:cstheme="minorHAnsi"/>
                <w:sz w:val="18"/>
                <w:szCs w:val="18"/>
              </w:rPr>
            </w:pPr>
            <w:r w:rsidRPr="00215894">
              <w:rPr>
                <w:rFonts w:cstheme="minorHAnsi"/>
                <w:sz w:val="18"/>
                <w:szCs w:val="18"/>
                <w:lang w:val="es-ES"/>
              </w:rPr>
              <w:t>Prevalencia en cero casos de paludismo.</w:t>
            </w:r>
          </w:p>
        </w:tc>
      </w:tr>
      <w:tr w:rsidR="00272750" w:rsidRPr="00830A4D" w14:paraId="159A92D8" w14:textId="77777777" w:rsidTr="00272750">
        <w:trPr>
          <w:trHeight w:val="454"/>
        </w:trPr>
        <w:tc>
          <w:tcPr>
            <w:tcW w:w="883" w:type="pct"/>
            <w:shd w:val="clear" w:color="auto" w:fill="7F7F7F" w:themeFill="text1" w:themeFillTint="80"/>
            <w:vAlign w:val="center"/>
          </w:tcPr>
          <w:p w14:paraId="0816C3F1" w14:textId="09341FE1"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Componente 1</w:t>
            </w:r>
          </w:p>
        </w:tc>
        <w:tc>
          <w:tcPr>
            <w:tcW w:w="160" w:type="pct"/>
          </w:tcPr>
          <w:p w14:paraId="60BA8D3B" w14:textId="77777777" w:rsidR="00272750" w:rsidRPr="00215894" w:rsidRDefault="00272750" w:rsidP="00A70216">
            <w:pPr>
              <w:spacing w:after="0" w:line="240" w:lineRule="auto"/>
              <w:rPr>
                <w:rFonts w:cstheme="minorHAnsi"/>
                <w:sz w:val="18"/>
                <w:szCs w:val="18"/>
                <w:lang w:val="es-ES"/>
              </w:rPr>
            </w:pPr>
          </w:p>
        </w:tc>
        <w:tc>
          <w:tcPr>
            <w:tcW w:w="3957" w:type="pct"/>
            <w:vAlign w:val="center"/>
          </w:tcPr>
          <w:p w14:paraId="6C67BA4E" w14:textId="1BF9FF0E" w:rsidR="00272750" w:rsidRPr="00830A4D" w:rsidRDefault="00272750" w:rsidP="00A70216">
            <w:pPr>
              <w:spacing w:after="0" w:line="240" w:lineRule="auto"/>
              <w:rPr>
                <w:rFonts w:cstheme="minorHAnsi"/>
                <w:sz w:val="18"/>
                <w:szCs w:val="18"/>
              </w:rPr>
            </w:pPr>
            <w:r w:rsidRPr="00215894">
              <w:rPr>
                <w:rFonts w:cstheme="minorHAnsi"/>
                <w:sz w:val="18"/>
                <w:szCs w:val="18"/>
                <w:lang w:val="es-ES"/>
              </w:rPr>
              <w:t>Atención oportuna a casos de paludismo.</w:t>
            </w:r>
          </w:p>
        </w:tc>
      </w:tr>
      <w:tr w:rsidR="00272750" w:rsidRPr="00830A4D" w14:paraId="3723F55B" w14:textId="77777777" w:rsidTr="00272750">
        <w:trPr>
          <w:trHeight w:val="454"/>
        </w:trPr>
        <w:tc>
          <w:tcPr>
            <w:tcW w:w="883" w:type="pct"/>
            <w:shd w:val="clear" w:color="auto" w:fill="7F7F7F" w:themeFill="text1" w:themeFillTint="80"/>
            <w:vAlign w:val="center"/>
          </w:tcPr>
          <w:p w14:paraId="66002CF4" w14:textId="639822AE"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Componente 2.</w:t>
            </w:r>
          </w:p>
        </w:tc>
        <w:tc>
          <w:tcPr>
            <w:tcW w:w="160" w:type="pct"/>
          </w:tcPr>
          <w:p w14:paraId="0DEF41A4" w14:textId="77777777" w:rsidR="00272750" w:rsidRPr="00215894" w:rsidRDefault="00272750" w:rsidP="00A70216">
            <w:pPr>
              <w:spacing w:after="0" w:line="240" w:lineRule="auto"/>
              <w:rPr>
                <w:rFonts w:cstheme="minorHAnsi"/>
                <w:sz w:val="18"/>
                <w:szCs w:val="18"/>
                <w:lang w:val="es-ES"/>
              </w:rPr>
            </w:pPr>
          </w:p>
        </w:tc>
        <w:tc>
          <w:tcPr>
            <w:tcW w:w="3957" w:type="pct"/>
            <w:vAlign w:val="center"/>
          </w:tcPr>
          <w:p w14:paraId="2FC9673B" w14:textId="6FC905C5" w:rsidR="00272750" w:rsidRPr="00830A4D" w:rsidRDefault="00272750" w:rsidP="00A70216">
            <w:pPr>
              <w:spacing w:after="0" w:line="240" w:lineRule="auto"/>
              <w:rPr>
                <w:rFonts w:cstheme="minorHAnsi"/>
                <w:sz w:val="18"/>
                <w:szCs w:val="18"/>
              </w:rPr>
            </w:pPr>
            <w:r w:rsidRPr="00215894">
              <w:rPr>
                <w:rFonts w:cstheme="minorHAnsi"/>
                <w:sz w:val="18"/>
                <w:szCs w:val="18"/>
                <w:lang w:val="es-ES"/>
              </w:rPr>
              <w:t>Atención oportuna a la población.</w:t>
            </w:r>
          </w:p>
        </w:tc>
      </w:tr>
      <w:tr w:rsidR="00272750" w:rsidRPr="00830A4D" w14:paraId="0A7B5BAE" w14:textId="77777777" w:rsidTr="00272750">
        <w:trPr>
          <w:trHeight w:val="454"/>
        </w:trPr>
        <w:tc>
          <w:tcPr>
            <w:tcW w:w="883" w:type="pct"/>
            <w:shd w:val="clear" w:color="auto" w:fill="7F7F7F" w:themeFill="text1" w:themeFillTint="80"/>
            <w:vAlign w:val="center"/>
          </w:tcPr>
          <w:p w14:paraId="79887607" w14:textId="166F8553"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 xml:space="preserve">Actividad 1.1 </w:t>
            </w:r>
          </w:p>
        </w:tc>
        <w:tc>
          <w:tcPr>
            <w:tcW w:w="160" w:type="pct"/>
          </w:tcPr>
          <w:p w14:paraId="163C5942" w14:textId="77777777" w:rsidR="00272750" w:rsidRPr="00215894" w:rsidRDefault="00272750" w:rsidP="00A70216">
            <w:pPr>
              <w:spacing w:after="0" w:line="240" w:lineRule="auto"/>
              <w:rPr>
                <w:rFonts w:cstheme="minorHAnsi"/>
                <w:sz w:val="18"/>
                <w:szCs w:val="18"/>
                <w:lang w:val="es-ES"/>
              </w:rPr>
            </w:pPr>
          </w:p>
        </w:tc>
        <w:tc>
          <w:tcPr>
            <w:tcW w:w="3957" w:type="pct"/>
            <w:vAlign w:val="center"/>
          </w:tcPr>
          <w:p w14:paraId="0324DFCF" w14:textId="2EB5F9C9" w:rsidR="00272750" w:rsidRPr="00830A4D" w:rsidRDefault="00272750" w:rsidP="00A70216">
            <w:pPr>
              <w:spacing w:after="0" w:line="240" w:lineRule="auto"/>
              <w:rPr>
                <w:rFonts w:cstheme="minorHAnsi"/>
                <w:sz w:val="18"/>
                <w:szCs w:val="18"/>
              </w:rPr>
            </w:pPr>
            <w:r w:rsidRPr="00215894">
              <w:rPr>
                <w:rFonts w:cstheme="minorHAnsi"/>
                <w:sz w:val="18"/>
                <w:szCs w:val="18"/>
                <w:lang w:val="es-ES"/>
              </w:rPr>
              <w:t>Toma de gota gruesa a casos probables.</w:t>
            </w:r>
          </w:p>
        </w:tc>
      </w:tr>
      <w:tr w:rsidR="00272750" w:rsidRPr="00830A4D" w14:paraId="2D78FF81" w14:textId="77777777" w:rsidTr="00272750">
        <w:trPr>
          <w:trHeight w:val="454"/>
        </w:trPr>
        <w:tc>
          <w:tcPr>
            <w:tcW w:w="883" w:type="pct"/>
            <w:shd w:val="clear" w:color="auto" w:fill="7F7F7F" w:themeFill="text1" w:themeFillTint="80"/>
            <w:vAlign w:val="center"/>
          </w:tcPr>
          <w:p w14:paraId="3978CC9F" w14:textId="5D58893A"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Actividad 1.2</w:t>
            </w:r>
          </w:p>
        </w:tc>
        <w:tc>
          <w:tcPr>
            <w:tcW w:w="160" w:type="pct"/>
          </w:tcPr>
          <w:p w14:paraId="35E27AAD" w14:textId="77777777" w:rsidR="00272750" w:rsidRPr="000E226F" w:rsidRDefault="00272750" w:rsidP="00A70216">
            <w:pPr>
              <w:spacing w:after="0" w:line="240" w:lineRule="auto"/>
              <w:rPr>
                <w:rFonts w:cstheme="minorHAnsi"/>
                <w:sz w:val="18"/>
                <w:szCs w:val="18"/>
                <w:lang w:val="es-ES"/>
              </w:rPr>
            </w:pPr>
          </w:p>
        </w:tc>
        <w:tc>
          <w:tcPr>
            <w:tcW w:w="3957" w:type="pct"/>
            <w:vAlign w:val="center"/>
          </w:tcPr>
          <w:p w14:paraId="6A4EC241" w14:textId="2438E629" w:rsidR="00272750" w:rsidRPr="00215894" w:rsidRDefault="00272750" w:rsidP="00A70216">
            <w:pPr>
              <w:spacing w:after="0" w:line="240" w:lineRule="auto"/>
              <w:rPr>
                <w:rFonts w:cstheme="minorHAnsi"/>
                <w:sz w:val="18"/>
                <w:szCs w:val="18"/>
                <w:lang w:val="es-ES"/>
              </w:rPr>
            </w:pPr>
            <w:r w:rsidRPr="000E226F">
              <w:rPr>
                <w:rFonts w:cstheme="minorHAnsi"/>
                <w:sz w:val="18"/>
                <w:szCs w:val="18"/>
                <w:lang w:val="es-ES"/>
              </w:rPr>
              <w:t>Tratar casos nuevos de paludismo.</w:t>
            </w:r>
          </w:p>
        </w:tc>
      </w:tr>
      <w:tr w:rsidR="00272750" w:rsidRPr="00830A4D" w14:paraId="1D9D0A94" w14:textId="77777777" w:rsidTr="00272750">
        <w:trPr>
          <w:trHeight w:val="454"/>
        </w:trPr>
        <w:tc>
          <w:tcPr>
            <w:tcW w:w="883" w:type="pct"/>
            <w:shd w:val="clear" w:color="auto" w:fill="7F7F7F" w:themeFill="text1" w:themeFillTint="80"/>
            <w:vAlign w:val="center"/>
          </w:tcPr>
          <w:p w14:paraId="04716944" w14:textId="6376F58F"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Actividad 2.1</w:t>
            </w:r>
          </w:p>
        </w:tc>
        <w:tc>
          <w:tcPr>
            <w:tcW w:w="160" w:type="pct"/>
          </w:tcPr>
          <w:p w14:paraId="429628D5" w14:textId="77777777" w:rsidR="00272750" w:rsidRPr="000E226F" w:rsidRDefault="00272750" w:rsidP="00A70216">
            <w:pPr>
              <w:spacing w:after="0" w:line="240" w:lineRule="auto"/>
              <w:rPr>
                <w:rFonts w:cstheme="minorHAnsi"/>
                <w:sz w:val="18"/>
                <w:szCs w:val="18"/>
                <w:lang w:val="es-ES"/>
              </w:rPr>
            </w:pPr>
          </w:p>
        </w:tc>
        <w:tc>
          <w:tcPr>
            <w:tcW w:w="3957" w:type="pct"/>
            <w:vAlign w:val="center"/>
          </w:tcPr>
          <w:p w14:paraId="0DE013BF" w14:textId="4C891923" w:rsidR="00272750" w:rsidRPr="00215894" w:rsidRDefault="00272750" w:rsidP="00A70216">
            <w:pPr>
              <w:spacing w:after="0" w:line="240" w:lineRule="auto"/>
              <w:rPr>
                <w:rFonts w:cstheme="minorHAnsi"/>
                <w:sz w:val="18"/>
                <w:szCs w:val="18"/>
                <w:lang w:val="es-ES"/>
              </w:rPr>
            </w:pPr>
            <w:r w:rsidRPr="000E226F">
              <w:rPr>
                <w:rFonts w:cstheme="minorHAnsi"/>
                <w:sz w:val="18"/>
                <w:szCs w:val="18"/>
                <w:lang w:val="es-ES"/>
              </w:rPr>
              <w:t>Eliminación de criaderos y hábitats del vector.</w:t>
            </w:r>
          </w:p>
        </w:tc>
      </w:tr>
      <w:tr w:rsidR="00272750" w:rsidRPr="00830A4D" w14:paraId="457D2384" w14:textId="77777777" w:rsidTr="00272750">
        <w:trPr>
          <w:trHeight w:val="454"/>
        </w:trPr>
        <w:tc>
          <w:tcPr>
            <w:tcW w:w="883" w:type="pct"/>
            <w:shd w:val="clear" w:color="auto" w:fill="7F7F7F" w:themeFill="text1" w:themeFillTint="80"/>
            <w:vAlign w:val="center"/>
          </w:tcPr>
          <w:p w14:paraId="2CAB8617" w14:textId="31F8F9ED"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Actividad 2.2</w:t>
            </w:r>
          </w:p>
        </w:tc>
        <w:tc>
          <w:tcPr>
            <w:tcW w:w="160" w:type="pct"/>
          </w:tcPr>
          <w:p w14:paraId="1CFE1842" w14:textId="77777777" w:rsidR="00272750" w:rsidRPr="000E226F" w:rsidRDefault="00272750" w:rsidP="00A70216">
            <w:pPr>
              <w:spacing w:after="0" w:line="240" w:lineRule="auto"/>
              <w:rPr>
                <w:rFonts w:cstheme="minorHAnsi"/>
                <w:sz w:val="18"/>
                <w:szCs w:val="18"/>
                <w:lang w:val="es-ES"/>
              </w:rPr>
            </w:pPr>
          </w:p>
        </w:tc>
        <w:tc>
          <w:tcPr>
            <w:tcW w:w="3957" w:type="pct"/>
            <w:vAlign w:val="center"/>
          </w:tcPr>
          <w:p w14:paraId="4B43EE48" w14:textId="15A95A69" w:rsidR="00272750" w:rsidRPr="00215894" w:rsidRDefault="00272750" w:rsidP="00A70216">
            <w:pPr>
              <w:spacing w:after="0" w:line="240" w:lineRule="auto"/>
              <w:rPr>
                <w:rFonts w:cstheme="minorHAnsi"/>
                <w:sz w:val="18"/>
                <w:szCs w:val="18"/>
                <w:lang w:val="es-ES"/>
              </w:rPr>
            </w:pPr>
            <w:r w:rsidRPr="000E226F">
              <w:rPr>
                <w:rFonts w:cstheme="minorHAnsi"/>
                <w:sz w:val="18"/>
                <w:szCs w:val="18"/>
                <w:lang w:val="es-ES"/>
              </w:rPr>
              <w:t>Evaluación entomológica.</w:t>
            </w:r>
          </w:p>
        </w:tc>
      </w:tr>
      <w:tr w:rsidR="00272750" w:rsidRPr="00830A4D" w14:paraId="22D5BE92" w14:textId="77777777" w:rsidTr="00272750">
        <w:trPr>
          <w:trHeight w:val="567"/>
        </w:trPr>
        <w:tc>
          <w:tcPr>
            <w:tcW w:w="883" w:type="pct"/>
            <w:shd w:val="clear" w:color="auto" w:fill="7F7F7F" w:themeFill="text1" w:themeFillTint="80"/>
            <w:vAlign w:val="center"/>
          </w:tcPr>
          <w:p w14:paraId="6CC85E56" w14:textId="790FBED4" w:rsidR="00272750" w:rsidRPr="00A70216" w:rsidRDefault="00272750" w:rsidP="00A70216">
            <w:pPr>
              <w:spacing w:after="0" w:line="240" w:lineRule="auto"/>
              <w:rPr>
                <w:rFonts w:cstheme="minorHAnsi"/>
                <w:b/>
                <w:bCs/>
                <w:color w:val="FFFFFF" w:themeColor="background1"/>
                <w:sz w:val="18"/>
                <w:szCs w:val="18"/>
              </w:rPr>
            </w:pPr>
            <w:r w:rsidRPr="00A70216">
              <w:rPr>
                <w:rFonts w:cstheme="minorHAnsi"/>
                <w:b/>
                <w:bCs/>
                <w:color w:val="FFFFFF" w:themeColor="background1"/>
                <w:sz w:val="18"/>
                <w:szCs w:val="18"/>
              </w:rPr>
              <w:t>Actividad 2.3</w:t>
            </w:r>
          </w:p>
        </w:tc>
        <w:tc>
          <w:tcPr>
            <w:tcW w:w="160" w:type="pct"/>
          </w:tcPr>
          <w:p w14:paraId="106EA162" w14:textId="77777777" w:rsidR="00272750" w:rsidRPr="000E226F" w:rsidRDefault="00272750" w:rsidP="00A70216">
            <w:pPr>
              <w:spacing w:after="0" w:line="240" w:lineRule="auto"/>
              <w:rPr>
                <w:rFonts w:cstheme="minorHAnsi"/>
                <w:sz w:val="18"/>
                <w:szCs w:val="18"/>
                <w:lang w:val="es-ES"/>
              </w:rPr>
            </w:pPr>
          </w:p>
        </w:tc>
        <w:tc>
          <w:tcPr>
            <w:tcW w:w="3957" w:type="pct"/>
            <w:vAlign w:val="center"/>
          </w:tcPr>
          <w:p w14:paraId="5DD7EBD9" w14:textId="5AF55299" w:rsidR="00272750" w:rsidRPr="00215894" w:rsidRDefault="00272750" w:rsidP="00A70216">
            <w:pPr>
              <w:spacing w:after="0" w:line="240" w:lineRule="auto"/>
              <w:rPr>
                <w:rFonts w:cstheme="minorHAnsi"/>
                <w:sz w:val="18"/>
                <w:szCs w:val="18"/>
                <w:lang w:val="es-ES"/>
              </w:rPr>
            </w:pPr>
            <w:r w:rsidRPr="000E226F">
              <w:rPr>
                <w:rFonts w:cstheme="minorHAnsi"/>
                <w:sz w:val="18"/>
                <w:szCs w:val="18"/>
                <w:lang w:val="es-ES"/>
              </w:rPr>
              <w:t>Impacto de la instalación de pabellones mosquiteros para la evaluación de localidades.</w:t>
            </w:r>
          </w:p>
        </w:tc>
      </w:tr>
    </w:tbl>
    <w:p w14:paraId="33B0DBB6" w14:textId="77777777" w:rsidR="00A70216" w:rsidRDefault="00A70216" w:rsidP="00272750">
      <w:pPr>
        <w:spacing w:after="0" w:line="240" w:lineRule="auto"/>
      </w:pPr>
    </w:p>
    <w:p w14:paraId="3AC20EA5" w14:textId="1758F2A5" w:rsidR="00272750" w:rsidRPr="0069687F" w:rsidRDefault="00272750" w:rsidP="00272750">
      <w:r>
        <w:t>Por lo anterior, se identifican indicadores estratégicos e indicadores de gestión en el nivel de componentes y actividades.</w:t>
      </w:r>
    </w:p>
    <w:p w14:paraId="2629D6B2" w14:textId="4E16FC6A" w:rsidR="00B036F6" w:rsidRPr="00A33C42" w:rsidRDefault="00B036F6" w:rsidP="00D2725F">
      <w:pPr>
        <w:pStyle w:val="Prrafodelista"/>
        <w:numPr>
          <w:ilvl w:val="0"/>
          <w:numId w:val="13"/>
        </w:numPr>
        <w:spacing w:line="360" w:lineRule="auto"/>
        <w:rPr>
          <w:b/>
        </w:rPr>
      </w:pPr>
      <w:r w:rsidRPr="00A33C42">
        <w:rPr>
          <w:b/>
        </w:rPr>
        <w:t>¿</w:t>
      </w:r>
      <w:r w:rsidR="009A4D5F" w:rsidRPr="009A4D5F">
        <w:rPr>
          <w:b/>
        </w:rPr>
        <w:t>Los indicadores que integran el ISD del Pp cumplen con los siguientes criterios</w:t>
      </w:r>
      <w:r w:rsidRPr="00A33C42">
        <w:rPr>
          <w:b/>
        </w:rPr>
        <w:t>?</w:t>
      </w:r>
    </w:p>
    <w:p w14:paraId="2E1E3A50" w14:textId="77777777" w:rsidR="00B036F6" w:rsidRPr="006F369A" w:rsidRDefault="00B036F6" w:rsidP="00B036F6">
      <w:pPr>
        <w:spacing w:before="240" w:after="120"/>
        <w:rPr>
          <w:b/>
          <w:u w:val="single"/>
        </w:rPr>
      </w:pPr>
      <w:r w:rsidRPr="006F369A">
        <w:rPr>
          <w:b/>
          <w:u w:val="single"/>
        </w:rPr>
        <w:t>Criterios de valoración:</w:t>
      </w:r>
    </w:p>
    <w:p w14:paraId="38E57964" w14:textId="77777777" w:rsidR="009A4D5F" w:rsidRPr="009A4D5F" w:rsidRDefault="009A4D5F" w:rsidP="004339EE">
      <w:pPr>
        <w:pStyle w:val="Prrafodelista"/>
        <w:numPr>
          <w:ilvl w:val="0"/>
          <w:numId w:val="45"/>
        </w:numPr>
        <w:spacing w:line="360" w:lineRule="auto"/>
      </w:pPr>
      <w:r w:rsidRPr="009A4D5F">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A4D5F" w:rsidRDefault="009A4D5F" w:rsidP="004339EE">
      <w:pPr>
        <w:pStyle w:val="Prrafodelista"/>
        <w:numPr>
          <w:ilvl w:val="0"/>
          <w:numId w:val="45"/>
        </w:numPr>
        <w:spacing w:line="360" w:lineRule="auto"/>
      </w:pPr>
      <w:r w:rsidRPr="009A4D5F">
        <w:t>Es relevante, provee información valiosa sobre aquello que se quiere medir.</w:t>
      </w:r>
    </w:p>
    <w:p w14:paraId="74C83308" w14:textId="77777777" w:rsidR="009A4D5F" w:rsidRPr="009A4D5F" w:rsidRDefault="009A4D5F" w:rsidP="004339EE">
      <w:pPr>
        <w:pStyle w:val="Prrafodelista"/>
        <w:numPr>
          <w:ilvl w:val="0"/>
          <w:numId w:val="45"/>
        </w:numPr>
        <w:spacing w:line="360" w:lineRule="auto"/>
      </w:pPr>
      <w:r w:rsidRPr="009A4D5F">
        <w:t>Es económico, la información para generar el indicador está disponible a un costo razonable.</w:t>
      </w:r>
    </w:p>
    <w:p w14:paraId="3F5A9FBC" w14:textId="77777777" w:rsidR="009A4D5F" w:rsidRPr="009A4D5F" w:rsidRDefault="009A4D5F" w:rsidP="004339EE">
      <w:pPr>
        <w:pStyle w:val="Prrafodelista"/>
        <w:numPr>
          <w:ilvl w:val="0"/>
          <w:numId w:val="45"/>
        </w:numPr>
        <w:spacing w:line="360" w:lineRule="auto"/>
      </w:pPr>
      <w:r w:rsidRPr="009A4D5F">
        <w:t>Es monitoreable, permite su estimación, verificación independiente, así como su trazabilidad.</w:t>
      </w:r>
    </w:p>
    <w:p w14:paraId="12AEC372" w14:textId="77777777" w:rsidR="009A4D5F" w:rsidRPr="009A4D5F" w:rsidRDefault="009A4D5F" w:rsidP="004339EE">
      <w:pPr>
        <w:pStyle w:val="Prrafodelista"/>
        <w:numPr>
          <w:ilvl w:val="0"/>
          <w:numId w:val="45"/>
        </w:numPr>
        <w:spacing w:line="360" w:lineRule="auto"/>
      </w:pPr>
      <w:r w:rsidRPr="009A4D5F">
        <w:lastRenderedPageBreak/>
        <w:t>Es adecuado, provee información suficiente para medir, evaluar o valorar el desempeño del Pp.</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85763B">
        <w:trPr>
          <w:trHeight w:val="340"/>
          <w:tblHeader/>
          <w:jc w:val="right"/>
        </w:trPr>
        <w:tc>
          <w:tcPr>
            <w:tcW w:w="433" w:type="pct"/>
            <w:vMerge w:val="restar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036F6" w:rsidRPr="00FB74EA" w14:paraId="233ADDA6" w14:textId="77777777" w:rsidTr="0085763B">
        <w:trPr>
          <w:jc w:val="right"/>
        </w:trPr>
        <w:tc>
          <w:tcPr>
            <w:tcW w:w="433" w:type="pct"/>
            <w:vMerge/>
            <w:vAlign w:val="center"/>
          </w:tcPr>
          <w:p w14:paraId="3A1A6204" w14:textId="77777777" w:rsidR="00B036F6"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B22673" w:rsidRDefault="009A4D5F" w:rsidP="00FC66EE">
            <w:pPr>
              <w:spacing w:after="0" w:line="240" w:lineRule="atLeast"/>
              <w:jc w:val="left"/>
              <w:rPr>
                <w:rFonts w:eastAsia="Calibri" w:cs="Arial"/>
                <w:szCs w:val="20"/>
                <w:lang w:eastAsia="es-MX"/>
              </w:rPr>
            </w:pPr>
            <w:r>
              <w:rPr>
                <w:rFonts w:eastAsia="Calibri" w:cs="Arial"/>
                <w:szCs w:val="20"/>
                <w:lang w:eastAsia="es-MX"/>
              </w:rPr>
              <w:t>El indicador cumple con:</w:t>
            </w:r>
          </w:p>
        </w:tc>
      </w:tr>
      <w:tr w:rsidR="00B036F6" w:rsidRPr="00FB74EA" w14:paraId="2369FFF0" w14:textId="77777777" w:rsidTr="005C16A7">
        <w:trPr>
          <w:jc w:val="right"/>
        </w:trPr>
        <w:tc>
          <w:tcPr>
            <w:tcW w:w="433" w:type="pct"/>
            <w:vAlign w:val="center"/>
          </w:tcPr>
          <w:p w14:paraId="2455DE22" w14:textId="5B0F0E2E" w:rsidR="00B036F6" w:rsidRPr="00FB74EA" w:rsidRDefault="005C16A7"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D377401" w14:textId="21B65FE0" w:rsidR="00B036F6" w:rsidRPr="004A15BF" w:rsidRDefault="005C16A7" w:rsidP="00FC66EE">
            <w:pPr>
              <w:numPr>
                <w:ilvl w:val="0"/>
                <w:numId w:val="1"/>
              </w:numPr>
              <w:spacing w:after="0" w:line="240" w:lineRule="atLeast"/>
              <w:ind w:left="442" w:hanging="357"/>
              <w:jc w:val="left"/>
              <w:rPr>
                <w:rFonts w:eastAsia="Calibri" w:cs="Arial"/>
                <w:szCs w:val="20"/>
                <w:lang w:eastAsia="es-MX"/>
              </w:rPr>
            </w:pPr>
            <w:r w:rsidRPr="005C16A7">
              <w:rPr>
                <w:rFonts w:eastAsia="Calibri" w:cs="Arial"/>
                <w:b/>
                <w:bCs/>
                <w:szCs w:val="20"/>
                <w:lang w:val="es-ES" w:eastAsia="es-MX"/>
              </w:rPr>
              <w:t xml:space="preserve">Todos </w:t>
            </w:r>
            <w:r w:rsidRPr="005C16A7">
              <w:rPr>
                <w:rFonts w:eastAsia="Calibri" w:cs="Arial"/>
                <w:szCs w:val="20"/>
                <w:lang w:val="es-ES" w:eastAsia="es-MX"/>
              </w:rPr>
              <w:t>los criterios de valoración.</w:t>
            </w:r>
          </w:p>
        </w:tc>
      </w:tr>
    </w:tbl>
    <w:p w14:paraId="2371C07A" w14:textId="05DA11B4" w:rsidR="005C16A7" w:rsidRDefault="0085763B" w:rsidP="005C16A7">
      <w:pPr>
        <w:spacing w:before="240" w:after="120"/>
      </w:pPr>
      <w:r w:rsidRPr="005C16A7">
        <w:rPr>
          <w:b/>
          <w:u w:val="single"/>
        </w:rPr>
        <w:t>Justificación:</w:t>
      </w:r>
      <w:r w:rsidR="005C16A7" w:rsidRPr="005C16A7">
        <w:rPr>
          <w:bCs/>
        </w:rPr>
        <w:t xml:space="preserve"> </w:t>
      </w:r>
      <w:r w:rsidR="005C16A7" w:rsidRPr="005C16A7">
        <w:t>De acuerdo con los indicadores incluidos en la MIR 2024 del Pp, los cuales, permiten</w:t>
      </w:r>
      <w:r w:rsidR="005C16A7">
        <w:t xml:space="preserve"> medir resultados a nivel de propósito, componentes y actividades, la UR redacta lo siguiente al respecto:</w:t>
      </w:r>
    </w:p>
    <w:p w14:paraId="37A01958" w14:textId="592DD0B3" w:rsidR="005C16A7" w:rsidRPr="005C16A7" w:rsidRDefault="005C16A7" w:rsidP="005C16A7">
      <w:pPr>
        <w:pStyle w:val="Prrafodelista"/>
        <w:numPr>
          <w:ilvl w:val="0"/>
          <w:numId w:val="84"/>
        </w:numPr>
        <w:spacing w:line="360" w:lineRule="auto"/>
      </w:pPr>
      <w:r w:rsidRPr="005C16A7">
        <w:t>Claridad:</w:t>
      </w:r>
      <w:r>
        <w:t xml:space="preserve"> l</w:t>
      </w:r>
      <w:r w:rsidRPr="005C16A7">
        <w:t>os indicadores del ISD del Pp I188 generalmente presentan nombres comprensibles y específicos, con definición de términos técnicos o acrónimos cuando se utilizan, facilitando su entendimiento por parte de los usuarios.</w:t>
      </w:r>
    </w:p>
    <w:p w14:paraId="13F906E9" w14:textId="65BBAA65" w:rsidR="005C16A7" w:rsidRPr="005C16A7" w:rsidRDefault="005C16A7" w:rsidP="005C16A7">
      <w:pPr>
        <w:pStyle w:val="Prrafodelista"/>
        <w:numPr>
          <w:ilvl w:val="0"/>
          <w:numId w:val="84"/>
        </w:numPr>
        <w:spacing w:line="360" w:lineRule="auto"/>
        <w:rPr>
          <w:lang w:eastAsia="es-MX"/>
        </w:rPr>
      </w:pPr>
      <w:r w:rsidRPr="005C16A7">
        <w:rPr>
          <w:lang w:eastAsia="es-MX"/>
        </w:rPr>
        <w:t>Relevancia:</w:t>
      </w:r>
      <w:r>
        <w:rPr>
          <w:lang w:eastAsia="es-MX"/>
        </w:rPr>
        <w:t xml:space="preserve"> l</w:t>
      </w:r>
      <w:r w:rsidRPr="005C16A7">
        <w:rPr>
          <w:lang w:eastAsia="es-MX"/>
        </w:rPr>
        <w:t>os indicadores están diseñados para medir aspectos clave del desempeño, tales como la cobertura poblacional, actividades de control vectorial y entrega de servicios, proporcionando información pertinente para la gestión del programa.</w:t>
      </w:r>
    </w:p>
    <w:p w14:paraId="538AC620" w14:textId="5F37D172" w:rsidR="005C16A7" w:rsidRPr="005C16A7" w:rsidRDefault="005C16A7" w:rsidP="005C16A7">
      <w:pPr>
        <w:pStyle w:val="Prrafodelista"/>
        <w:numPr>
          <w:ilvl w:val="0"/>
          <w:numId w:val="84"/>
        </w:numPr>
        <w:spacing w:line="360" w:lineRule="auto"/>
        <w:rPr>
          <w:lang w:eastAsia="es-MX"/>
        </w:rPr>
      </w:pPr>
      <w:r w:rsidRPr="005C16A7">
        <w:rPr>
          <w:lang w:eastAsia="es-MX"/>
        </w:rPr>
        <w:t>Economía:</w:t>
      </w:r>
      <w:r>
        <w:rPr>
          <w:lang w:eastAsia="es-MX"/>
        </w:rPr>
        <w:t xml:space="preserve"> l</w:t>
      </w:r>
      <w:r w:rsidRPr="005C16A7">
        <w:rPr>
          <w:lang w:eastAsia="es-MX"/>
        </w:rPr>
        <w:t>a información requerida para calcular los indicadores se obtiene de registros administrativos y reportes operativos existentes, lo que implica un costo razonable y accesible para su generación.</w:t>
      </w:r>
    </w:p>
    <w:p w14:paraId="0DDF9D48" w14:textId="51509017" w:rsidR="005C16A7" w:rsidRPr="005C16A7" w:rsidRDefault="005C16A7" w:rsidP="005C16A7">
      <w:pPr>
        <w:pStyle w:val="Prrafodelista"/>
        <w:numPr>
          <w:ilvl w:val="0"/>
          <w:numId w:val="84"/>
        </w:numPr>
        <w:spacing w:line="360" w:lineRule="auto"/>
        <w:rPr>
          <w:lang w:eastAsia="es-MX"/>
        </w:rPr>
      </w:pPr>
      <w:r w:rsidRPr="005C16A7">
        <w:rPr>
          <w:lang w:eastAsia="es-MX"/>
        </w:rPr>
        <w:t>Monitoreabilidad:</w:t>
      </w:r>
      <w:r>
        <w:rPr>
          <w:lang w:eastAsia="es-MX"/>
        </w:rPr>
        <w:t xml:space="preserve"> l</w:t>
      </w:r>
      <w:r w:rsidRPr="005C16A7">
        <w:rPr>
          <w:lang w:eastAsia="es-MX"/>
        </w:rPr>
        <w:t>os indicadores permiten ser estimados periódicamente, con posibilidad de verificación y trazabilidad mediante registros oficiales y supervisiones técnicas.</w:t>
      </w:r>
    </w:p>
    <w:p w14:paraId="56A19CF6" w14:textId="5A867104" w:rsidR="005C16A7" w:rsidRDefault="005C16A7" w:rsidP="005C16A7">
      <w:pPr>
        <w:pStyle w:val="Prrafodelista"/>
        <w:numPr>
          <w:ilvl w:val="0"/>
          <w:numId w:val="84"/>
        </w:numPr>
        <w:spacing w:line="360" w:lineRule="auto"/>
        <w:rPr>
          <w:lang w:eastAsia="es-MX"/>
        </w:rPr>
      </w:pPr>
      <w:r w:rsidRPr="005C16A7">
        <w:rPr>
          <w:lang w:eastAsia="es-MX"/>
        </w:rPr>
        <w:t>Adecuación:</w:t>
      </w:r>
      <w:r>
        <w:rPr>
          <w:lang w:eastAsia="es-MX"/>
        </w:rPr>
        <w:t xml:space="preserve"> a</w:t>
      </w:r>
      <w:r w:rsidRPr="005C16A7">
        <w:rPr>
          <w:lang w:eastAsia="es-MX"/>
        </w:rPr>
        <w:t>unque los indicadores miden aspectos operativos y de gestión, se ha identificado que falta incluir indicadores más estratégicos que valoren resultados e impacto del programa, lo que limita su adecuación plena para evaluar el desempeño integral del Pp.</w:t>
      </w:r>
    </w:p>
    <w:p w14:paraId="7AA70022" w14:textId="787E95AB" w:rsidR="009A4D5F" w:rsidRDefault="009A4D5F" w:rsidP="00D2725F">
      <w:pPr>
        <w:pStyle w:val="Prrafodelista"/>
        <w:numPr>
          <w:ilvl w:val="0"/>
          <w:numId w:val="13"/>
        </w:numPr>
        <w:spacing w:line="360" w:lineRule="auto"/>
        <w:ind w:left="357" w:hanging="357"/>
        <w:rPr>
          <w:b/>
        </w:rPr>
      </w:pPr>
      <w:r w:rsidRPr="00A33C42">
        <w:rPr>
          <w:b/>
        </w:rPr>
        <w:t>¿</w:t>
      </w:r>
      <w:r w:rsidRPr="009A4D5F">
        <w:rPr>
          <w:b/>
        </w:rPr>
        <w:t>Los medios de verificación de los indicadores que integran el ISD del Pp, cumplen con los siguientes criterios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07398605" w14:textId="77777777" w:rsidR="009A4D5F" w:rsidRDefault="009A4D5F" w:rsidP="004339EE">
      <w:pPr>
        <w:pStyle w:val="Prrafodelista"/>
        <w:numPr>
          <w:ilvl w:val="0"/>
          <w:numId w:val="46"/>
        </w:numPr>
        <w:spacing w:line="360" w:lineRule="auto"/>
      </w:pPr>
      <w:r>
        <w:t xml:space="preserve">Presentan el nombre completo del documento donde se encuentra la información. </w:t>
      </w:r>
    </w:p>
    <w:p w14:paraId="44D71D8C" w14:textId="77777777" w:rsidR="009A4D5F" w:rsidRDefault="009A4D5F" w:rsidP="004339EE">
      <w:pPr>
        <w:pStyle w:val="Prrafodelista"/>
        <w:numPr>
          <w:ilvl w:val="0"/>
          <w:numId w:val="46"/>
        </w:numPr>
        <w:spacing w:line="360" w:lineRule="auto"/>
      </w:pPr>
      <w:r>
        <w:t>Incluyen el nombre del área administrativa que genera o publica la información.</w:t>
      </w:r>
    </w:p>
    <w:p w14:paraId="0B955263" w14:textId="77777777" w:rsidR="009A4D5F" w:rsidRDefault="009A4D5F" w:rsidP="004339EE">
      <w:pPr>
        <w:pStyle w:val="Prrafodelista"/>
        <w:numPr>
          <w:ilvl w:val="0"/>
          <w:numId w:val="46"/>
        </w:numPr>
        <w:spacing w:line="360" w:lineRule="auto"/>
      </w:pPr>
      <w:r>
        <w:t>Especifican el año o periodo en que se emite el documento y éste coincide con la frecuencia de medición del indicador.</w:t>
      </w:r>
    </w:p>
    <w:p w14:paraId="7A866139" w14:textId="77777777" w:rsidR="009A4D5F" w:rsidRDefault="009A4D5F" w:rsidP="004339EE">
      <w:pPr>
        <w:pStyle w:val="Prrafodelista"/>
        <w:numPr>
          <w:ilvl w:val="0"/>
          <w:numId w:val="46"/>
        </w:numPr>
        <w:spacing w:line="360" w:lineRule="auto"/>
      </w:pPr>
      <w:r>
        <w:t>Indican la ubicación física del documento o, en su caso, la liga de la página electrónica donde se encuentra publicada la información.</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85763B">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A4D5F" w:rsidRPr="00FB74EA" w14:paraId="6BF1D96A" w14:textId="77777777" w:rsidTr="0085763B">
        <w:trPr>
          <w:jc w:val="right"/>
        </w:trPr>
        <w:tc>
          <w:tcPr>
            <w:tcW w:w="433" w:type="pct"/>
            <w:vMerge/>
            <w:vAlign w:val="center"/>
          </w:tcPr>
          <w:p w14:paraId="1ECE7378" w14:textId="77777777" w:rsidR="009A4D5F" w:rsidRDefault="009A4D5F" w:rsidP="009A4D5F">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0D001FF" w:rsidR="009A4D5F" w:rsidRPr="00B22673" w:rsidRDefault="009A4D5F" w:rsidP="009A4D5F">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9A4D5F" w:rsidRPr="00FB74EA" w14:paraId="22EEDA24" w14:textId="77777777" w:rsidTr="00B0382E">
        <w:trPr>
          <w:jc w:val="right"/>
        </w:trPr>
        <w:tc>
          <w:tcPr>
            <w:tcW w:w="433" w:type="pct"/>
            <w:vAlign w:val="center"/>
          </w:tcPr>
          <w:p w14:paraId="382EABB9" w14:textId="05AEC7F6" w:rsidR="009A4D5F" w:rsidRPr="00FB74EA" w:rsidRDefault="00B0382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717EA78E" w14:textId="515C39B0" w:rsidR="009A4D5F" w:rsidRPr="004A15BF" w:rsidRDefault="00B0382E" w:rsidP="00FC66EE">
            <w:pPr>
              <w:numPr>
                <w:ilvl w:val="0"/>
                <w:numId w:val="1"/>
              </w:numPr>
              <w:spacing w:after="0" w:line="240" w:lineRule="atLeast"/>
              <w:ind w:left="442" w:hanging="357"/>
              <w:jc w:val="left"/>
              <w:rPr>
                <w:rFonts w:eastAsia="Calibri" w:cs="Arial"/>
                <w:szCs w:val="20"/>
                <w:lang w:eastAsia="es-MX"/>
              </w:rPr>
            </w:pPr>
            <w:r w:rsidRPr="00B0382E">
              <w:rPr>
                <w:rFonts w:eastAsia="Calibri" w:cs="Arial"/>
                <w:b/>
                <w:bCs/>
                <w:szCs w:val="20"/>
                <w:lang w:val="es-ES" w:eastAsia="es-MX"/>
              </w:rPr>
              <w:t xml:space="preserve">Uno </w:t>
            </w:r>
            <w:r w:rsidRPr="00B0382E">
              <w:rPr>
                <w:rFonts w:eastAsia="Calibri" w:cs="Arial"/>
                <w:szCs w:val="20"/>
                <w:lang w:val="es-ES" w:eastAsia="es-MX"/>
              </w:rPr>
              <w:t>de los criterios de valoración.</w:t>
            </w:r>
          </w:p>
        </w:tc>
      </w:tr>
    </w:tbl>
    <w:p w14:paraId="11DD30BE" w14:textId="5C0B1324" w:rsidR="007B4E00" w:rsidRDefault="0085763B" w:rsidP="007B4E00">
      <w:pPr>
        <w:spacing w:before="240" w:after="120"/>
      </w:pPr>
      <w:r w:rsidRPr="007B4E00">
        <w:rPr>
          <w:b/>
          <w:u w:val="single"/>
        </w:rPr>
        <w:t>Justificación:</w:t>
      </w:r>
      <w:r w:rsidR="007B4E00" w:rsidRPr="007B4E00">
        <w:rPr>
          <w:bCs/>
        </w:rPr>
        <w:t xml:space="preserve"> </w:t>
      </w:r>
      <w:r w:rsidR="007B4E00" w:rsidRPr="007B4E00">
        <w:t>De acuerdo a la MIR publicada en el Tomo IV de la Ley de Ingresos y Presupuesto de Egresos del Estado de Sinaloa para el Ejercicio Fiscal 2024</w:t>
      </w:r>
      <w:r w:rsidR="007B4E00">
        <w:t xml:space="preserve"> y los respectivos indicadores definidos para Fin, Propósito, Componentes, Actividades solamente describen las ubicaciones electrónicas de los medios de verificación (</w:t>
      </w:r>
      <w:hyperlink r:id="rId19" w:history="1">
        <w:r w:rsidR="007B4E00" w:rsidRPr="00926157">
          <w:rPr>
            <w:rStyle w:val="Hipervnculo"/>
          </w:rPr>
          <w:t>https://sinba.salud.gob.mx/CubosDinamicos</w:t>
        </w:r>
      </w:hyperlink>
      <w:r w:rsidR="007B4E00">
        <w:t>), no mencionan los nombres de los documentos respectivos que contienen la información en el avance de las metas. Así como tampoco se definen las áreas administrativas responsables de generar o publicar la información, ni mencionan el año o periodo en que se emite el documento.</w:t>
      </w:r>
    </w:p>
    <w:p w14:paraId="1F01D23E" w14:textId="5EFABCEB" w:rsidR="007B4E00" w:rsidRPr="0085763B" w:rsidRDefault="007B4E00" w:rsidP="007B4E00">
      <w:r w:rsidRPr="00D25265">
        <w:rPr>
          <w:lang w:val="es-ES"/>
        </w:rPr>
        <w:t>Por lo que es necesario que se realicen las modificaciones necesarias para que el ISD contenga la información con las características anteriormente mencionas.</w:t>
      </w:r>
    </w:p>
    <w:p w14:paraId="29FF246F" w14:textId="0DBFEDD5" w:rsidR="002472F2" w:rsidRDefault="002472F2" w:rsidP="00D2725F">
      <w:pPr>
        <w:pStyle w:val="Prrafodelista"/>
        <w:numPr>
          <w:ilvl w:val="0"/>
          <w:numId w:val="13"/>
        </w:numPr>
        <w:spacing w:line="360" w:lineRule="auto"/>
        <w:ind w:left="357" w:hanging="357"/>
        <w:rPr>
          <w:b/>
        </w:rPr>
      </w:pPr>
      <w:r w:rsidRPr="00A33C42">
        <w:rPr>
          <w:b/>
        </w:rPr>
        <w:t>¿</w:t>
      </w:r>
      <w:r w:rsidRPr="002472F2">
        <w:rPr>
          <w:b/>
        </w:rPr>
        <w:t>Las metas de los indicadores que integran el Instrumento de Seguimiento del Desempeño del Pp, cumplen con los siguientes criterios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2CEB3EC9" w14:textId="77777777" w:rsidR="002472F2" w:rsidRPr="002472F2" w:rsidRDefault="002472F2" w:rsidP="004339EE">
      <w:pPr>
        <w:pStyle w:val="Prrafodelista"/>
        <w:numPr>
          <w:ilvl w:val="0"/>
          <w:numId w:val="47"/>
        </w:numPr>
        <w:spacing w:line="360" w:lineRule="auto"/>
      </w:pPr>
      <w:r w:rsidRPr="002472F2">
        <w:t>Se establecen con base en un método de cálculo documentado.</w:t>
      </w:r>
    </w:p>
    <w:p w14:paraId="57D4751E" w14:textId="77777777" w:rsidR="002472F2" w:rsidRPr="002472F2" w:rsidRDefault="002472F2" w:rsidP="004339EE">
      <w:pPr>
        <w:pStyle w:val="Prrafodelista"/>
        <w:numPr>
          <w:ilvl w:val="0"/>
          <w:numId w:val="47"/>
        </w:numPr>
        <w:spacing w:line="360" w:lineRule="auto"/>
      </w:pPr>
      <w:r w:rsidRPr="002472F2">
        <w:t>Cuentan con unidad de medida y son congruentes con el sentido del indicador.</w:t>
      </w:r>
    </w:p>
    <w:p w14:paraId="0C9DE069" w14:textId="77777777" w:rsidR="002472F2" w:rsidRPr="002472F2" w:rsidRDefault="002472F2" w:rsidP="004339EE">
      <w:pPr>
        <w:pStyle w:val="Prrafodelista"/>
        <w:numPr>
          <w:ilvl w:val="0"/>
          <w:numId w:val="47"/>
        </w:numPr>
        <w:spacing w:line="360" w:lineRule="auto"/>
      </w:pPr>
      <w:r w:rsidRPr="002472F2">
        <w:t>Se orientan a la mejora del desempeño, es decir, no son laxas ni su cumplimiento se encuentra garantizado.</w:t>
      </w:r>
    </w:p>
    <w:p w14:paraId="1FB6CDD3" w14:textId="77777777" w:rsidR="002472F2" w:rsidRPr="002472F2" w:rsidRDefault="002472F2" w:rsidP="004339EE">
      <w:pPr>
        <w:pStyle w:val="Prrafodelista"/>
        <w:numPr>
          <w:ilvl w:val="0"/>
          <w:numId w:val="47"/>
        </w:numPr>
        <w:spacing w:line="360" w:lineRule="auto"/>
      </w:pPr>
      <w:r w:rsidRPr="002472F2">
        <w:t>Son factibles, considerando la normatividad, los plazos y los recursos humanos, materiales y financieros disponibles.</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85763B">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85763B">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46C9B89F" w:rsidR="002472F2" w:rsidRPr="00B22673" w:rsidRDefault="002472F2" w:rsidP="002472F2">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103B5B" w:rsidRPr="00FB74EA" w14:paraId="3390325C" w14:textId="77777777" w:rsidTr="00103B5B">
        <w:trPr>
          <w:jc w:val="right"/>
        </w:trPr>
        <w:tc>
          <w:tcPr>
            <w:tcW w:w="433" w:type="pct"/>
            <w:vAlign w:val="center"/>
          </w:tcPr>
          <w:p w14:paraId="779E5069" w14:textId="0DB72FB2" w:rsidR="00103B5B" w:rsidRPr="00FB74EA" w:rsidRDefault="00103B5B" w:rsidP="00103B5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0F7FC408" w14:textId="6EBEEEC1" w:rsidR="00103B5B" w:rsidRPr="004A15BF" w:rsidRDefault="00103B5B" w:rsidP="00103B5B">
            <w:pPr>
              <w:numPr>
                <w:ilvl w:val="0"/>
                <w:numId w:val="1"/>
              </w:numPr>
              <w:spacing w:after="0" w:line="240" w:lineRule="atLeast"/>
              <w:ind w:left="442" w:hanging="357"/>
              <w:jc w:val="left"/>
              <w:rPr>
                <w:rFonts w:eastAsia="Calibri" w:cs="Arial"/>
                <w:szCs w:val="20"/>
                <w:lang w:eastAsia="es-MX"/>
              </w:rPr>
            </w:pPr>
            <w:r>
              <w:rPr>
                <w:rFonts w:eastAsia="Calibri" w:cs="Arial"/>
                <w:b/>
                <w:bCs/>
                <w:szCs w:val="20"/>
                <w:lang w:val="es-ES" w:eastAsia="es-MX"/>
              </w:rPr>
              <w:t>Tres</w:t>
            </w:r>
            <w:r w:rsidRPr="00B0382E">
              <w:rPr>
                <w:rFonts w:eastAsia="Calibri" w:cs="Arial"/>
                <w:b/>
                <w:bCs/>
                <w:szCs w:val="20"/>
                <w:lang w:val="es-ES" w:eastAsia="es-MX"/>
              </w:rPr>
              <w:t xml:space="preserve"> </w:t>
            </w:r>
            <w:r w:rsidRPr="00B0382E">
              <w:rPr>
                <w:rFonts w:eastAsia="Calibri" w:cs="Arial"/>
                <w:szCs w:val="20"/>
                <w:lang w:val="es-ES" w:eastAsia="es-MX"/>
              </w:rPr>
              <w:t>de los criterios de valoración.</w:t>
            </w:r>
          </w:p>
        </w:tc>
      </w:tr>
    </w:tbl>
    <w:p w14:paraId="4BA977D4" w14:textId="65DEC9F6" w:rsidR="003E7501" w:rsidRDefault="0085763B" w:rsidP="003E7501">
      <w:pPr>
        <w:spacing w:before="240" w:after="120"/>
      </w:pPr>
      <w:r w:rsidRPr="003E7501">
        <w:rPr>
          <w:b/>
          <w:u w:val="single"/>
        </w:rPr>
        <w:t>Justificación:</w:t>
      </w:r>
      <w:r w:rsidR="003E7501" w:rsidRPr="003E7501">
        <w:rPr>
          <w:bCs/>
        </w:rPr>
        <w:t xml:space="preserve"> </w:t>
      </w:r>
      <w:r w:rsidR="003E7501" w:rsidRPr="003E7501">
        <w:t>De acuerdo a la MIR publicada en el Tomo IV de la Ley de Ingresos y Presupuesto</w:t>
      </w:r>
      <w:r w:rsidR="003E7501" w:rsidRPr="007B4E00">
        <w:t xml:space="preserve"> de Egresos del Estado de Sinaloa para el Ejercicio Fiscal 2024</w:t>
      </w:r>
      <w:r w:rsidR="003E7501">
        <w:t xml:space="preserve"> y los respectivos indicadores definidos para Fin, Propósito, Componentes, Actividades, los cuales si cumplen con algunos de los criterios de valoración mencionados anteriormente:</w:t>
      </w:r>
    </w:p>
    <w:p w14:paraId="289E7F01" w14:textId="3BD0FC02" w:rsidR="003E7501" w:rsidRPr="003E7501" w:rsidRDefault="003E7501" w:rsidP="003E7501">
      <w:pPr>
        <w:pStyle w:val="Prrafodelista"/>
        <w:numPr>
          <w:ilvl w:val="0"/>
          <w:numId w:val="86"/>
        </w:numPr>
        <w:spacing w:line="360" w:lineRule="auto"/>
      </w:pPr>
      <w:r w:rsidRPr="003E7501">
        <w:t>Método de cálculo documentado:</w:t>
      </w:r>
      <w:r>
        <w:t xml:space="preserve"> p</w:t>
      </w:r>
      <w:r w:rsidRPr="003E7501">
        <w:t xml:space="preserve">ara la mayoría de los indicadores del ISD, las metas están respaldadas por un método de cálculo explícito, basado en datos históricos, proyecciones </w:t>
      </w:r>
      <w:r w:rsidRPr="003E7501">
        <w:lastRenderedPageBreak/>
        <w:t>técnicas o necesidades epidemiológicas detectadas. Se utilizan fuentes internas y registros administrativos como soporte metodológico.</w:t>
      </w:r>
    </w:p>
    <w:p w14:paraId="00CC8F93" w14:textId="25E34B0B" w:rsidR="003E7501" w:rsidRPr="003E7501" w:rsidRDefault="003E7501" w:rsidP="003E7501">
      <w:pPr>
        <w:pStyle w:val="Prrafodelista"/>
        <w:numPr>
          <w:ilvl w:val="0"/>
          <w:numId w:val="86"/>
        </w:numPr>
        <w:spacing w:line="360" w:lineRule="auto"/>
      </w:pPr>
      <w:r w:rsidRPr="003E7501">
        <w:t>Unidad de medida y congruencia:</w:t>
      </w:r>
      <w:r>
        <w:t xml:space="preserve"> l</w:t>
      </w:r>
      <w:r w:rsidRPr="003E7501">
        <w:t>as metas cuentan con unidades de medida claramente definidas y alineadas con el sentido del indicador (porcentaje, número de acciones, cobertura poblacional, entre otros), lo cual permite interpretarlas correctamente y evaluar avances de forma estandarizada.</w:t>
      </w:r>
    </w:p>
    <w:p w14:paraId="74A02D88" w14:textId="1462DFFE" w:rsidR="003E7501" w:rsidRPr="003E7501" w:rsidRDefault="003E7501" w:rsidP="003E7501">
      <w:pPr>
        <w:pStyle w:val="Prrafodelista"/>
        <w:numPr>
          <w:ilvl w:val="0"/>
          <w:numId w:val="86"/>
        </w:numPr>
        <w:spacing w:line="360" w:lineRule="auto"/>
      </w:pPr>
      <w:r w:rsidRPr="003E7501">
        <w:t>Orientación a la mejora del desempeño:</w:t>
      </w:r>
      <w:r>
        <w:t xml:space="preserve"> l</w:t>
      </w:r>
      <w:r w:rsidRPr="003E7501">
        <w:t>as metas reflejan un enfoque hacia la mejora continua, con niveles de exigencia que implican esfuerzo institucional y mejoras progresivas en la cobertura, control de focos y reducción de casos, sin ser metas garantizadas o triviales.</w:t>
      </w:r>
    </w:p>
    <w:p w14:paraId="0BAE5EB6" w14:textId="7B545DAD" w:rsidR="009F1E11" w:rsidRPr="003E7501" w:rsidRDefault="003E7501" w:rsidP="009F1E11">
      <w:pPr>
        <w:pStyle w:val="Prrafodelista"/>
        <w:numPr>
          <w:ilvl w:val="0"/>
          <w:numId w:val="86"/>
        </w:numPr>
        <w:spacing w:line="360" w:lineRule="auto"/>
      </w:pPr>
      <w:r w:rsidRPr="003E7501">
        <w:t>Factibilidad:</w:t>
      </w:r>
      <w:r>
        <w:t xml:space="preserve"> a</w:t>
      </w:r>
      <w:r w:rsidRPr="003E7501">
        <w:t>unque las metas fueron técnicamente definidas, en algunos casos no se identificó un análisis completo sobre la viabilidad de su cumplimiento considerando restricciones presupuestarias, disponibilidad de personal especializado o condiciones climáticas y geográficas adversas en zonas endémicas. Esto representa un área de mejora.</w:t>
      </w:r>
    </w:p>
    <w:p w14:paraId="2B89F80F" w14:textId="665C0E7A" w:rsidR="00362C2A" w:rsidRDefault="00362C2A" w:rsidP="00362C2A">
      <w:pPr>
        <w:pStyle w:val="Ttulo3"/>
        <w:rPr>
          <w:lang w:val="es-ES"/>
        </w:rPr>
      </w:pPr>
      <w:bookmarkStart w:id="81" w:name="_Toc211938406"/>
      <w:r w:rsidRPr="004B21CA">
        <w:rPr>
          <w:lang w:val="es-ES"/>
        </w:rPr>
        <w:t xml:space="preserve">Sección </w:t>
      </w:r>
      <w:r>
        <w:rPr>
          <w:lang w:val="es-ES"/>
        </w:rPr>
        <w:t>IX</w:t>
      </w:r>
      <w:r w:rsidRPr="004B21CA">
        <w:rPr>
          <w:lang w:val="es-ES"/>
        </w:rPr>
        <w:t xml:space="preserve">. </w:t>
      </w:r>
      <w:r>
        <w:rPr>
          <w:lang w:val="es-ES"/>
        </w:rPr>
        <w:t>Valoración final del diseño del Pp</w:t>
      </w:r>
      <w:bookmarkEnd w:id="81"/>
    </w:p>
    <w:p w14:paraId="27498B5B" w14:textId="309651C5" w:rsidR="00362C2A" w:rsidRDefault="00362C2A" w:rsidP="004339EE">
      <w:pPr>
        <w:pStyle w:val="Prrafodelista"/>
        <w:numPr>
          <w:ilvl w:val="0"/>
          <w:numId w:val="48"/>
        </w:numPr>
        <w:spacing w:after="0" w:line="360" w:lineRule="auto"/>
        <w:rPr>
          <w:b/>
        </w:rPr>
      </w:pPr>
      <w:r>
        <w:rPr>
          <w:b/>
        </w:rPr>
        <w:t>Valoración cuantitativa global</w:t>
      </w:r>
    </w:p>
    <w:p w14:paraId="368FCBBC" w14:textId="30001EBF" w:rsidR="00DD25DF" w:rsidRPr="00DD25DF" w:rsidRDefault="00DD25DF" w:rsidP="00DD25DF">
      <w:pPr>
        <w:spacing w:after="0"/>
        <w:jc w:val="center"/>
        <w:rPr>
          <w:smallCaps/>
        </w:rPr>
      </w:pPr>
      <w:r w:rsidRPr="00DD25DF">
        <w:rPr>
          <w:smallCaps/>
        </w:rPr>
        <w:t>Ta</w:t>
      </w:r>
      <w:r w:rsidR="00F64148">
        <w:rPr>
          <w:smallCaps/>
        </w:rPr>
        <w:t>bla</w:t>
      </w:r>
      <w:r w:rsidR="00B65F54">
        <w:rPr>
          <w:smallCaps/>
        </w:rPr>
        <w:t>.</w:t>
      </w:r>
      <w:r w:rsidR="00F64148">
        <w:rPr>
          <w:smallCaps/>
        </w:rPr>
        <w:t xml:space="preserve">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3"/>
        <w:gridCol w:w="2847"/>
        <w:gridCol w:w="1716"/>
        <w:gridCol w:w="1716"/>
        <w:gridCol w:w="1716"/>
      </w:tblGrid>
      <w:tr w:rsidR="00DD25DF" w:rsidRPr="00DD25DF" w14:paraId="01BDAB94" w14:textId="77777777" w:rsidTr="00B407CD">
        <w:trPr>
          <w:trHeight w:val="964"/>
          <w:tblHeader/>
          <w:jc w:val="center"/>
        </w:trPr>
        <w:tc>
          <w:tcPr>
            <w:tcW w:w="471" w:type="pct"/>
            <w:shd w:val="clear" w:color="auto" w:fill="404040" w:themeFill="text1" w:themeFillTint="BF"/>
            <w:vAlign w:val="center"/>
          </w:tcPr>
          <w:p w14:paraId="5161F3A4"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35CCC3EE" w14:textId="77777777" w:rsidR="00DD25DF" w:rsidRPr="00DD25DF" w:rsidRDefault="00DD25DF" w:rsidP="00DD25DF">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0B855AC7"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15F84B8D"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71773018"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047CFAB0"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49A9F00E"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176B12D1"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DD25DF" w:rsidRPr="00DD25DF" w14:paraId="2B5B21A2" w14:textId="77777777" w:rsidTr="00B407CD">
        <w:trPr>
          <w:trHeight w:val="680"/>
          <w:jc w:val="center"/>
        </w:trPr>
        <w:tc>
          <w:tcPr>
            <w:tcW w:w="471" w:type="pct"/>
            <w:vAlign w:val="center"/>
          </w:tcPr>
          <w:p w14:paraId="646C0376" w14:textId="77777777" w:rsidR="00DD25DF" w:rsidRPr="00DD25DF" w:rsidRDefault="00DD25DF" w:rsidP="00DD25DF">
            <w:pPr>
              <w:spacing w:after="0" w:line="240" w:lineRule="auto"/>
              <w:jc w:val="center"/>
              <w:rPr>
                <w:rFonts w:cs="Arial"/>
                <w:szCs w:val="20"/>
              </w:rPr>
            </w:pPr>
            <w:r w:rsidRPr="00DD25DF">
              <w:rPr>
                <w:rFonts w:cs="Arial"/>
                <w:szCs w:val="20"/>
              </w:rPr>
              <w:t>II</w:t>
            </w:r>
          </w:p>
        </w:tc>
        <w:tc>
          <w:tcPr>
            <w:tcW w:w="1612" w:type="pct"/>
            <w:tcMar>
              <w:top w:w="0" w:type="dxa"/>
              <w:left w:w="108" w:type="dxa"/>
              <w:bottom w:w="0" w:type="dxa"/>
              <w:right w:w="108" w:type="dxa"/>
            </w:tcMar>
            <w:vAlign w:val="center"/>
            <w:hideMark/>
          </w:tcPr>
          <w:p w14:paraId="1ECDB6A4" w14:textId="77777777" w:rsidR="00DD25DF" w:rsidRPr="00DD25DF" w:rsidRDefault="00DD25DF" w:rsidP="00DD25DF">
            <w:pPr>
              <w:spacing w:after="0" w:line="240" w:lineRule="auto"/>
              <w:rPr>
                <w:rFonts w:cs="Arial"/>
                <w:szCs w:val="20"/>
              </w:rPr>
            </w:pPr>
            <w:r w:rsidRPr="00DD25DF">
              <w:rPr>
                <w:rFonts w:cs="Arial"/>
                <w:szCs w:val="20"/>
              </w:rPr>
              <w:t>Problema o necesidad pública</w:t>
            </w:r>
          </w:p>
        </w:tc>
        <w:tc>
          <w:tcPr>
            <w:tcW w:w="972" w:type="pct"/>
            <w:tcMar>
              <w:top w:w="0" w:type="dxa"/>
              <w:left w:w="108" w:type="dxa"/>
              <w:bottom w:w="0" w:type="dxa"/>
              <w:right w:w="108" w:type="dxa"/>
            </w:tcMar>
            <w:vAlign w:val="center"/>
          </w:tcPr>
          <w:p w14:paraId="54E463DB" w14:textId="65F4ACEF" w:rsidR="00DD25DF" w:rsidRPr="003877C4" w:rsidRDefault="009550DD" w:rsidP="00DD25DF">
            <w:pPr>
              <w:spacing w:after="0" w:line="240" w:lineRule="auto"/>
              <w:jc w:val="center"/>
              <w:rPr>
                <w:rFonts w:cs="Arial"/>
                <w:szCs w:val="20"/>
              </w:rPr>
            </w:pPr>
            <w:r w:rsidRPr="003877C4">
              <w:rPr>
                <w:rFonts w:cs="Arial"/>
                <w:szCs w:val="20"/>
              </w:rPr>
              <w:t>4</w:t>
            </w:r>
          </w:p>
        </w:tc>
        <w:tc>
          <w:tcPr>
            <w:tcW w:w="972" w:type="pct"/>
            <w:vAlign w:val="center"/>
          </w:tcPr>
          <w:p w14:paraId="58D79DD3" w14:textId="117D3706" w:rsidR="00DD25DF" w:rsidRPr="003877C4" w:rsidRDefault="009550DD" w:rsidP="00DD25DF">
            <w:pPr>
              <w:spacing w:after="0" w:line="240" w:lineRule="auto"/>
              <w:jc w:val="center"/>
              <w:rPr>
                <w:rFonts w:cs="Arial"/>
                <w:szCs w:val="20"/>
              </w:rPr>
            </w:pPr>
            <w:r w:rsidRPr="003877C4">
              <w:rPr>
                <w:rFonts w:cs="Arial"/>
                <w:szCs w:val="20"/>
              </w:rPr>
              <w:t>7</w:t>
            </w:r>
          </w:p>
        </w:tc>
        <w:tc>
          <w:tcPr>
            <w:tcW w:w="972" w:type="pct"/>
            <w:vAlign w:val="center"/>
          </w:tcPr>
          <w:p w14:paraId="62CE9C9D" w14:textId="59A801A6" w:rsidR="00DD25DF" w:rsidRPr="003877C4" w:rsidRDefault="009550DD" w:rsidP="00DD25DF">
            <w:pPr>
              <w:spacing w:after="0" w:line="240" w:lineRule="auto"/>
              <w:jc w:val="center"/>
              <w:rPr>
                <w:rFonts w:cs="Arial"/>
                <w:b/>
                <w:bCs/>
                <w:szCs w:val="20"/>
              </w:rPr>
            </w:pPr>
            <w:r w:rsidRPr="003877C4">
              <w:rPr>
                <w:rFonts w:cs="Arial"/>
                <w:b/>
                <w:bCs/>
                <w:szCs w:val="20"/>
              </w:rPr>
              <w:t>2</w:t>
            </w:r>
          </w:p>
        </w:tc>
      </w:tr>
      <w:tr w:rsidR="00DD25DF" w:rsidRPr="00DD25DF" w14:paraId="400134E8" w14:textId="77777777" w:rsidTr="00B407CD">
        <w:trPr>
          <w:trHeight w:val="680"/>
          <w:jc w:val="center"/>
        </w:trPr>
        <w:tc>
          <w:tcPr>
            <w:tcW w:w="471" w:type="pct"/>
            <w:vAlign w:val="center"/>
          </w:tcPr>
          <w:p w14:paraId="6225FB39" w14:textId="77777777" w:rsidR="00DD25DF" w:rsidRPr="00DD25DF" w:rsidRDefault="00DD25DF" w:rsidP="00DD25DF">
            <w:pPr>
              <w:spacing w:after="0" w:line="240" w:lineRule="auto"/>
              <w:jc w:val="center"/>
              <w:rPr>
                <w:rFonts w:cs="Arial"/>
                <w:szCs w:val="20"/>
              </w:rPr>
            </w:pPr>
            <w:r w:rsidRPr="00DD25DF">
              <w:rPr>
                <w:rFonts w:cs="Arial"/>
                <w:szCs w:val="20"/>
              </w:rPr>
              <w:t>III</w:t>
            </w:r>
          </w:p>
        </w:tc>
        <w:tc>
          <w:tcPr>
            <w:tcW w:w="1612" w:type="pct"/>
            <w:tcMar>
              <w:top w:w="0" w:type="dxa"/>
              <w:left w:w="108" w:type="dxa"/>
              <w:bottom w:w="0" w:type="dxa"/>
              <w:right w:w="108" w:type="dxa"/>
            </w:tcMar>
            <w:vAlign w:val="center"/>
          </w:tcPr>
          <w:p w14:paraId="66239C76" w14:textId="77777777" w:rsidR="00DD25DF" w:rsidRPr="00DD25DF" w:rsidRDefault="00DD25DF" w:rsidP="00DD25DF">
            <w:pPr>
              <w:spacing w:after="0" w:line="240" w:lineRule="auto"/>
              <w:rPr>
                <w:rFonts w:cs="Arial"/>
                <w:szCs w:val="20"/>
              </w:rPr>
            </w:pPr>
            <w:r w:rsidRPr="00DD25DF">
              <w:rPr>
                <w:rFonts w:cs="Arial"/>
                <w:szCs w:val="20"/>
              </w:rPr>
              <w:t>Diseño de la propuesta de atención</w:t>
            </w:r>
          </w:p>
        </w:tc>
        <w:tc>
          <w:tcPr>
            <w:tcW w:w="972" w:type="pct"/>
            <w:tcMar>
              <w:top w:w="0" w:type="dxa"/>
              <w:left w:w="108" w:type="dxa"/>
              <w:bottom w:w="0" w:type="dxa"/>
              <w:right w:w="108" w:type="dxa"/>
            </w:tcMar>
            <w:vAlign w:val="center"/>
          </w:tcPr>
          <w:p w14:paraId="7F364423" w14:textId="769B3DBD" w:rsidR="00DD25DF" w:rsidRPr="003877C4" w:rsidRDefault="009550DD" w:rsidP="00DD25DF">
            <w:pPr>
              <w:spacing w:after="0" w:line="240" w:lineRule="auto"/>
              <w:jc w:val="center"/>
              <w:rPr>
                <w:rFonts w:cs="Arial"/>
                <w:szCs w:val="20"/>
              </w:rPr>
            </w:pPr>
            <w:r w:rsidRPr="003877C4">
              <w:rPr>
                <w:rFonts w:cs="Arial"/>
                <w:szCs w:val="20"/>
              </w:rPr>
              <w:t>5</w:t>
            </w:r>
          </w:p>
        </w:tc>
        <w:tc>
          <w:tcPr>
            <w:tcW w:w="972" w:type="pct"/>
            <w:vAlign w:val="center"/>
          </w:tcPr>
          <w:p w14:paraId="5FE0FAC8" w14:textId="4675A10F" w:rsidR="00DD25DF" w:rsidRPr="003877C4" w:rsidRDefault="009550DD" w:rsidP="00DD25DF">
            <w:pPr>
              <w:spacing w:after="0" w:line="240" w:lineRule="auto"/>
              <w:jc w:val="center"/>
              <w:rPr>
                <w:rFonts w:cs="Arial"/>
                <w:szCs w:val="20"/>
              </w:rPr>
            </w:pPr>
            <w:r w:rsidRPr="003877C4">
              <w:rPr>
                <w:rFonts w:cs="Arial"/>
                <w:szCs w:val="20"/>
              </w:rPr>
              <w:t>1</w:t>
            </w:r>
            <w:r w:rsidR="003877C4" w:rsidRPr="003877C4">
              <w:rPr>
                <w:rFonts w:cs="Arial"/>
                <w:szCs w:val="20"/>
              </w:rPr>
              <w:t>2</w:t>
            </w:r>
          </w:p>
        </w:tc>
        <w:tc>
          <w:tcPr>
            <w:tcW w:w="972" w:type="pct"/>
            <w:vAlign w:val="center"/>
          </w:tcPr>
          <w:p w14:paraId="5501C576" w14:textId="74F2D887" w:rsidR="00DD25DF" w:rsidRPr="003877C4" w:rsidRDefault="003877C4" w:rsidP="00DD25DF">
            <w:pPr>
              <w:spacing w:after="0" w:line="240" w:lineRule="auto"/>
              <w:jc w:val="center"/>
              <w:rPr>
                <w:rFonts w:cs="Arial"/>
                <w:b/>
                <w:bCs/>
                <w:szCs w:val="20"/>
              </w:rPr>
            </w:pPr>
            <w:r w:rsidRPr="003877C4">
              <w:rPr>
                <w:rFonts w:cs="Arial"/>
                <w:b/>
                <w:bCs/>
                <w:szCs w:val="20"/>
              </w:rPr>
              <w:t>2</w:t>
            </w:r>
          </w:p>
        </w:tc>
      </w:tr>
      <w:tr w:rsidR="00DD25DF" w:rsidRPr="00DD25DF" w14:paraId="5C8D7CE1" w14:textId="77777777" w:rsidTr="00B407CD">
        <w:trPr>
          <w:trHeight w:val="680"/>
          <w:jc w:val="center"/>
        </w:trPr>
        <w:tc>
          <w:tcPr>
            <w:tcW w:w="471" w:type="pct"/>
            <w:vAlign w:val="center"/>
          </w:tcPr>
          <w:p w14:paraId="0957777C" w14:textId="77777777" w:rsidR="00DD25DF" w:rsidRPr="00DD25DF" w:rsidRDefault="00DD25DF" w:rsidP="00DD25DF">
            <w:pPr>
              <w:spacing w:after="0" w:line="240" w:lineRule="auto"/>
              <w:jc w:val="center"/>
              <w:rPr>
                <w:rFonts w:cs="Arial"/>
                <w:szCs w:val="20"/>
              </w:rPr>
            </w:pPr>
            <w:r w:rsidRPr="00DD25DF">
              <w:rPr>
                <w:rFonts w:cs="Arial"/>
                <w:szCs w:val="20"/>
              </w:rPr>
              <w:t>IV</w:t>
            </w:r>
          </w:p>
        </w:tc>
        <w:tc>
          <w:tcPr>
            <w:tcW w:w="1612" w:type="pct"/>
            <w:tcMar>
              <w:top w:w="0" w:type="dxa"/>
              <w:left w:w="108" w:type="dxa"/>
              <w:bottom w:w="0" w:type="dxa"/>
              <w:right w:w="108" w:type="dxa"/>
            </w:tcMar>
            <w:vAlign w:val="center"/>
          </w:tcPr>
          <w:p w14:paraId="7B8F834B" w14:textId="77777777" w:rsidR="00DD25DF" w:rsidRPr="00DD25DF" w:rsidRDefault="00DD25DF" w:rsidP="00DD25DF">
            <w:pPr>
              <w:spacing w:after="0" w:line="240" w:lineRule="auto"/>
              <w:rPr>
                <w:rFonts w:cs="Arial"/>
                <w:szCs w:val="20"/>
              </w:rPr>
            </w:pPr>
            <w:r w:rsidRPr="00DD25DF">
              <w:rPr>
                <w:rFonts w:cs="Arial"/>
                <w:szCs w:val="20"/>
              </w:rPr>
              <w:t>Diseño operativo</w:t>
            </w:r>
          </w:p>
        </w:tc>
        <w:tc>
          <w:tcPr>
            <w:tcW w:w="972" w:type="pct"/>
            <w:tcMar>
              <w:top w:w="0" w:type="dxa"/>
              <w:left w:w="108" w:type="dxa"/>
              <w:bottom w:w="0" w:type="dxa"/>
              <w:right w:w="108" w:type="dxa"/>
            </w:tcMar>
            <w:vAlign w:val="center"/>
          </w:tcPr>
          <w:p w14:paraId="4BACDDBD" w14:textId="58BED0D3" w:rsidR="00DD25DF" w:rsidRPr="003877C4" w:rsidRDefault="009550DD" w:rsidP="00DD25DF">
            <w:pPr>
              <w:spacing w:after="0" w:line="240" w:lineRule="auto"/>
              <w:jc w:val="center"/>
              <w:rPr>
                <w:rFonts w:cs="Arial"/>
                <w:szCs w:val="20"/>
              </w:rPr>
            </w:pPr>
            <w:r w:rsidRPr="003877C4">
              <w:rPr>
                <w:rFonts w:cs="Arial"/>
                <w:szCs w:val="20"/>
              </w:rPr>
              <w:t>10</w:t>
            </w:r>
          </w:p>
        </w:tc>
        <w:tc>
          <w:tcPr>
            <w:tcW w:w="972" w:type="pct"/>
            <w:vAlign w:val="center"/>
          </w:tcPr>
          <w:p w14:paraId="41C3817D" w14:textId="28986F03" w:rsidR="00DD25DF" w:rsidRPr="003877C4" w:rsidRDefault="009550DD" w:rsidP="00DD25DF">
            <w:pPr>
              <w:spacing w:after="0" w:line="240" w:lineRule="auto"/>
              <w:jc w:val="center"/>
              <w:rPr>
                <w:rFonts w:cs="Arial"/>
                <w:szCs w:val="20"/>
              </w:rPr>
            </w:pPr>
            <w:r w:rsidRPr="003877C4">
              <w:rPr>
                <w:rFonts w:cs="Arial"/>
                <w:szCs w:val="20"/>
              </w:rPr>
              <w:t>3</w:t>
            </w:r>
            <w:r w:rsidR="003877C4" w:rsidRPr="003877C4">
              <w:rPr>
                <w:rFonts w:cs="Arial"/>
                <w:szCs w:val="20"/>
              </w:rPr>
              <w:t>2</w:t>
            </w:r>
          </w:p>
        </w:tc>
        <w:tc>
          <w:tcPr>
            <w:tcW w:w="972" w:type="pct"/>
            <w:vAlign w:val="center"/>
          </w:tcPr>
          <w:p w14:paraId="044B6C7C" w14:textId="0CA1292B" w:rsidR="00DD25DF" w:rsidRPr="003877C4" w:rsidRDefault="009550DD" w:rsidP="00DD25DF">
            <w:pPr>
              <w:spacing w:after="0" w:line="240" w:lineRule="auto"/>
              <w:jc w:val="center"/>
              <w:rPr>
                <w:rFonts w:cs="Arial"/>
                <w:b/>
                <w:bCs/>
                <w:szCs w:val="20"/>
              </w:rPr>
            </w:pPr>
            <w:r w:rsidRPr="003877C4">
              <w:rPr>
                <w:rFonts w:cs="Arial"/>
                <w:b/>
                <w:bCs/>
                <w:szCs w:val="20"/>
              </w:rPr>
              <w:t>3</w:t>
            </w:r>
          </w:p>
        </w:tc>
      </w:tr>
      <w:tr w:rsidR="00DD25DF" w:rsidRPr="00DD25DF" w14:paraId="48AB4994" w14:textId="77777777" w:rsidTr="00B407CD">
        <w:trPr>
          <w:trHeight w:val="680"/>
          <w:jc w:val="center"/>
        </w:trPr>
        <w:tc>
          <w:tcPr>
            <w:tcW w:w="471" w:type="pct"/>
            <w:vAlign w:val="center"/>
          </w:tcPr>
          <w:p w14:paraId="3AFCA78B" w14:textId="77777777" w:rsidR="00DD25DF" w:rsidRPr="00DD25DF" w:rsidRDefault="00DD25DF" w:rsidP="00DD25DF">
            <w:pPr>
              <w:spacing w:after="0" w:line="240" w:lineRule="auto"/>
              <w:jc w:val="center"/>
              <w:rPr>
                <w:rFonts w:cs="Arial"/>
                <w:szCs w:val="20"/>
              </w:rPr>
            </w:pPr>
            <w:r w:rsidRPr="00DD25DF">
              <w:rPr>
                <w:rFonts w:cs="Arial"/>
                <w:szCs w:val="20"/>
                <w:lang w:eastAsia="es-MX"/>
              </w:rPr>
              <w:t>V</w:t>
            </w:r>
          </w:p>
        </w:tc>
        <w:tc>
          <w:tcPr>
            <w:tcW w:w="1612" w:type="pct"/>
            <w:tcMar>
              <w:top w:w="0" w:type="dxa"/>
              <w:left w:w="108" w:type="dxa"/>
              <w:bottom w:w="0" w:type="dxa"/>
              <w:right w:w="108" w:type="dxa"/>
            </w:tcMar>
            <w:vAlign w:val="center"/>
          </w:tcPr>
          <w:p w14:paraId="09B4573E" w14:textId="77777777" w:rsidR="00DD25DF" w:rsidRPr="00DD25DF" w:rsidRDefault="00DD25DF" w:rsidP="00DD25DF">
            <w:pPr>
              <w:spacing w:after="0" w:line="240" w:lineRule="auto"/>
              <w:rPr>
                <w:rFonts w:cs="Arial"/>
                <w:szCs w:val="20"/>
              </w:rPr>
            </w:pPr>
            <w:r w:rsidRPr="00DD25DF">
              <w:rPr>
                <w:rFonts w:cs="Arial"/>
                <w:szCs w:val="20"/>
              </w:rPr>
              <w:t xml:space="preserve">Consistencia programática y normativa </w:t>
            </w:r>
          </w:p>
        </w:tc>
        <w:tc>
          <w:tcPr>
            <w:tcW w:w="972" w:type="pct"/>
            <w:tcMar>
              <w:top w:w="0" w:type="dxa"/>
              <w:left w:w="108" w:type="dxa"/>
              <w:bottom w:w="0" w:type="dxa"/>
              <w:right w:w="108" w:type="dxa"/>
            </w:tcMar>
            <w:vAlign w:val="center"/>
          </w:tcPr>
          <w:p w14:paraId="66838D88" w14:textId="2B5E0B1E" w:rsidR="00DD25DF" w:rsidRPr="003877C4" w:rsidRDefault="009550DD" w:rsidP="00DD25DF">
            <w:pPr>
              <w:spacing w:after="0" w:line="240" w:lineRule="auto"/>
              <w:jc w:val="center"/>
              <w:rPr>
                <w:rFonts w:cs="Arial"/>
                <w:szCs w:val="20"/>
              </w:rPr>
            </w:pPr>
            <w:r w:rsidRPr="003877C4">
              <w:rPr>
                <w:rFonts w:cs="Arial"/>
                <w:szCs w:val="20"/>
              </w:rPr>
              <w:t>1</w:t>
            </w:r>
          </w:p>
        </w:tc>
        <w:tc>
          <w:tcPr>
            <w:tcW w:w="972" w:type="pct"/>
            <w:vAlign w:val="center"/>
          </w:tcPr>
          <w:p w14:paraId="5FD99A75" w14:textId="2187EF4D" w:rsidR="00DD25DF" w:rsidRPr="003877C4" w:rsidRDefault="003877C4" w:rsidP="00DD25DF">
            <w:pPr>
              <w:spacing w:after="0" w:line="240" w:lineRule="auto"/>
              <w:jc w:val="center"/>
              <w:rPr>
                <w:rFonts w:cs="Arial"/>
                <w:szCs w:val="20"/>
              </w:rPr>
            </w:pPr>
            <w:r w:rsidRPr="003877C4">
              <w:rPr>
                <w:rFonts w:cs="Arial"/>
                <w:szCs w:val="20"/>
              </w:rPr>
              <w:t>2</w:t>
            </w:r>
          </w:p>
        </w:tc>
        <w:tc>
          <w:tcPr>
            <w:tcW w:w="972" w:type="pct"/>
            <w:vAlign w:val="center"/>
          </w:tcPr>
          <w:p w14:paraId="3A07649A" w14:textId="0E8F01C7" w:rsidR="00DD25DF" w:rsidRPr="003877C4" w:rsidRDefault="003877C4" w:rsidP="00DD25DF">
            <w:pPr>
              <w:spacing w:after="0" w:line="240" w:lineRule="auto"/>
              <w:jc w:val="center"/>
              <w:rPr>
                <w:rFonts w:cs="Arial"/>
                <w:b/>
                <w:bCs/>
                <w:szCs w:val="20"/>
              </w:rPr>
            </w:pPr>
            <w:r w:rsidRPr="003877C4">
              <w:rPr>
                <w:rFonts w:cs="Arial"/>
                <w:b/>
                <w:bCs/>
                <w:szCs w:val="20"/>
              </w:rPr>
              <w:t>2</w:t>
            </w:r>
          </w:p>
        </w:tc>
      </w:tr>
      <w:tr w:rsidR="00DD25DF" w:rsidRPr="00DD25DF" w14:paraId="47272525" w14:textId="77777777" w:rsidTr="00B407CD">
        <w:trPr>
          <w:trHeight w:val="680"/>
          <w:jc w:val="center"/>
        </w:trPr>
        <w:tc>
          <w:tcPr>
            <w:tcW w:w="471" w:type="pct"/>
            <w:vAlign w:val="center"/>
          </w:tcPr>
          <w:p w14:paraId="6E32803D" w14:textId="77777777" w:rsidR="00DD25DF" w:rsidRPr="00DD25DF" w:rsidRDefault="00DD25DF" w:rsidP="00DD25DF">
            <w:pPr>
              <w:spacing w:after="0" w:line="240" w:lineRule="auto"/>
              <w:jc w:val="center"/>
              <w:rPr>
                <w:rFonts w:cs="Arial"/>
                <w:szCs w:val="20"/>
                <w:lang w:eastAsia="es-MX"/>
              </w:rPr>
            </w:pPr>
            <w:r w:rsidRPr="00DD25DF">
              <w:rPr>
                <w:rFonts w:cs="Arial"/>
                <w:szCs w:val="20"/>
              </w:rPr>
              <w:t>VI</w:t>
            </w:r>
          </w:p>
        </w:tc>
        <w:tc>
          <w:tcPr>
            <w:tcW w:w="1612" w:type="pct"/>
            <w:tcMar>
              <w:top w:w="0" w:type="dxa"/>
              <w:left w:w="108" w:type="dxa"/>
              <w:bottom w:w="0" w:type="dxa"/>
              <w:right w:w="108" w:type="dxa"/>
            </w:tcMar>
            <w:vAlign w:val="center"/>
            <w:hideMark/>
          </w:tcPr>
          <w:p w14:paraId="226E9D52" w14:textId="1225D736" w:rsidR="00DD25DF" w:rsidRPr="00DD25DF" w:rsidRDefault="00DD25DF" w:rsidP="00FC4BED">
            <w:pPr>
              <w:spacing w:after="0" w:line="240" w:lineRule="auto"/>
              <w:rPr>
                <w:rFonts w:eastAsia="Cambria" w:cs="Arial"/>
                <w:szCs w:val="20"/>
                <w:lang w:eastAsia="es-MX"/>
              </w:rPr>
            </w:pPr>
            <w:r w:rsidRPr="00DD25DF">
              <w:rPr>
                <w:rFonts w:cs="Arial"/>
                <w:szCs w:val="20"/>
                <w:lang w:eastAsia="es-MX"/>
              </w:rPr>
              <w:t xml:space="preserve">Contribución a objetivos de la planeación </w:t>
            </w:r>
            <w:r w:rsidR="00FC4BED">
              <w:rPr>
                <w:rFonts w:cs="Arial"/>
                <w:szCs w:val="20"/>
                <w:lang w:eastAsia="es-MX"/>
              </w:rPr>
              <w:t>estatal</w:t>
            </w:r>
          </w:p>
        </w:tc>
        <w:tc>
          <w:tcPr>
            <w:tcW w:w="972" w:type="pct"/>
            <w:tcMar>
              <w:top w:w="0" w:type="dxa"/>
              <w:left w:w="108" w:type="dxa"/>
              <w:bottom w:w="0" w:type="dxa"/>
              <w:right w:w="108" w:type="dxa"/>
            </w:tcMar>
            <w:vAlign w:val="center"/>
          </w:tcPr>
          <w:p w14:paraId="089621B1" w14:textId="51DD36EB" w:rsidR="00DD25DF" w:rsidRPr="003877C4" w:rsidRDefault="009550DD" w:rsidP="00DD25DF">
            <w:pPr>
              <w:spacing w:after="0" w:line="240" w:lineRule="auto"/>
              <w:jc w:val="center"/>
              <w:rPr>
                <w:rFonts w:eastAsia="Cambria" w:cs="Arial"/>
                <w:szCs w:val="20"/>
              </w:rPr>
            </w:pPr>
            <w:r w:rsidRPr="003877C4">
              <w:rPr>
                <w:rFonts w:eastAsia="Cambria" w:cs="Arial"/>
                <w:szCs w:val="20"/>
              </w:rPr>
              <w:t>1</w:t>
            </w:r>
          </w:p>
        </w:tc>
        <w:tc>
          <w:tcPr>
            <w:tcW w:w="972" w:type="pct"/>
            <w:vAlign w:val="center"/>
          </w:tcPr>
          <w:p w14:paraId="0297410C" w14:textId="1611800C" w:rsidR="00DD25DF" w:rsidRPr="003877C4" w:rsidRDefault="009550DD" w:rsidP="00DD25DF">
            <w:pPr>
              <w:spacing w:after="0" w:line="240" w:lineRule="auto"/>
              <w:jc w:val="center"/>
              <w:rPr>
                <w:rFonts w:eastAsia="Cambria" w:cs="Arial"/>
                <w:szCs w:val="20"/>
              </w:rPr>
            </w:pPr>
            <w:r w:rsidRPr="003877C4">
              <w:rPr>
                <w:rFonts w:eastAsia="Cambria" w:cs="Arial"/>
                <w:szCs w:val="20"/>
              </w:rPr>
              <w:t>4</w:t>
            </w:r>
          </w:p>
        </w:tc>
        <w:tc>
          <w:tcPr>
            <w:tcW w:w="972" w:type="pct"/>
            <w:vAlign w:val="center"/>
          </w:tcPr>
          <w:p w14:paraId="7FA7103E" w14:textId="26B93BB3" w:rsidR="00DD25DF" w:rsidRPr="003877C4" w:rsidRDefault="009550DD" w:rsidP="00DD25DF">
            <w:pPr>
              <w:spacing w:after="0" w:line="240" w:lineRule="auto"/>
              <w:jc w:val="center"/>
              <w:rPr>
                <w:rFonts w:cs="Arial"/>
                <w:b/>
                <w:bCs/>
                <w:szCs w:val="20"/>
              </w:rPr>
            </w:pPr>
            <w:r w:rsidRPr="003877C4">
              <w:rPr>
                <w:rFonts w:cs="Arial"/>
                <w:b/>
                <w:bCs/>
                <w:szCs w:val="20"/>
              </w:rPr>
              <w:t>4</w:t>
            </w:r>
          </w:p>
        </w:tc>
      </w:tr>
      <w:tr w:rsidR="00DD25DF" w:rsidRPr="00DD25DF" w14:paraId="6E5058CD" w14:textId="77777777" w:rsidTr="00B407CD">
        <w:trPr>
          <w:trHeight w:val="680"/>
          <w:jc w:val="center"/>
        </w:trPr>
        <w:tc>
          <w:tcPr>
            <w:tcW w:w="471" w:type="pct"/>
            <w:vAlign w:val="center"/>
          </w:tcPr>
          <w:p w14:paraId="43C8C858" w14:textId="77777777" w:rsidR="00DD25DF" w:rsidRPr="00DD25DF" w:rsidRDefault="00DD25DF" w:rsidP="00DD25DF">
            <w:pPr>
              <w:spacing w:after="0" w:line="240" w:lineRule="auto"/>
              <w:jc w:val="center"/>
              <w:rPr>
                <w:rFonts w:cs="Arial"/>
                <w:szCs w:val="20"/>
              </w:rPr>
            </w:pPr>
            <w:r w:rsidRPr="00DD25DF">
              <w:rPr>
                <w:rFonts w:cs="Arial"/>
                <w:szCs w:val="20"/>
              </w:rPr>
              <w:t>VIII</w:t>
            </w:r>
          </w:p>
        </w:tc>
        <w:tc>
          <w:tcPr>
            <w:tcW w:w="1612" w:type="pct"/>
            <w:tcMar>
              <w:top w:w="0" w:type="dxa"/>
              <w:left w:w="108" w:type="dxa"/>
              <w:bottom w:w="0" w:type="dxa"/>
              <w:right w:w="108" w:type="dxa"/>
            </w:tcMar>
            <w:vAlign w:val="center"/>
            <w:hideMark/>
          </w:tcPr>
          <w:p w14:paraId="08BAB1E3" w14:textId="77777777" w:rsidR="00DD25DF" w:rsidRPr="00DD25DF" w:rsidRDefault="00DD25DF" w:rsidP="00DD25DF">
            <w:pPr>
              <w:spacing w:after="0" w:line="240" w:lineRule="auto"/>
              <w:rPr>
                <w:rFonts w:eastAsia="Cambria" w:cs="Arial"/>
                <w:szCs w:val="20"/>
              </w:rPr>
            </w:pPr>
            <w:r w:rsidRPr="00DD25DF">
              <w:rPr>
                <w:rFonts w:cs="Arial"/>
                <w:szCs w:val="20"/>
              </w:rPr>
              <w:t>Instrumento de Seguimiento del Desempeño</w:t>
            </w:r>
          </w:p>
        </w:tc>
        <w:tc>
          <w:tcPr>
            <w:tcW w:w="972" w:type="pct"/>
            <w:tcMar>
              <w:top w:w="0" w:type="dxa"/>
              <w:left w:w="108" w:type="dxa"/>
              <w:bottom w:w="0" w:type="dxa"/>
              <w:right w:w="108" w:type="dxa"/>
            </w:tcMar>
            <w:vAlign w:val="center"/>
          </w:tcPr>
          <w:p w14:paraId="7D4703BD" w14:textId="2E90B7FA" w:rsidR="00DD25DF" w:rsidRPr="003877C4" w:rsidRDefault="009550DD" w:rsidP="00DD25DF">
            <w:pPr>
              <w:spacing w:after="0" w:line="240" w:lineRule="auto"/>
              <w:jc w:val="center"/>
              <w:rPr>
                <w:rFonts w:eastAsia="Cambria" w:cs="Arial"/>
                <w:szCs w:val="20"/>
              </w:rPr>
            </w:pPr>
            <w:r w:rsidRPr="003877C4">
              <w:rPr>
                <w:rFonts w:eastAsia="Cambria" w:cs="Arial"/>
                <w:szCs w:val="20"/>
              </w:rPr>
              <w:t>4</w:t>
            </w:r>
          </w:p>
        </w:tc>
        <w:tc>
          <w:tcPr>
            <w:tcW w:w="972" w:type="pct"/>
            <w:vAlign w:val="center"/>
          </w:tcPr>
          <w:p w14:paraId="2867654B" w14:textId="5890A37F" w:rsidR="00DD25DF" w:rsidRPr="003877C4" w:rsidRDefault="009550DD" w:rsidP="00DD25DF">
            <w:pPr>
              <w:spacing w:after="0" w:line="240" w:lineRule="auto"/>
              <w:jc w:val="center"/>
              <w:rPr>
                <w:rFonts w:eastAsia="Cambria" w:cs="Arial"/>
                <w:szCs w:val="20"/>
              </w:rPr>
            </w:pPr>
            <w:r w:rsidRPr="003877C4">
              <w:rPr>
                <w:rFonts w:eastAsia="Cambria" w:cs="Arial"/>
                <w:szCs w:val="20"/>
              </w:rPr>
              <w:t>12</w:t>
            </w:r>
          </w:p>
        </w:tc>
        <w:tc>
          <w:tcPr>
            <w:tcW w:w="972" w:type="pct"/>
            <w:vAlign w:val="center"/>
          </w:tcPr>
          <w:p w14:paraId="21A5BCFF" w14:textId="2B3400D2" w:rsidR="00DD25DF" w:rsidRPr="003877C4" w:rsidRDefault="009550DD" w:rsidP="00DD25DF">
            <w:pPr>
              <w:spacing w:after="0" w:line="240" w:lineRule="auto"/>
              <w:jc w:val="center"/>
              <w:rPr>
                <w:rFonts w:cs="Arial"/>
                <w:b/>
                <w:bCs/>
                <w:szCs w:val="20"/>
              </w:rPr>
            </w:pPr>
            <w:r w:rsidRPr="003877C4">
              <w:rPr>
                <w:rFonts w:cs="Arial"/>
                <w:b/>
                <w:bCs/>
                <w:szCs w:val="20"/>
              </w:rPr>
              <w:t>3</w:t>
            </w:r>
          </w:p>
        </w:tc>
      </w:tr>
      <w:tr w:rsidR="00DD25DF" w:rsidRPr="00DD25DF" w14:paraId="77D9401B" w14:textId="77777777" w:rsidTr="00B407CD">
        <w:trPr>
          <w:trHeight w:val="454"/>
          <w:jc w:val="center"/>
        </w:trPr>
        <w:tc>
          <w:tcPr>
            <w:tcW w:w="471" w:type="pct"/>
            <w:shd w:val="clear" w:color="auto" w:fill="D9D9D9" w:themeFill="background1" w:themeFillShade="D9"/>
            <w:vAlign w:val="center"/>
          </w:tcPr>
          <w:p w14:paraId="1B6BAC55" w14:textId="77777777" w:rsidR="00DD25DF" w:rsidRPr="00DD25DF" w:rsidRDefault="00DD25DF" w:rsidP="00DD25DF">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0CBEF619" w14:textId="77777777" w:rsidR="00DD25DF" w:rsidRPr="00DD25DF" w:rsidRDefault="00DD25DF" w:rsidP="00DD25DF">
            <w:pPr>
              <w:spacing w:after="0" w:line="240" w:lineRule="auto"/>
              <w:jc w:val="center"/>
              <w:rPr>
                <w:rFonts w:eastAsia="Cambria" w:cs="Arial"/>
                <w:b/>
                <w:bCs/>
                <w:color w:val="000000" w:themeColor="text1"/>
                <w:szCs w:val="20"/>
              </w:rPr>
            </w:pPr>
            <w:r w:rsidRPr="00DD25DF">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tcPr>
          <w:p w14:paraId="14F3DFEC" w14:textId="6441617A" w:rsidR="00DD25DF" w:rsidRPr="003877C4" w:rsidRDefault="009550DD" w:rsidP="00DD25DF">
            <w:pPr>
              <w:spacing w:after="0" w:line="240" w:lineRule="auto"/>
              <w:jc w:val="center"/>
              <w:rPr>
                <w:rFonts w:eastAsia="Cambria" w:cs="Arial"/>
                <w:b/>
                <w:bCs/>
                <w:color w:val="000000" w:themeColor="text1"/>
                <w:szCs w:val="20"/>
              </w:rPr>
            </w:pPr>
            <w:r w:rsidRPr="003877C4">
              <w:rPr>
                <w:rFonts w:eastAsia="Cambria" w:cs="Arial"/>
                <w:b/>
                <w:bCs/>
                <w:color w:val="000000" w:themeColor="text1"/>
                <w:szCs w:val="20"/>
              </w:rPr>
              <w:t>25</w:t>
            </w:r>
          </w:p>
        </w:tc>
        <w:tc>
          <w:tcPr>
            <w:tcW w:w="972" w:type="pct"/>
            <w:shd w:val="clear" w:color="auto" w:fill="D9D9D9" w:themeFill="background1" w:themeFillShade="D9"/>
            <w:vAlign w:val="center"/>
          </w:tcPr>
          <w:p w14:paraId="6AE2151B" w14:textId="2E0D3D7C" w:rsidR="00DD25DF" w:rsidRPr="003877C4" w:rsidRDefault="003877C4" w:rsidP="00DD25DF">
            <w:pPr>
              <w:spacing w:after="0" w:line="240" w:lineRule="auto"/>
              <w:jc w:val="center"/>
              <w:rPr>
                <w:rFonts w:eastAsia="Cambria" w:cs="Arial"/>
                <w:b/>
                <w:bCs/>
                <w:color w:val="000000" w:themeColor="text1"/>
                <w:szCs w:val="20"/>
              </w:rPr>
            </w:pPr>
            <w:r w:rsidRPr="003877C4">
              <w:rPr>
                <w:rFonts w:eastAsia="Cambria" w:cs="Arial"/>
                <w:b/>
                <w:bCs/>
                <w:color w:val="000000" w:themeColor="text1"/>
                <w:szCs w:val="20"/>
              </w:rPr>
              <w:t>69</w:t>
            </w:r>
          </w:p>
        </w:tc>
        <w:tc>
          <w:tcPr>
            <w:tcW w:w="972" w:type="pct"/>
            <w:shd w:val="clear" w:color="auto" w:fill="D9D9D9" w:themeFill="background1" w:themeFillShade="D9"/>
            <w:vAlign w:val="center"/>
          </w:tcPr>
          <w:p w14:paraId="7E50ABBC" w14:textId="108F9A52" w:rsidR="00DD25DF" w:rsidRPr="003877C4" w:rsidRDefault="003877C4" w:rsidP="00DD25DF">
            <w:pPr>
              <w:spacing w:after="0" w:line="240" w:lineRule="auto"/>
              <w:jc w:val="center"/>
              <w:rPr>
                <w:rFonts w:cs="Arial"/>
                <w:b/>
                <w:bCs/>
                <w:color w:val="000000" w:themeColor="text1"/>
                <w:szCs w:val="20"/>
              </w:rPr>
            </w:pPr>
            <w:r w:rsidRPr="003877C4">
              <w:rPr>
                <w:rFonts w:cs="Arial"/>
                <w:b/>
                <w:bCs/>
                <w:color w:val="000000" w:themeColor="text1"/>
                <w:szCs w:val="20"/>
              </w:rPr>
              <w:t>2</w:t>
            </w:r>
            <w:r>
              <w:rPr>
                <w:rFonts w:cs="Arial"/>
                <w:b/>
                <w:bCs/>
                <w:color w:val="000000" w:themeColor="text1"/>
                <w:szCs w:val="20"/>
              </w:rPr>
              <w:t>.</w:t>
            </w:r>
            <w:r w:rsidRPr="003877C4">
              <w:rPr>
                <w:rFonts w:cs="Arial"/>
                <w:b/>
                <w:bCs/>
                <w:color w:val="000000" w:themeColor="text1"/>
                <w:szCs w:val="20"/>
              </w:rPr>
              <w:t>7</w:t>
            </w:r>
          </w:p>
        </w:tc>
      </w:tr>
    </w:tbl>
    <w:p w14:paraId="5D66F368" w14:textId="3172519A" w:rsidR="00362C2A" w:rsidRDefault="00362C2A" w:rsidP="00F73060">
      <w:pPr>
        <w:spacing w:after="0" w:line="240" w:lineRule="auto"/>
        <w:rPr>
          <w:lang w:val="es-ES"/>
        </w:rPr>
      </w:pPr>
    </w:p>
    <w:p w14:paraId="12E69D0A" w14:textId="77777777" w:rsidR="00D25265" w:rsidRDefault="00D25265" w:rsidP="00D25265">
      <w:pPr>
        <w:spacing w:after="0" w:line="240" w:lineRule="auto"/>
        <w:jc w:val="center"/>
        <w:rPr>
          <w:smallCaps/>
        </w:rPr>
      </w:pPr>
    </w:p>
    <w:p w14:paraId="4F56D78C" w14:textId="77777777" w:rsidR="00B407CD" w:rsidRDefault="00B407CD">
      <w:pPr>
        <w:spacing w:line="276" w:lineRule="auto"/>
        <w:jc w:val="left"/>
        <w:rPr>
          <w:smallCaps/>
        </w:rPr>
      </w:pPr>
      <w:r>
        <w:rPr>
          <w:smallCaps/>
        </w:rPr>
        <w:br w:type="page"/>
      </w:r>
    </w:p>
    <w:p w14:paraId="02ABFC69" w14:textId="1F7E678A" w:rsidR="00F73060" w:rsidRPr="00F73060" w:rsidRDefault="00F73060" w:rsidP="00F73060">
      <w:pPr>
        <w:spacing w:after="0"/>
        <w:jc w:val="center"/>
        <w:rPr>
          <w:smallCaps/>
        </w:rPr>
      </w:pPr>
      <w:r w:rsidRPr="00F73060">
        <w:rPr>
          <w:smallCaps/>
        </w:rPr>
        <w:lastRenderedPageBreak/>
        <w:t>Figura. Valoración cuantitativa por sección</w:t>
      </w:r>
    </w:p>
    <w:p w14:paraId="4A145FED" w14:textId="6A83CA0D" w:rsidR="009550DD" w:rsidRDefault="003877C4" w:rsidP="00F73060">
      <w:pPr>
        <w:jc w:val="center"/>
        <w:rPr>
          <w:rFonts w:asciiTheme="minorHAnsi" w:hAnsiTheme="minorHAnsi" w:cstheme="minorHAnsi"/>
        </w:rPr>
      </w:pPr>
      <w:r>
        <w:rPr>
          <w:rFonts w:asciiTheme="minorHAnsi" w:hAnsiTheme="minorHAnsi" w:cstheme="minorHAnsi"/>
          <w:noProof/>
        </w:rPr>
        <w:drawing>
          <wp:inline distT="0" distB="0" distL="0" distR="0" wp14:anchorId="1DA871B9" wp14:editId="205B52CA">
            <wp:extent cx="5145405" cy="3060700"/>
            <wp:effectExtent l="0" t="0" r="0" b="0"/>
            <wp:docPr id="2027682856"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3060700"/>
                    </a:xfrm>
                    <a:prstGeom prst="rect">
                      <a:avLst/>
                    </a:prstGeom>
                    <a:noFill/>
                  </pic:spPr>
                </pic:pic>
              </a:graphicData>
            </a:graphic>
          </wp:inline>
        </w:drawing>
      </w:r>
    </w:p>
    <w:p w14:paraId="629E3C6D" w14:textId="29867AD1" w:rsidR="00313842" w:rsidRPr="00313842" w:rsidRDefault="00313842" w:rsidP="00313842">
      <w:pPr>
        <w:rPr>
          <w:b/>
          <w:bCs/>
        </w:rPr>
      </w:pPr>
      <w:r w:rsidRPr="00B95412">
        <w:rPr>
          <w:b/>
          <w:bCs/>
        </w:rPr>
        <w:t>Valoración cualitativa del Pp</w:t>
      </w:r>
    </w:p>
    <w:p w14:paraId="4F81E7C1" w14:textId="495B83B3" w:rsidR="00313842" w:rsidRPr="003877C4" w:rsidRDefault="00313842" w:rsidP="00313842">
      <w:bookmarkStart w:id="82" w:name="_Hlk211505249"/>
      <w:r w:rsidRPr="003877C4">
        <w:t xml:space="preserve">Derivado de la evaluación del programa se tiene que la </w:t>
      </w:r>
      <w:r w:rsidRPr="003877C4">
        <w:rPr>
          <w:b/>
          <w:bCs/>
        </w:rPr>
        <w:t>Valoración Final</w:t>
      </w:r>
      <w:r w:rsidRPr="003877C4">
        <w:t xml:space="preserve"> de los resultados fue de </w:t>
      </w:r>
      <w:r w:rsidR="003877C4" w:rsidRPr="003877C4">
        <w:rPr>
          <w:b/>
          <w:bCs/>
        </w:rPr>
        <w:t>2.7</w:t>
      </w:r>
      <w:r w:rsidRPr="003877C4">
        <w:rPr>
          <w:b/>
          <w:bCs/>
        </w:rPr>
        <w:t xml:space="preserve"> puntos</w:t>
      </w:r>
      <w:r w:rsidRPr="003877C4">
        <w:t xml:space="preserve"> obtenidos a través de la asignación de niveles en cada pregunta valoradas en forma cuantitativa</w:t>
      </w:r>
      <w:bookmarkEnd w:id="82"/>
      <w:r w:rsidRPr="003877C4">
        <w:t>.</w:t>
      </w:r>
    </w:p>
    <w:p w14:paraId="1A75F4B7" w14:textId="3BA3B539" w:rsidR="00BA6A51" w:rsidRPr="003877C4" w:rsidRDefault="00BA6A51" w:rsidP="00313842">
      <w:pPr>
        <w:rPr>
          <w:rFonts w:cs="Arial"/>
          <w:szCs w:val="20"/>
        </w:rPr>
      </w:pPr>
      <w:r w:rsidRPr="003877C4">
        <w:rPr>
          <w:rFonts w:cs="Arial"/>
          <w:szCs w:val="20"/>
        </w:rPr>
        <w:t xml:space="preserve">En la Sección </w:t>
      </w:r>
      <w:r w:rsidRPr="003877C4">
        <w:rPr>
          <w:rFonts w:cs="Arial"/>
          <w:b/>
          <w:bCs/>
          <w:szCs w:val="20"/>
        </w:rPr>
        <w:t>Problema o necesidad pública</w:t>
      </w:r>
      <w:r w:rsidRPr="003877C4">
        <w:rPr>
          <w:rFonts w:cs="Arial"/>
          <w:szCs w:val="20"/>
        </w:rPr>
        <w:t xml:space="preserve"> la valoración fue de </w:t>
      </w:r>
      <w:r w:rsidRPr="003877C4">
        <w:rPr>
          <w:rFonts w:cs="Arial"/>
          <w:b/>
          <w:bCs/>
          <w:szCs w:val="20"/>
        </w:rPr>
        <w:t>2 puntos</w:t>
      </w:r>
      <w:r w:rsidRPr="003877C4">
        <w:rPr>
          <w:rFonts w:cs="Arial"/>
          <w:szCs w:val="20"/>
        </w:rPr>
        <w:t xml:space="preserve">, los cuales emanan de 4 preguntas que fueron valoradas. De ellas se obtuvieron </w:t>
      </w:r>
      <w:r w:rsidR="008B0354" w:rsidRPr="003877C4">
        <w:rPr>
          <w:rFonts w:cs="Arial"/>
          <w:szCs w:val="20"/>
        </w:rPr>
        <w:t xml:space="preserve">7 de los 16 puntos disponibles. En lo que corresponde a la Sección </w:t>
      </w:r>
      <w:r w:rsidRPr="003877C4">
        <w:rPr>
          <w:rFonts w:cs="Arial"/>
          <w:b/>
          <w:bCs/>
          <w:szCs w:val="20"/>
        </w:rPr>
        <w:t>Diseño de la propuesta de atención</w:t>
      </w:r>
      <w:r w:rsidR="008B0354" w:rsidRPr="003877C4">
        <w:rPr>
          <w:rFonts w:cs="Arial"/>
          <w:szCs w:val="20"/>
        </w:rPr>
        <w:t xml:space="preserve"> se obtuvieron</w:t>
      </w:r>
      <w:r w:rsidRPr="003877C4">
        <w:rPr>
          <w:rFonts w:cs="Arial"/>
          <w:szCs w:val="20"/>
        </w:rPr>
        <w:t xml:space="preserve"> </w:t>
      </w:r>
      <w:r w:rsidR="003877C4" w:rsidRPr="003877C4">
        <w:rPr>
          <w:rFonts w:cs="Arial"/>
          <w:szCs w:val="20"/>
        </w:rPr>
        <w:t>2</w:t>
      </w:r>
      <w:r w:rsidRPr="003877C4">
        <w:rPr>
          <w:rFonts w:cs="Arial"/>
          <w:b/>
          <w:bCs/>
          <w:szCs w:val="20"/>
        </w:rPr>
        <w:t xml:space="preserve"> puntos</w:t>
      </w:r>
      <w:r w:rsidR="008B0354" w:rsidRPr="003877C4">
        <w:rPr>
          <w:rFonts w:cs="Arial"/>
          <w:szCs w:val="20"/>
        </w:rPr>
        <w:t>, de los cuales fueron consideradas</w:t>
      </w:r>
      <w:r w:rsidRPr="003877C4">
        <w:rPr>
          <w:rFonts w:cs="Arial"/>
          <w:szCs w:val="20"/>
        </w:rPr>
        <w:t xml:space="preserve"> 5 preguntas</w:t>
      </w:r>
      <w:r w:rsidR="008B0354" w:rsidRPr="003877C4">
        <w:rPr>
          <w:rFonts w:cs="Arial"/>
          <w:szCs w:val="20"/>
        </w:rPr>
        <w:t>. De ellas se obtuvieron 1</w:t>
      </w:r>
      <w:r w:rsidR="003877C4" w:rsidRPr="003877C4">
        <w:rPr>
          <w:rFonts w:cs="Arial"/>
          <w:szCs w:val="20"/>
        </w:rPr>
        <w:t>2</w:t>
      </w:r>
      <w:r w:rsidR="008B0354" w:rsidRPr="003877C4">
        <w:rPr>
          <w:rFonts w:cs="Arial"/>
          <w:szCs w:val="20"/>
        </w:rPr>
        <w:t xml:space="preserve"> de los 20 puntos disponibles.</w:t>
      </w:r>
    </w:p>
    <w:p w14:paraId="6A3362E1" w14:textId="08F62DAC" w:rsidR="00BA6A51" w:rsidRPr="003877C4" w:rsidRDefault="008B0354" w:rsidP="00BA6A51">
      <w:pPr>
        <w:rPr>
          <w:rFonts w:cs="Arial"/>
          <w:szCs w:val="20"/>
        </w:rPr>
      </w:pPr>
      <w:r w:rsidRPr="003877C4">
        <w:rPr>
          <w:rFonts w:cs="Arial"/>
          <w:szCs w:val="20"/>
        </w:rPr>
        <w:t xml:space="preserve">Asimismo, en la Sección </w:t>
      </w:r>
      <w:r w:rsidR="00BA6A51" w:rsidRPr="003877C4">
        <w:rPr>
          <w:rFonts w:cs="Arial"/>
          <w:b/>
          <w:bCs/>
          <w:szCs w:val="20"/>
        </w:rPr>
        <w:t>Diseño operativo</w:t>
      </w:r>
      <w:r w:rsidRPr="003877C4">
        <w:rPr>
          <w:rFonts w:cs="Arial"/>
          <w:szCs w:val="20"/>
        </w:rPr>
        <w:t xml:space="preserve"> se obtuvieron</w:t>
      </w:r>
      <w:r w:rsidR="00BA6A51" w:rsidRPr="003877C4">
        <w:rPr>
          <w:rFonts w:cs="Arial"/>
          <w:szCs w:val="20"/>
        </w:rPr>
        <w:t xml:space="preserve"> </w:t>
      </w:r>
      <w:r w:rsidR="00BA6A51" w:rsidRPr="003877C4">
        <w:rPr>
          <w:rFonts w:cs="Arial"/>
          <w:b/>
          <w:bCs/>
          <w:szCs w:val="20"/>
        </w:rPr>
        <w:t>3 puntos</w:t>
      </w:r>
      <w:r w:rsidRPr="003877C4">
        <w:rPr>
          <w:rFonts w:cs="Arial"/>
          <w:szCs w:val="20"/>
        </w:rPr>
        <w:t>, de los cuales fueron consideradas</w:t>
      </w:r>
      <w:r w:rsidR="00BA6A51" w:rsidRPr="003877C4">
        <w:rPr>
          <w:rFonts w:cs="Arial"/>
          <w:szCs w:val="20"/>
        </w:rPr>
        <w:t xml:space="preserve"> 10 preguntas</w:t>
      </w:r>
      <w:r w:rsidRPr="003877C4">
        <w:rPr>
          <w:rFonts w:cs="Arial"/>
          <w:szCs w:val="20"/>
        </w:rPr>
        <w:t>, de ellas se obtuvieron 3</w:t>
      </w:r>
      <w:r w:rsidR="003877C4" w:rsidRPr="003877C4">
        <w:rPr>
          <w:rFonts w:cs="Arial"/>
          <w:szCs w:val="20"/>
        </w:rPr>
        <w:t>2</w:t>
      </w:r>
      <w:r w:rsidRPr="003877C4">
        <w:rPr>
          <w:rFonts w:cs="Arial"/>
          <w:szCs w:val="20"/>
        </w:rPr>
        <w:t xml:space="preserve"> de 40 puntos disponibles. En el apartado de la Sección </w:t>
      </w:r>
      <w:r w:rsidR="00BA6A51" w:rsidRPr="003877C4">
        <w:rPr>
          <w:rFonts w:cs="Arial"/>
          <w:b/>
          <w:bCs/>
          <w:szCs w:val="20"/>
        </w:rPr>
        <w:t>Consistencia programática y normativa</w:t>
      </w:r>
      <w:r w:rsidRPr="003877C4">
        <w:rPr>
          <w:rFonts w:cs="Arial"/>
          <w:szCs w:val="20"/>
        </w:rPr>
        <w:t xml:space="preserve"> se lograron</w:t>
      </w:r>
      <w:r w:rsidR="00BA6A51" w:rsidRPr="003877C4">
        <w:rPr>
          <w:rFonts w:cs="Arial"/>
          <w:szCs w:val="20"/>
        </w:rPr>
        <w:t xml:space="preserve"> </w:t>
      </w:r>
      <w:r w:rsidR="003877C4" w:rsidRPr="003877C4">
        <w:rPr>
          <w:rFonts w:cs="Arial"/>
          <w:b/>
          <w:bCs/>
          <w:szCs w:val="20"/>
        </w:rPr>
        <w:t>2</w:t>
      </w:r>
      <w:r w:rsidR="00BA6A51" w:rsidRPr="003877C4">
        <w:rPr>
          <w:rFonts w:cs="Arial"/>
          <w:b/>
          <w:bCs/>
          <w:szCs w:val="20"/>
        </w:rPr>
        <w:t xml:space="preserve"> puntos</w:t>
      </w:r>
      <w:r w:rsidRPr="003877C4">
        <w:rPr>
          <w:rFonts w:cs="Arial"/>
          <w:szCs w:val="20"/>
        </w:rPr>
        <w:t>, considerando solamente</w:t>
      </w:r>
      <w:r w:rsidR="00BA6A51" w:rsidRPr="003877C4">
        <w:rPr>
          <w:rFonts w:cs="Arial"/>
          <w:szCs w:val="20"/>
        </w:rPr>
        <w:t xml:space="preserve"> 1 pregunta</w:t>
      </w:r>
      <w:r w:rsidRPr="003877C4">
        <w:rPr>
          <w:rFonts w:cs="Arial"/>
          <w:szCs w:val="20"/>
        </w:rPr>
        <w:t xml:space="preserve">, en cuanto a la Sección de </w:t>
      </w:r>
      <w:r w:rsidR="00BA6A51" w:rsidRPr="003877C4">
        <w:rPr>
          <w:rFonts w:cs="Arial"/>
          <w:b/>
          <w:bCs/>
          <w:szCs w:val="20"/>
        </w:rPr>
        <w:t>Contribución a objetivos de la planeación estatal</w:t>
      </w:r>
      <w:r w:rsidRPr="003877C4">
        <w:rPr>
          <w:rFonts w:cs="Arial"/>
          <w:szCs w:val="20"/>
        </w:rPr>
        <w:t>, se obtuvieron</w:t>
      </w:r>
      <w:r w:rsidR="00BA6A51" w:rsidRPr="003877C4">
        <w:rPr>
          <w:rFonts w:cs="Arial"/>
          <w:szCs w:val="20"/>
        </w:rPr>
        <w:t xml:space="preserve"> </w:t>
      </w:r>
      <w:r w:rsidR="00BA6A51" w:rsidRPr="003877C4">
        <w:rPr>
          <w:rFonts w:cs="Arial"/>
          <w:b/>
          <w:bCs/>
          <w:szCs w:val="20"/>
        </w:rPr>
        <w:t>4 puntos</w:t>
      </w:r>
      <w:r w:rsidRPr="003877C4">
        <w:rPr>
          <w:rFonts w:cs="Arial"/>
          <w:szCs w:val="20"/>
        </w:rPr>
        <w:t>, considerando</w:t>
      </w:r>
      <w:r w:rsidR="00BA6A51" w:rsidRPr="003877C4">
        <w:rPr>
          <w:rFonts w:cs="Arial"/>
          <w:szCs w:val="20"/>
        </w:rPr>
        <w:t xml:space="preserve"> 1 pregunta</w:t>
      </w:r>
      <w:r w:rsidRPr="003877C4">
        <w:rPr>
          <w:rFonts w:cs="Arial"/>
          <w:szCs w:val="20"/>
        </w:rPr>
        <w:t>.</w:t>
      </w:r>
    </w:p>
    <w:p w14:paraId="5C7847CF" w14:textId="719C4EEE" w:rsidR="00BA6A51" w:rsidRPr="00BA6A51" w:rsidRDefault="008B0354" w:rsidP="00BA6A51">
      <w:pPr>
        <w:rPr>
          <w:rFonts w:cs="Arial"/>
          <w:szCs w:val="20"/>
        </w:rPr>
      </w:pPr>
      <w:r w:rsidRPr="003877C4">
        <w:rPr>
          <w:rFonts w:cs="Arial"/>
          <w:szCs w:val="20"/>
        </w:rPr>
        <w:t xml:space="preserve">Por otro lado, en la Sección </w:t>
      </w:r>
      <w:r w:rsidR="00BA6A51" w:rsidRPr="003877C4">
        <w:rPr>
          <w:rFonts w:cs="Arial"/>
          <w:b/>
          <w:bCs/>
          <w:szCs w:val="20"/>
        </w:rPr>
        <w:t>Instrumento de Seguimiento del Desempeño</w:t>
      </w:r>
      <w:r w:rsidRPr="003877C4">
        <w:rPr>
          <w:rFonts w:cs="Arial"/>
          <w:szCs w:val="20"/>
        </w:rPr>
        <w:t xml:space="preserve">, se obtuvo una puntuación de </w:t>
      </w:r>
      <w:r w:rsidR="00BA6A51" w:rsidRPr="003877C4">
        <w:rPr>
          <w:rFonts w:cs="Arial"/>
          <w:b/>
          <w:bCs/>
          <w:szCs w:val="20"/>
        </w:rPr>
        <w:t>3</w:t>
      </w:r>
      <w:r w:rsidRPr="003877C4">
        <w:rPr>
          <w:rFonts w:cs="Arial"/>
          <w:szCs w:val="20"/>
        </w:rPr>
        <w:t>, para lo cual se consideraron</w:t>
      </w:r>
      <w:r w:rsidR="00BA6A51" w:rsidRPr="003877C4">
        <w:rPr>
          <w:rFonts w:cs="Arial"/>
          <w:szCs w:val="20"/>
        </w:rPr>
        <w:t xml:space="preserve"> 4 preguntas</w:t>
      </w:r>
      <w:r w:rsidRPr="003877C4">
        <w:rPr>
          <w:rFonts w:cs="Arial"/>
          <w:szCs w:val="20"/>
        </w:rPr>
        <w:t>, de ellas se obtuvieron 12 de 16 puntos disponibles.</w:t>
      </w:r>
    </w:p>
    <w:p w14:paraId="25427B6D" w14:textId="64DC57C7" w:rsidR="008E40C5" w:rsidRDefault="008E40C5" w:rsidP="008E40C5">
      <w:pPr>
        <w:pStyle w:val="Ttulo3"/>
      </w:pPr>
      <w:bookmarkStart w:id="83" w:name="_Toc211938407"/>
      <w:r>
        <w:lastRenderedPageBreak/>
        <w:t>Sección X. Análisis FODA</w:t>
      </w:r>
      <w:bookmarkEnd w:id="83"/>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555"/>
        <w:gridCol w:w="2408"/>
        <w:gridCol w:w="1277"/>
        <w:gridCol w:w="2410"/>
        <w:gridCol w:w="1178"/>
      </w:tblGrid>
      <w:tr w:rsidR="0035070E" w:rsidRPr="00CD1CFC" w14:paraId="5F46F7DC" w14:textId="77777777" w:rsidTr="0021284F">
        <w:trPr>
          <w:trHeight w:val="624"/>
          <w:tblHeader/>
          <w:jc w:val="center"/>
        </w:trPr>
        <w:tc>
          <w:tcPr>
            <w:tcW w:w="881" w:type="pct"/>
            <w:shd w:val="clear" w:color="auto" w:fill="404040" w:themeFill="text1" w:themeFillTint="BF"/>
            <w:noWrap/>
            <w:vAlign w:val="center"/>
          </w:tcPr>
          <w:p w14:paraId="72DD3B23" w14:textId="2D326874"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Sección de la evaluación</w:t>
            </w:r>
          </w:p>
        </w:tc>
        <w:tc>
          <w:tcPr>
            <w:tcW w:w="1364" w:type="pct"/>
            <w:shd w:val="clear" w:color="auto" w:fill="404040" w:themeFill="text1" w:themeFillTint="BF"/>
            <w:noWrap/>
            <w:vAlign w:val="center"/>
          </w:tcPr>
          <w:p w14:paraId="2D4A1916" w14:textId="67E9DE85"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Fortaleza y/u oportunidad</w:t>
            </w:r>
          </w:p>
        </w:tc>
        <w:tc>
          <w:tcPr>
            <w:tcW w:w="723" w:type="pct"/>
            <w:shd w:val="clear" w:color="auto" w:fill="404040" w:themeFill="text1" w:themeFillTint="BF"/>
            <w:noWrap/>
            <w:vAlign w:val="center"/>
          </w:tcPr>
          <w:p w14:paraId="0EB1227C" w14:textId="77777777"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Pregunta de referencia</w:t>
            </w:r>
          </w:p>
        </w:tc>
        <w:tc>
          <w:tcPr>
            <w:tcW w:w="1365" w:type="pct"/>
            <w:shd w:val="clear" w:color="auto" w:fill="404040" w:themeFill="text1" w:themeFillTint="BF"/>
            <w:noWrap/>
            <w:vAlign w:val="center"/>
          </w:tcPr>
          <w:p w14:paraId="3C849915" w14:textId="77777777"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Recomendación</w:t>
            </w:r>
          </w:p>
        </w:tc>
        <w:tc>
          <w:tcPr>
            <w:tcW w:w="667" w:type="pct"/>
            <w:shd w:val="clear" w:color="auto" w:fill="404040" w:themeFill="text1" w:themeFillTint="BF"/>
            <w:vAlign w:val="center"/>
          </w:tcPr>
          <w:p w14:paraId="45F190A6" w14:textId="1DB51F61" w:rsidR="0035070E" w:rsidRPr="00CD1CFC" w:rsidRDefault="00FC4BED" w:rsidP="0035070E">
            <w:pPr>
              <w:spacing w:after="0" w:line="240" w:lineRule="auto"/>
              <w:jc w:val="center"/>
              <w:rPr>
                <w:rFonts w:cs="Arial"/>
                <w:color w:val="FFFFFF" w:themeColor="background1"/>
                <w:szCs w:val="20"/>
              </w:rPr>
            </w:pPr>
            <w:r w:rsidRPr="00CD1CFC">
              <w:rPr>
                <w:rFonts w:cs="Arial"/>
                <w:color w:val="FFFFFF" w:themeColor="background1"/>
                <w:szCs w:val="20"/>
              </w:rPr>
              <w:t>Horizonte de atención</w:t>
            </w:r>
          </w:p>
        </w:tc>
      </w:tr>
      <w:tr w:rsidR="008A0159" w:rsidRPr="00CD1CFC" w14:paraId="2372F053" w14:textId="77777777" w:rsidTr="009A0FEF">
        <w:trPr>
          <w:trHeight w:val="2938"/>
          <w:jc w:val="center"/>
        </w:trPr>
        <w:tc>
          <w:tcPr>
            <w:tcW w:w="881" w:type="pct"/>
            <w:vMerge w:val="restart"/>
            <w:vAlign w:val="center"/>
          </w:tcPr>
          <w:p w14:paraId="409F9EAB" w14:textId="3F895760" w:rsidR="008A0159" w:rsidRPr="00CD1CFC" w:rsidRDefault="008A0159" w:rsidP="00A82A6F">
            <w:pPr>
              <w:spacing w:after="0" w:line="240" w:lineRule="auto"/>
              <w:rPr>
                <w:rFonts w:cs="Arial"/>
                <w:sz w:val="18"/>
                <w:szCs w:val="18"/>
              </w:rPr>
            </w:pPr>
            <w:r w:rsidRPr="00CD1CFC">
              <w:rPr>
                <w:rFonts w:cs="Arial"/>
                <w:sz w:val="18"/>
                <w:szCs w:val="18"/>
              </w:rPr>
              <w:t>Problema o necesidad pública</w:t>
            </w:r>
          </w:p>
        </w:tc>
        <w:tc>
          <w:tcPr>
            <w:tcW w:w="1364" w:type="pct"/>
            <w:vAlign w:val="center"/>
          </w:tcPr>
          <w:p w14:paraId="4696E79A" w14:textId="279B7F8B" w:rsidR="008A0159" w:rsidRPr="00CD1CFC" w:rsidRDefault="008A0159" w:rsidP="00A82A6F">
            <w:pPr>
              <w:spacing w:after="0" w:line="240" w:lineRule="auto"/>
              <w:rPr>
                <w:rFonts w:cs="Arial"/>
                <w:sz w:val="18"/>
                <w:szCs w:val="18"/>
                <w:lang w:eastAsia="es-MX"/>
              </w:rPr>
            </w:pPr>
            <w:r w:rsidRPr="00CD1CFC">
              <w:rPr>
                <w:rFonts w:cs="Arial"/>
                <w:sz w:val="18"/>
                <w:szCs w:val="18"/>
                <w:lang w:eastAsia="es-MX"/>
              </w:rPr>
              <w:t xml:space="preserve">En el PED 2022 – 2027, </w:t>
            </w:r>
            <w:r w:rsidRPr="00CD1CFC">
              <w:rPr>
                <w:rFonts w:cs="Arial"/>
                <w:sz w:val="18"/>
                <w:szCs w:val="18"/>
              </w:rPr>
              <w:t>en el Programa de Acción Específico “</w:t>
            </w:r>
            <w:r w:rsidRPr="00CD1CFC">
              <w:rPr>
                <w:rFonts w:cs="Arial"/>
                <w:i/>
                <w:iCs/>
                <w:sz w:val="18"/>
                <w:szCs w:val="18"/>
              </w:rPr>
              <w:t>Programa de Prevención y Control de Enfermedades Transmitidas por Vectores e Intoxicación por Veneno de Artrópodos 2020-2024</w:t>
            </w:r>
            <w:r w:rsidRPr="00CD1CFC">
              <w:rPr>
                <w:rFonts w:cs="Arial"/>
                <w:sz w:val="18"/>
                <w:szCs w:val="18"/>
              </w:rPr>
              <w:t>” y en el Manual de Tratamientos Médicos para la Atención de Casos Confirmados de Paludismo en México, se define un diagnóstico general del Paludismo</w:t>
            </w:r>
          </w:p>
        </w:tc>
        <w:tc>
          <w:tcPr>
            <w:tcW w:w="723" w:type="pct"/>
            <w:vMerge w:val="restart"/>
            <w:vAlign w:val="center"/>
          </w:tcPr>
          <w:p w14:paraId="263FE4DA" w14:textId="688B5D24" w:rsidR="008A0159" w:rsidRPr="00CD1CFC" w:rsidRDefault="008A0159" w:rsidP="00A82A6F">
            <w:pPr>
              <w:spacing w:after="0" w:line="240" w:lineRule="auto"/>
              <w:jc w:val="center"/>
              <w:rPr>
                <w:rFonts w:cs="Arial"/>
                <w:sz w:val="18"/>
                <w:szCs w:val="18"/>
              </w:rPr>
            </w:pPr>
            <w:r w:rsidRPr="00CD1CFC">
              <w:rPr>
                <w:rFonts w:cs="Arial"/>
                <w:sz w:val="18"/>
                <w:szCs w:val="18"/>
              </w:rPr>
              <w:t>1 - 5</w:t>
            </w:r>
          </w:p>
        </w:tc>
        <w:tc>
          <w:tcPr>
            <w:tcW w:w="1365" w:type="pct"/>
            <w:vAlign w:val="center"/>
          </w:tcPr>
          <w:p w14:paraId="7C3B33DE" w14:textId="286A39BB" w:rsidR="008A0159" w:rsidRPr="00CD1CFC" w:rsidRDefault="008A0159" w:rsidP="00A82A6F">
            <w:pPr>
              <w:spacing w:after="0" w:line="240" w:lineRule="auto"/>
              <w:rPr>
                <w:rFonts w:cs="Arial"/>
                <w:sz w:val="18"/>
                <w:szCs w:val="18"/>
              </w:rPr>
            </w:pPr>
            <w:r w:rsidRPr="00CD1CFC">
              <w:rPr>
                <w:rFonts w:cs="Arial"/>
                <w:sz w:val="18"/>
                <w:szCs w:val="18"/>
              </w:rPr>
              <w:t>Elaborar un diagnóstico propio del Pp que permita identificar los elementos descritos en los Aspectos a Considerar de CONEVAL</w:t>
            </w:r>
          </w:p>
        </w:tc>
        <w:tc>
          <w:tcPr>
            <w:tcW w:w="667" w:type="pct"/>
            <w:vAlign w:val="center"/>
          </w:tcPr>
          <w:p w14:paraId="0641C017" w14:textId="3008FD3B" w:rsidR="008A0159" w:rsidRPr="00CD1CFC" w:rsidRDefault="008A0159" w:rsidP="009A0FEF">
            <w:pPr>
              <w:spacing w:after="0" w:line="240" w:lineRule="auto"/>
              <w:jc w:val="center"/>
              <w:rPr>
                <w:rFonts w:cs="Arial"/>
                <w:sz w:val="18"/>
                <w:szCs w:val="18"/>
              </w:rPr>
            </w:pPr>
            <w:r w:rsidRPr="00CD1CFC">
              <w:rPr>
                <w:rFonts w:cs="Arial"/>
                <w:sz w:val="18"/>
                <w:szCs w:val="18"/>
              </w:rPr>
              <w:t>Corto plazo</w:t>
            </w:r>
          </w:p>
        </w:tc>
      </w:tr>
      <w:tr w:rsidR="008A0159" w:rsidRPr="00CD1CFC" w14:paraId="557638C2" w14:textId="77777777" w:rsidTr="009A0FEF">
        <w:trPr>
          <w:trHeight w:val="1081"/>
          <w:jc w:val="center"/>
        </w:trPr>
        <w:tc>
          <w:tcPr>
            <w:tcW w:w="881" w:type="pct"/>
            <w:vMerge/>
            <w:vAlign w:val="center"/>
          </w:tcPr>
          <w:p w14:paraId="2A957216" w14:textId="77777777" w:rsidR="008A0159" w:rsidRPr="00CD1CFC" w:rsidRDefault="008A0159" w:rsidP="00A82A6F">
            <w:pPr>
              <w:spacing w:after="0" w:line="240" w:lineRule="auto"/>
              <w:rPr>
                <w:rFonts w:cs="Arial"/>
                <w:sz w:val="18"/>
                <w:szCs w:val="18"/>
              </w:rPr>
            </w:pPr>
          </w:p>
        </w:tc>
        <w:tc>
          <w:tcPr>
            <w:tcW w:w="1364" w:type="pct"/>
            <w:vAlign w:val="center"/>
          </w:tcPr>
          <w:p w14:paraId="42467C93" w14:textId="7885767F" w:rsidR="008A0159" w:rsidRPr="00CD1CFC" w:rsidRDefault="008A0159" w:rsidP="00A82A6F">
            <w:pPr>
              <w:spacing w:after="0" w:line="240" w:lineRule="auto"/>
              <w:rPr>
                <w:rFonts w:cs="Arial"/>
                <w:sz w:val="18"/>
                <w:szCs w:val="18"/>
                <w:lang w:eastAsia="es-MX"/>
              </w:rPr>
            </w:pPr>
            <w:r w:rsidRPr="00CD1CFC">
              <w:rPr>
                <w:rFonts w:cs="Arial"/>
                <w:sz w:val="18"/>
                <w:szCs w:val="18"/>
                <w:lang w:eastAsia="es-MX"/>
              </w:rPr>
              <w:t xml:space="preserve">Se cuenta con una MIR estatal del Pp, así como con documentos normativos federales a los cuales se alinea el Pp </w:t>
            </w:r>
          </w:p>
        </w:tc>
        <w:tc>
          <w:tcPr>
            <w:tcW w:w="723" w:type="pct"/>
            <w:vMerge/>
            <w:vAlign w:val="center"/>
          </w:tcPr>
          <w:p w14:paraId="2525F14A" w14:textId="77777777" w:rsidR="008A0159" w:rsidRPr="00CD1CFC" w:rsidRDefault="008A0159" w:rsidP="00A82A6F">
            <w:pPr>
              <w:spacing w:after="0" w:line="240" w:lineRule="auto"/>
              <w:jc w:val="center"/>
              <w:rPr>
                <w:rFonts w:cs="Arial"/>
                <w:sz w:val="18"/>
                <w:szCs w:val="18"/>
              </w:rPr>
            </w:pPr>
          </w:p>
        </w:tc>
        <w:tc>
          <w:tcPr>
            <w:tcW w:w="1365" w:type="pct"/>
            <w:vAlign w:val="center"/>
          </w:tcPr>
          <w:p w14:paraId="3BA66E36" w14:textId="331FD75B" w:rsidR="008A0159" w:rsidRPr="00CD1CFC" w:rsidRDefault="008A0159" w:rsidP="008A0159">
            <w:pPr>
              <w:spacing w:after="0" w:line="240" w:lineRule="auto"/>
              <w:jc w:val="center"/>
              <w:rPr>
                <w:rFonts w:cs="Arial"/>
                <w:sz w:val="18"/>
                <w:szCs w:val="18"/>
              </w:rPr>
            </w:pPr>
            <w:r w:rsidRPr="00CD1CFC">
              <w:rPr>
                <w:rFonts w:cs="Arial"/>
                <w:sz w:val="18"/>
                <w:szCs w:val="18"/>
              </w:rPr>
              <w:t>-</w:t>
            </w:r>
          </w:p>
        </w:tc>
        <w:tc>
          <w:tcPr>
            <w:tcW w:w="667" w:type="pct"/>
            <w:vAlign w:val="center"/>
          </w:tcPr>
          <w:p w14:paraId="7ADEEEA5" w14:textId="67958337" w:rsidR="008A0159" w:rsidRPr="00CD1CFC" w:rsidRDefault="008A0159" w:rsidP="008A0159">
            <w:pPr>
              <w:spacing w:after="0" w:line="240" w:lineRule="auto"/>
              <w:jc w:val="center"/>
              <w:rPr>
                <w:rFonts w:cs="Arial"/>
                <w:sz w:val="18"/>
                <w:szCs w:val="18"/>
              </w:rPr>
            </w:pPr>
            <w:r w:rsidRPr="00CD1CFC">
              <w:rPr>
                <w:rFonts w:cs="Arial"/>
                <w:sz w:val="18"/>
                <w:szCs w:val="18"/>
              </w:rPr>
              <w:t>-</w:t>
            </w:r>
          </w:p>
        </w:tc>
      </w:tr>
      <w:tr w:rsidR="0021284F" w:rsidRPr="00CD1CFC" w14:paraId="32DE8FFF" w14:textId="77777777" w:rsidTr="009A0FEF">
        <w:trPr>
          <w:trHeight w:val="850"/>
          <w:jc w:val="center"/>
        </w:trPr>
        <w:tc>
          <w:tcPr>
            <w:tcW w:w="881" w:type="pct"/>
            <w:vMerge w:val="restart"/>
            <w:vAlign w:val="center"/>
          </w:tcPr>
          <w:p w14:paraId="5C009157" w14:textId="0956C26B" w:rsidR="0021284F" w:rsidRPr="00CD1CFC" w:rsidRDefault="0021284F" w:rsidP="008A0159">
            <w:pPr>
              <w:spacing w:after="0" w:line="240" w:lineRule="auto"/>
              <w:rPr>
                <w:rFonts w:cs="Arial"/>
                <w:sz w:val="18"/>
                <w:szCs w:val="18"/>
              </w:rPr>
            </w:pPr>
            <w:r w:rsidRPr="00CD1CFC">
              <w:rPr>
                <w:rFonts w:cs="Arial"/>
                <w:sz w:val="18"/>
                <w:szCs w:val="18"/>
                <w:lang w:val="es-ES"/>
              </w:rPr>
              <w:t>Diseño de la propuesta de atención</w:t>
            </w:r>
          </w:p>
        </w:tc>
        <w:tc>
          <w:tcPr>
            <w:tcW w:w="1364" w:type="pct"/>
            <w:vAlign w:val="center"/>
          </w:tcPr>
          <w:p w14:paraId="1CD4965E" w14:textId="6B45587B" w:rsidR="0021284F" w:rsidRPr="00CD1CFC" w:rsidRDefault="0021284F" w:rsidP="008A0159">
            <w:pPr>
              <w:spacing w:after="0" w:line="240" w:lineRule="auto"/>
              <w:rPr>
                <w:rFonts w:cs="Arial"/>
                <w:sz w:val="18"/>
                <w:szCs w:val="18"/>
                <w:lang w:eastAsia="es-MX"/>
              </w:rPr>
            </w:pPr>
            <w:r w:rsidRPr="00CD1CFC">
              <w:rPr>
                <w:rFonts w:cs="Arial"/>
                <w:sz w:val="18"/>
                <w:szCs w:val="18"/>
                <w:lang w:eastAsia="es-MX"/>
              </w:rPr>
              <w:t>Se cuenta con una MIR publicada en el Tomo IV de la Ley de Ingresos y Presupuesto de Egresos del Estado de Sinaloa para el Ejercicio Fiscal 2024</w:t>
            </w:r>
          </w:p>
        </w:tc>
        <w:tc>
          <w:tcPr>
            <w:tcW w:w="723" w:type="pct"/>
            <w:vMerge w:val="restart"/>
            <w:vAlign w:val="center"/>
          </w:tcPr>
          <w:p w14:paraId="22994CDF" w14:textId="7540004E" w:rsidR="0021284F" w:rsidRPr="00CD1CFC" w:rsidRDefault="0021284F" w:rsidP="008A0159">
            <w:pPr>
              <w:spacing w:after="0" w:line="240" w:lineRule="auto"/>
              <w:jc w:val="center"/>
              <w:rPr>
                <w:rFonts w:cs="Arial"/>
                <w:sz w:val="18"/>
                <w:szCs w:val="18"/>
              </w:rPr>
            </w:pPr>
            <w:r w:rsidRPr="00CD1CFC">
              <w:rPr>
                <w:rFonts w:cs="Arial"/>
                <w:sz w:val="18"/>
                <w:szCs w:val="18"/>
              </w:rPr>
              <w:t>6 - 10</w:t>
            </w:r>
          </w:p>
        </w:tc>
        <w:tc>
          <w:tcPr>
            <w:tcW w:w="1365" w:type="pct"/>
            <w:vAlign w:val="center"/>
          </w:tcPr>
          <w:p w14:paraId="6E26CDBE" w14:textId="57960F27" w:rsidR="0021284F" w:rsidRPr="00CD1CFC" w:rsidRDefault="0021284F" w:rsidP="008A0159">
            <w:pPr>
              <w:spacing w:after="0" w:line="240" w:lineRule="auto"/>
              <w:jc w:val="center"/>
              <w:rPr>
                <w:rFonts w:cs="Arial"/>
                <w:sz w:val="18"/>
                <w:szCs w:val="18"/>
              </w:rPr>
            </w:pPr>
            <w:r w:rsidRPr="00CD1CFC">
              <w:rPr>
                <w:rFonts w:cs="Arial"/>
                <w:sz w:val="18"/>
                <w:szCs w:val="18"/>
              </w:rPr>
              <w:t>-</w:t>
            </w:r>
          </w:p>
        </w:tc>
        <w:tc>
          <w:tcPr>
            <w:tcW w:w="667" w:type="pct"/>
            <w:vAlign w:val="center"/>
          </w:tcPr>
          <w:p w14:paraId="61AFDDD8" w14:textId="32D036FE" w:rsidR="0021284F" w:rsidRPr="00CD1CFC" w:rsidRDefault="0021284F" w:rsidP="008A0159">
            <w:pPr>
              <w:spacing w:after="0" w:line="240" w:lineRule="auto"/>
              <w:jc w:val="center"/>
              <w:rPr>
                <w:rFonts w:cs="Arial"/>
                <w:sz w:val="18"/>
                <w:szCs w:val="18"/>
              </w:rPr>
            </w:pPr>
            <w:r w:rsidRPr="00CD1CFC">
              <w:rPr>
                <w:rFonts w:cs="Arial"/>
                <w:sz w:val="18"/>
                <w:szCs w:val="18"/>
              </w:rPr>
              <w:t>-</w:t>
            </w:r>
          </w:p>
        </w:tc>
      </w:tr>
      <w:tr w:rsidR="0021284F" w:rsidRPr="00CD1CFC" w14:paraId="574E0C08" w14:textId="77777777" w:rsidTr="009A0FEF">
        <w:trPr>
          <w:trHeight w:val="2072"/>
          <w:jc w:val="center"/>
        </w:trPr>
        <w:tc>
          <w:tcPr>
            <w:tcW w:w="881" w:type="pct"/>
            <w:vMerge/>
            <w:vAlign w:val="center"/>
          </w:tcPr>
          <w:p w14:paraId="616372B7" w14:textId="77777777" w:rsidR="0021284F" w:rsidRPr="00CD1CFC" w:rsidRDefault="0021284F" w:rsidP="008A0159">
            <w:pPr>
              <w:spacing w:after="0" w:line="240" w:lineRule="auto"/>
              <w:rPr>
                <w:rFonts w:cs="Arial"/>
                <w:sz w:val="18"/>
                <w:szCs w:val="18"/>
                <w:lang w:val="es-ES"/>
              </w:rPr>
            </w:pPr>
          </w:p>
        </w:tc>
        <w:tc>
          <w:tcPr>
            <w:tcW w:w="1364" w:type="pct"/>
            <w:vAlign w:val="center"/>
          </w:tcPr>
          <w:p w14:paraId="3F34C78C" w14:textId="07AE3882" w:rsidR="0021284F" w:rsidRPr="00CD1CFC" w:rsidRDefault="0021284F" w:rsidP="008A0159">
            <w:pPr>
              <w:spacing w:after="0" w:line="240" w:lineRule="auto"/>
              <w:rPr>
                <w:rFonts w:cs="Arial"/>
                <w:sz w:val="18"/>
                <w:szCs w:val="18"/>
                <w:lang w:eastAsia="es-MX"/>
              </w:rPr>
            </w:pPr>
            <w:r w:rsidRPr="00CD1CFC">
              <w:rPr>
                <w:rFonts w:cs="Arial"/>
                <w:sz w:val="18"/>
                <w:szCs w:val="18"/>
                <w:lang w:eastAsia="es-MX"/>
              </w:rPr>
              <w:t>la identificación y cuantificación de las poblaciones potencial, objetivo y atendida son consistentes entre los documentos estratégicos del programa, tales como el PED, el PAE, los lineamientos operativos y la MIR</w:t>
            </w:r>
          </w:p>
        </w:tc>
        <w:tc>
          <w:tcPr>
            <w:tcW w:w="723" w:type="pct"/>
            <w:vMerge/>
            <w:vAlign w:val="center"/>
          </w:tcPr>
          <w:p w14:paraId="66D8235E" w14:textId="77777777" w:rsidR="0021284F" w:rsidRPr="00CD1CFC" w:rsidRDefault="0021284F" w:rsidP="008A0159">
            <w:pPr>
              <w:spacing w:after="0" w:line="240" w:lineRule="auto"/>
              <w:jc w:val="center"/>
              <w:rPr>
                <w:rFonts w:cs="Arial"/>
                <w:sz w:val="18"/>
                <w:szCs w:val="18"/>
              </w:rPr>
            </w:pPr>
          </w:p>
        </w:tc>
        <w:tc>
          <w:tcPr>
            <w:tcW w:w="1365" w:type="pct"/>
            <w:vAlign w:val="center"/>
          </w:tcPr>
          <w:p w14:paraId="0CD1C15E" w14:textId="3FDA4BE3" w:rsidR="0021284F" w:rsidRPr="00CD1CFC" w:rsidRDefault="0021284F" w:rsidP="008A0159">
            <w:pPr>
              <w:spacing w:after="0" w:line="240" w:lineRule="auto"/>
              <w:jc w:val="center"/>
              <w:rPr>
                <w:rFonts w:cs="Arial"/>
                <w:sz w:val="18"/>
                <w:szCs w:val="18"/>
              </w:rPr>
            </w:pPr>
            <w:r w:rsidRPr="00CD1CFC">
              <w:rPr>
                <w:rFonts w:cs="Arial"/>
                <w:sz w:val="18"/>
                <w:szCs w:val="18"/>
              </w:rPr>
              <w:t>-</w:t>
            </w:r>
          </w:p>
        </w:tc>
        <w:tc>
          <w:tcPr>
            <w:tcW w:w="667" w:type="pct"/>
            <w:vAlign w:val="center"/>
          </w:tcPr>
          <w:p w14:paraId="65F3DC0F" w14:textId="349E1D15" w:rsidR="0021284F" w:rsidRPr="00CD1CFC" w:rsidRDefault="0021284F" w:rsidP="008A0159">
            <w:pPr>
              <w:spacing w:after="0" w:line="240" w:lineRule="auto"/>
              <w:jc w:val="center"/>
              <w:rPr>
                <w:rFonts w:cs="Arial"/>
                <w:sz w:val="18"/>
                <w:szCs w:val="18"/>
              </w:rPr>
            </w:pPr>
            <w:r w:rsidRPr="00CD1CFC">
              <w:rPr>
                <w:rFonts w:cs="Arial"/>
                <w:sz w:val="18"/>
                <w:szCs w:val="18"/>
              </w:rPr>
              <w:t>-</w:t>
            </w:r>
          </w:p>
        </w:tc>
      </w:tr>
      <w:tr w:rsidR="0021284F" w:rsidRPr="00CD1CFC" w14:paraId="1D5FF299" w14:textId="77777777" w:rsidTr="00D92507">
        <w:trPr>
          <w:trHeight w:val="567"/>
          <w:jc w:val="center"/>
        </w:trPr>
        <w:tc>
          <w:tcPr>
            <w:tcW w:w="881" w:type="pct"/>
            <w:vMerge/>
            <w:vAlign w:val="center"/>
          </w:tcPr>
          <w:p w14:paraId="25A16E4B" w14:textId="77777777" w:rsidR="0021284F" w:rsidRPr="00CD1CFC" w:rsidRDefault="0021284F" w:rsidP="008A0159">
            <w:pPr>
              <w:spacing w:after="0" w:line="240" w:lineRule="auto"/>
              <w:rPr>
                <w:rFonts w:cs="Arial"/>
                <w:sz w:val="18"/>
                <w:szCs w:val="18"/>
              </w:rPr>
            </w:pPr>
          </w:p>
        </w:tc>
        <w:tc>
          <w:tcPr>
            <w:tcW w:w="1364" w:type="pct"/>
            <w:vAlign w:val="center"/>
          </w:tcPr>
          <w:p w14:paraId="3D10F03D" w14:textId="6E6DEB8B" w:rsidR="0021284F" w:rsidRPr="00CD1CFC" w:rsidRDefault="0021284F" w:rsidP="008A0159">
            <w:pPr>
              <w:spacing w:after="0" w:line="240" w:lineRule="auto"/>
              <w:rPr>
                <w:rFonts w:cs="Arial"/>
                <w:sz w:val="18"/>
                <w:szCs w:val="18"/>
                <w:lang w:eastAsia="es-MX"/>
              </w:rPr>
            </w:pPr>
            <w:r w:rsidRPr="00CD1CFC">
              <w:rPr>
                <w:rFonts w:cs="Arial"/>
                <w:sz w:val="18"/>
                <w:szCs w:val="18"/>
                <w:lang w:eastAsia="es-MX"/>
              </w:rPr>
              <w:t>El Pp se rige de acuerdo con la Guía de Lineamientos Operativos en el Proceso de Eliminación del Paludismo en México, el Programa de Acción Específico “Programa de Prevención y Control de Enfermedades Transmitidas por Vectores e Intoxicación por Veneno de Artrópodos” así como el Manual de Tratamientos Médicos para la Atención de Casos Confirmados de Paludismo en México 2020 – 2024</w:t>
            </w:r>
          </w:p>
        </w:tc>
        <w:tc>
          <w:tcPr>
            <w:tcW w:w="723" w:type="pct"/>
            <w:vMerge/>
            <w:vAlign w:val="center"/>
          </w:tcPr>
          <w:p w14:paraId="4DDD2874" w14:textId="77777777" w:rsidR="0021284F" w:rsidRPr="00CD1CFC" w:rsidRDefault="0021284F" w:rsidP="008A0159">
            <w:pPr>
              <w:spacing w:after="0" w:line="240" w:lineRule="auto"/>
              <w:jc w:val="center"/>
              <w:rPr>
                <w:rFonts w:cs="Arial"/>
                <w:sz w:val="18"/>
                <w:szCs w:val="18"/>
              </w:rPr>
            </w:pPr>
          </w:p>
        </w:tc>
        <w:tc>
          <w:tcPr>
            <w:tcW w:w="1365" w:type="pct"/>
            <w:vAlign w:val="center"/>
          </w:tcPr>
          <w:p w14:paraId="3865D13E" w14:textId="05CF5484" w:rsidR="0021284F" w:rsidRPr="00CD1CFC" w:rsidRDefault="0021284F" w:rsidP="008A0159">
            <w:pPr>
              <w:spacing w:after="0" w:line="240" w:lineRule="auto"/>
              <w:jc w:val="center"/>
              <w:rPr>
                <w:rFonts w:cs="Arial"/>
                <w:sz w:val="18"/>
                <w:szCs w:val="18"/>
              </w:rPr>
            </w:pPr>
            <w:r w:rsidRPr="00CD1CFC">
              <w:rPr>
                <w:rFonts w:cs="Arial"/>
                <w:sz w:val="18"/>
                <w:szCs w:val="18"/>
              </w:rPr>
              <w:t>-</w:t>
            </w:r>
          </w:p>
        </w:tc>
        <w:tc>
          <w:tcPr>
            <w:tcW w:w="667" w:type="pct"/>
            <w:vAlign w:val="center"/>
          </w:tcPr>
          <w:p w14:paraId="35190EF7" w14:textId="7DE9F0B4" w:rsidR="0021284F" w:rsidRPr="00CD1CFC" w:rsidRDefault="0021284F" w:rsidP="008A0159">
            <w:pPr>
              <w:spacing w:after="0" w:line="240" w:lineRule="auto"/>
              <w:jc w:val="center"/>
              <w:rPr>
                <w:rFonts w:cs="Arial"/>
                <w:sz w:val="18"/>
                <w:szCs w:val="18"/>
              </w:rPr>
            </w:pPr>
            <w:r w:rsidRPr="00CD1CFC">
              <w:rPr>
                <w:rFonts w:cs="Arial"/>
                <w:sz w:val="18"/>
                <w:szCs w:val="18"/>
              </w:rPr>
              <w:t>-</w:t>
            </w:r>
          </w:p>
        </w:tc>
      </w:tr>
      <w:tr w:rsidR="00CD1CFC" w:rsidRPr="00CD1CFC" w14:paraId="614355ED" w14:textId="77777777" w:rsidTr="00D92507">
        <w:trPr>
          <w:trHeight w:val="567"/>
          <w:jc w:val="center"/>
        </w:trPr>
        <w:tc>
          <w:tcPr>
            <w:tcW w:w="881" w:type="pct"/>
            <w:vMerge w:val="restart"/>
            <w:vAlign w:val="center"/>
          </w:tcPr>
          <w:p w14:paraId="20BC55F0" w14:textId="7171D7A4" w:rsidR="00CD1CFC" w:rsidRPr="00CD1CFC" w:rsidRDefault="00CD1CFC" w:rsidP="00CD1CFC">
            <w:pPr>
              <w:spacing w:after="0" w:line="240" w:lineRule="auto"/>
              <w:rPr>
                <w:rFonts w:cs="Arial"/>
                <w:sz w:val="18"/>
                <w:szCs w:val="18"/>
              </w:rPr>
            </w:pPr>
            <w:r w:rsidRPr="00CD1CFC">
              <w:rPr>
                <w:rFonts w:cs="Arial"/>
                <w:sz w:val="18"/>
                <w:szCs w:val="18"/>
              </w:rPr>
              <w:lastRenderedPageBreak/>
              <w:t>Diseño operativo</w:t>
            </w:r>
          </w:p>
        </w:tc>
        <w:tc>
          <w:tcPr>
            <w:tcW w:w="1364" w:type="pct"/>
            <w:vAlign w:val="center"/>
          </w:tcPr>
          <w:p w14:paraId="74399626" w14:textId="2BADFDD7"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El Pp se basa en un mapa de riesgo epidemiológico con seguimiento histórico de casos y expansión de zonas vectoriales, siendo alineado con la estrategia nacional, además, el diseño institucional y la MIR estatal consideran la migración estacional, densidad demográfica y hábitos vectoriales como insumos de cálculo en las metas poblacionales</w:t>
            </w:r>
          </w:p>
        </w:tc>
        <w:tc>
          <w:tcPr>
            <w:tcW w:w="723" w:type="pct"/>
            <w:vMerge w:val="restart"/>
            <w:vAlign w:val="center"/>
          </w:tcPr>
          <w:p w14:paraId="60423853" w14:textId="08E46865" w:rsidR="00CD1CFC" w:rsidRPr="00CD1CFC" w:rsidRDefault="00CD1CFC" w:rsidP="00CD1CFC">
            <w:pPr>
              <w:spacing w:after="0" w:line="240" w:lineRule="auto"/>
              <w:jc w:val="center"/>
              <w:rPr>
                <w:rFonts w:cs="Arial"/>
                <w:sz w:val="18"/>
                <w:szCs w:val="18"/>
              </w:rPr>
            </w:pPr>
            <w:r w:rsidRPr="00CD1CFC">
              <w:rPr>
                <w:rFonts w:cs="Arial"/>
                <w:sz w:val="18"/>
                <w:szCs w:val="18"/>
              </w:rPr>
              <w:t>11 - 22</w:t>
            </w:r>
          </w:p>
        </w:tc>
        <w:tc>
          <w:tcPr>
            <w:tcW w:w="1365" w:type="pct"/>
            <w:vAlign w:val="center"/>
          </w:tcPr>
          <w:p w14:paraId="6777A031" w14:textId="5E6AAAD1" w:rsidR="00CD1CFC" w:rsidRPr="00CD1CFC" w:rsidRDefault="00CD1CFC" w:rsidP="00CD1CFC">
            <w:pPr>
              <w:spacing w:after="0" w:line="240" w:lineRule="auto"/>
              <w:rPr>
                <w:rFonts w:cs="Arial"/>
                <w:sz w:val="18"/>
                <w:szCs w:val="18"/>
              </w:rPr>
            </w:pPr>
            <w:r w:rsidRPr="00CD1CFC">
              <w:rPr>
                <w:rFonts w:cs="Arial"/>
                <w:sz w:val="18"/>
                <w:szCs w:val="18"/>
              </w:rPr>
              <w:t>Generar un documento donde se cuantifique la evolución de las poblaciones potencial, objetivo y atendida</w:t>
            </w:r>
          </w:p>
        </w:tc>
        <w:tc>
          <w:tcPr>
            <w:tcW w:w="667" w:type="pct"/>
            <w:vAlign w:val="center"/>
          </w:tcPr>
          <w:p w14:paraId="7349620C" w14:textId="0FEA8AD3"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r w:rsidR="00CD1CFC" w:rsidRPr="00CD1CFC" w14:paraId="46E6B7B8" w14:textId="77777777" w:rsidTr="00D92507">
        <w:trPr>
          <w:trHeight w:val="567"/>
          <w:jc w:val="center"/>
        </w:trPr>
        <w:tc>
          <w:tcPr>
            <w:tcW w:w="881" w:type="pct"/>
            <w:vMerge/>
            <w:vAlign w:val="center"/>
          </w:tcPr>
          <w:p w14:paraId="0E1662BD" w14:textId="3D1E1D87" w:rsidR="00CD1CFC" w:rsidRPr="00CD1CFC" w:rsidRDefault="00CD1CFC" w:rsidP="00CD1CFC">
            <w:pPr>
              <w:spacing w:after="0" w:line="240" w:lineRule="auto"/>
              <w:rPr>
                <w:rFonts w:cs="Arial"/>
                <w:sz w:val="18"/>
                <w:szCs w:val="18"/>
              </w:rPr>
            </w:pPr>
          </w:p>
        </w:tc>
        <w:tc>
          <w:tcPr>
            <w:tcW w:w="1364" w:type="pct"/>
            <w:vAlign w:val="center"/>
          </w:tcPr>
          <w:p w14:paraId="0BD6B246" w14:textId="0C98C523"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El Pp presenta un convenio que celebran la Secretaría de Salud y el Estado de Sinaloa 2024</w:t>
            </w:r>
          </w:p>
        </w:tc>
        <w:tc>
          <w:tcPr>
            <w:tcW w:w="723" w:type="pct"/>
            <w:vMerge/>
            <w:vAlign w:val="center"/>
          </w:tcPr>
          <w:p w14:paraId="4681D117" w14:textId="113F99AE" w:rsidR="00CD1CFC" w:rsidRPr="00CD1CFC" w:rsidRDefault="00CD1CFC" w:rsidP="00CD1CFC">
            <w:pPr>
              <w:spacing w:after="0" w:line="240" w:lineRule="auto"/>
              <w:jc w:val="center"/>
              <w:rPr>
                <w:rFonts w:cs="Arial"/>
                <w:sz w:val="18"/>
                <w:szCs w:val="18"/>
              </w:rPr>
            </w:pPr>
          </w:p>
        </w:tc>
        <w:tc>
          <w:tcPr>
            <w:tcW w:w="1365" w:type="pct"/>
            <w:vAlign w:val="center"/>
          </w:tcPr>
          <w:p w14:paraId="7D3F38E4" w14:textId="1D5AD853"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7D76855A" w14:textId="4129A0F3"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547BB293" w14:textId="77777777" w:rsidTr="00D92507">
        <w:trPr>
          <w:trHeight w:val="567"/>
          <w:jc w:val="center"/>
        </w:trPr>
        <w:tc>
          <w:tcPr>
            <w:tcW w:w="881" w:type="pct"/>
            <w:vMerge/>
            <w:vAlign w:val="center"/>
          </w:tcPr>
          <w:p w14:paraId="12F24929" w14:textId="77777777" w:rsidR="00CD1CFC" w:rsidRPr="00CD1CFC" w:rsidRDefault="00CD1CFC" w:rsidP="00CD1CFC">
            <w:pPr>
              <w:spacing w:after="0" w:line="240" w:lineRule="auto"/>
              <w:rPr>
                <w:rFonts w:cs="Arial"/>
                <w:sz w:val="18"/>
                <w:szCs w:val="18"/>
              </w:rPr>
            </w:pPr>
          </w:p>
        </w:tc>
        <w:tc>
          <w:tcPr>
            <w:tcW w:w="1364" w:type="pct"/>
            <w:vAlign w:val="center"/>
          </w:tcPr>
          <w:p w14:paraId="73ED611D" w14:textId="78AD3416"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La priorización territorial y poblacional está documentada en los Planes Estatales de Prevención y Control del Paludismo, así como en los informes operativos jurisdiccionales, lo que permite tomar decisiones técnicas basadas en evidencia y recursos disponibles</w:t>
            </w:r>
          </w:p>
        </w:tc>
        <w:tc>
          <w:tcPr>
            <w:tcW w:w="723" w:type="pct"/>
            <w:vMerge/>
            <w:vAlign w:val="center"/>
          </w:tcPr>
          <w:p w14:paraId="74B390B7" w14:textId="77777777" w:rsidR="00CD1CFC" w:rsidRPr="00CD1CFC" w:rsidRDefault="00CD1CFC" w:rsidP="00CD1CFC">
            <w:pPr>
              <w:spacing w:after="0" w:line="240" w:lineRule="auto"/>
              <w:jc w:val="center"/>
              <w:rPr>
                <w:rFonts w:cs="Arial"/>
                <w:sz w:val="18"/>
                <w:szCs w:val="18"/>
              </w:rPr>
            </w:pPr>
          </w:p>
        </w:tc>
        <w:tc>
          <w:tcPr>
            <w:tcW w:w="1365" w:type="pct"/>
            <w:vAlign w:val="center"/>
          </w:tcPr>
          <w:p w14:paraId="27C3AE00" w14:textId="27B41B37"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18F6F0AC" w14:textId="4384E41F"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27DCF6E3" w14:textId="77777777" w:rsidTr="00D92507">
        <w:trPr>
          <w:trHeight w:val="567"/>
          <w:jc w:val="center"/>
        </w:trPr>
        <w:tc>
          <w:tcPr>
            <w:tcW w:w="881" w:type="pct"/>
            <w:vMerge/>
            <w:vAlign w:val="center"/>
          </w:tcPr>
          <w:p w14:paraId="275A50DA" w14:textId="77777777" w:rsidR="00CD1CFC" w:rsidRPr="00CD1CFC" w:rsidRDefault="00CD1CFC" w:rsidP="00CD1CFC">
            <w:pPr>
              <w:spacing w:after="0" w:line="240" w:lineRule="auto"/>
              <w:rPr>
                <w:rFonts w:cs="Arial"/>
                <w:sz w:val="18"/>
                <w:szCs w:val="18"/>
              </w:rPr>
            </w:pPr>
          </w:p>
        </w:tc>
        <w:tc>
          <w:tcPr>
            <w:tcW w:w="1364" w:type="pct"/>
            <w:vAlign w:val="center"/>
          </w:tcPr>
          <w:p w14:paraId="4EDC8081" w14:textId="77FB2D57"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Se cuenta con la NOM-032-SSA2-2014, Manual de Tratamientos Médicos para la Atención de Casos Confirmados de Paludismo en México, Guía de Lineamientos Operativos en el Proceso de Eliminación del Paludismo en México, Sistema Nacional de Vigilancia Epidemiológica (SINAVE), Material de difusión de la Secretaría de Salud y CENAPRECE y Guías operativas de salud en zonas rurales e indígenas (IMSS Bienestar, Secretaría de Salud).</w:t>
            </w:r>
          </w:p>
        </w:tc>
        <w:tc>
          <w:tcPr>
            <w:tcW w:w="723" w:type="pct"/>
            <w:vMerge/>
            <w:vAlign w:val="center"/>
          </w:tcPr>
          <w:p w14:paraId="7C3AAF60" w14:textId="77777777" w:rsidR="00CD1CFC" w:rsidRPr="00CD1CFC" w:rsidRDefault="00CD1CFC" w:rsidP="00CD1CFC">
            <w:pPr>
              <w:spacing w:after="0" w:line="240" w:lineRule="auto"/>
              <w:jc w:val="center"/>
              <w:rPr>
                <w:rFonts w:cs="Arial"/>
                <w:sz w:val="18"/>
                <w:szCs w:val="18"/>
              </w:rPr>
            </w:pPr>
          </w:p>
        </w:tc>
        <w:tc>
          <w:tcPr>
            <w:tcW w:w="1365" w:type="pct"/>
            <w:vAlign w:val="center"/>
          </w:tcPr>
          <w:p w14:paraId="7266DFE5" w14:textId="7A0762A8"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6FA8554A" w14:textId="0860B135"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4181828A" w14:textId="77777777" w:rsidTr="00D92507">
        <w:trPr>
          <w:trHeight w:val="567"/>
          <w:jc w:val="center"/>
        </w:trPr>
        <w:tc>
          <w:tcPr>
            <w:tcW w:w="881" w:type="pct"/>
            <w:vMerge/>
            <w:vAlign w:val="center"/>
          </w:tcPr>
          <w:p w14:paraId="7F1BE0E1" w14:textId="77777777" w:rsidR="00CD1CFC" w:rsidRPr="00CD1CFC" w:rsidRDefault="00CD1CFC" w:rsidP="00CD1CFC">
            <w:pPr>
              <w:spacing w:after="0" w:line="240" w:lineRule="auto"/>
              <w:rPr>
                <w:rFonts w:cs="Arial"/>
                <w:sz w:val="18"/>
                <w:szCs w:val="18"/>
              </w:rPr>
            </w:pPr>
          </w:p>
        </w:tc>
        <w:tc>
          <w:tcPr>
            <w:tcW w:w="1364" w:type="pct"/>
            <w:vAlign w:val="center"/>
          </w:tcPr>
          <w:p w14:paraId="6B8F1444" w14:textId="1C7A87CC"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 xml:space="preserve">El Pp cuenta con procedimientos estructurados para la entrega de bienes y servicios, diseñados para garantizar una cobertura efectiva, equitativa y oportuna. Estos procedimientos consideran las condiciones de la </w:t>
            </w:r>
            <w:r w:rsidRPr="00CD1CFC">
              <w:rPr>
                <w:rFonts w:cs="Arial"/>
                <w:sz w:val="18"/>
                <w:szCs w:val="18"/>
                <w:lang w:eastAsia="es-MX"/>
              </w:rPr>
              <w:lastRenderedPageBreak/>
              <w:t>población objetivo y facilitan la trazabilidad de las acciones realizadas. Además, promueven la transparencia en el uso de los recursos públicos y fortalecen la participación comunitaria en la vigilancia y control del paludismo</w:t>
            </w:r>
          </w:p>
        </w:tc>
        <w:tc>
          <w:tcPr>
            <w:tcW w:w="723" w:type="pct"/>
            <w:vMerge/>
            <w:vAlign w:val="center"/>
          </w:tcPr>
          <w:p w14:paraId="6B0970B5" w14:textId="77777777" w:rsidR="00CD1CFC" w:rsidRPr="00CD1CFC" w:rsidRDefault="00CD1CFC" w:rsidP="00CD1CFC">
            <w:pPr>
              <w:spacing w:after="0" w:line="240" w:lineRule="auto"/>
              <w:jc w:val="center"/>
              <w:rPr>
                <w:rFonts w:cs="Arial"/>
                <w:sz w:val="18"/>
                <w:szCs w:val="18"/>
              </w:rPr>
            </w:pPr>
          </w:p>
        </w:tc>
        <w:tc>
          <w:tcPr>
            <w:tcW w:w="1365" w:type="pct"/>
            <w:vAlign w:val="center"/>
          </w:tcPr>
          <w:p w14:paraId="6435C145" w14:textId="23B86950"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7D445518" w14:textId="74ACF17C"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6B8E1789" w14:textId="77777777" w:rsidTr="00D92507">
        <w:trPr>
          <w:trHeight w:val="567"/>
          <w:jc w:val="center"/>
        </w:trPr>
        <w:tc>
          <w:tcPr>
            <w:tcW w:w="881" w:type="pct"/>
            <w:vMerge/>
            <w:vAlign w:val="center"/>
          </w:tcPr>
          <w:p w14:paraId="139F632A" w14:textId="77777777" w:rsidR="00CD1CFC" w:rsidRPr="00CD1CFC" w:rsidRDefault="00CD1CFC" w:rsidP="00CD1CFC">
            <w:pPr>
              <w:spacing w:after="0" w:line="240" w:lineRule="auto"/>
              <w:rPr>
                <w:rFonts w:cs="Arial"/>
                <w:sz w:val="18"/>
                <w:szCs w:val="18"/>
              </w:rPr>
            </w:pPr>
          </w:p>
        </w:tc>
        <w:tc>
          <w:tcPr>
            <w:tcW w:w="1364" w:type="pct"/>
            <w:vAlign w:val="center"/>
          </w:tcPr>
          <w:p w14:paraId="64ABFAAD" w14:textId="29ADAA56" w:rsidR="00CD1CFC" w:rsidRPr="00CD1CFC" w:rsidRDefault="00CD1CFC" w:rsidP="00CD1CFC">
            <w:pPr>
              <w:spacing w:after="0" w:line="240" w:lineRule="auto"/>
              <w:rPr>
                <w:rFonts w:cs="Arial"/>
                <w:sz w:val="18"/>
                <w:szCs w:val="18"/>
              </w:rPr>
            </w:pPr>
            <w:r w:rsidRPr="00CD1CFC">
              <w:rPr>
                <w:rFonts w:cs="Arial"/>
                <w:sz w:val="18"/>
                <w:szCs w:val="18"/>
                <w:lang w:eastAsia="es-MX"/>
              </w:rPr>
              <w:t>El Pp si cuenta con información documentada y sistematizada (</w:t>
            </w:r>
            <w:r w:rsidRPr="00CD1CFC">
              <w:rPr>
                <w:rFonts w:cs="Arial"/>
                <w:sz w:val="18"/>
                <w:szCs w:val="18"/>
              </w:rPr>
              <w:t>SINAVE, SUIVE, Registros estatales y jurisdiccionales del Programa de Paludismo, Módulos de atención comunitaria y brigadas móviles</w:t>
            </w:r>
            <w:r w:rsidRPr="00CD1CFC">
              <w:rPr>
                <w:rFonts w:cs="Arial"/>
                <w:sz w:val="18"/>
                <w:szCs w:val="18"/>
                <w:lang w:eastAsia="es-MX"/>
              </w:rPr>
              <w:t>)</w:t>
            </w:r>
          </w:p>
        </w:tc>
        <w:tc>
          <w:tcPr>
            <w:tcW w:w="723" w:type="pct"/>
            <w:vMerge/>
            <w:vAlign w:val="center"/>
          </w:tcPr>
          <w:p w14:paraId="34BCB66F" w14:textId="77777777" w:rsidR="00CD1CFC" w:rsidRPr="00CD1CFC" w:rsidRDefault="00CD1CFC" w:rsidP="00CD1CFC">
            <w:pPr>
              <w:spacing w:after="0" w:line="240" w:lineRule="auto"/>
              <w:jc w:val="center"/>
              <w:rPr>
                <w:rFonts w:cs="Arial"/>
                <w:sz w:val="18"/>
                <w:szCs w:val="18"/>
              </w:rPr>
            </w:pPr>
          </w:p>
        </w:tc>
        <w:tc>
          <w:tcPr>
            <w:tcW w:w="1365" w:type="pct"/>
            <w:vAlign w:val="center"/>
          </w:tcPr>
          <w:p w14:paraId="46AF9644" w14:textId="4DF82032"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592495A7" w14:textId="42F80D5C"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2FB3E8E3" w14:textId="77777777" w:rsidTr="00D92507">
        <w:trPr>
          <w:trHeight w:val="567"/>
          <w:jc w:val="center"/>
        </w:trPr>
        <w:tc>
          <w:tcPr>
            <w:tcW w:w="881" w:type="pct"/>
            <w:vMerge/>
            <w:vAlign w:val="center"/>
          </w:tcPr>
          <w:p w14:paraId="3C03696F" w14:textId="77777777" w:rsidR="00CD1CFC" w:rsidRPr="00CD1CFC" w:rsidRDefault="00CD1CFC" w:rsidP="00CD1CFC">
            <w:pPr>
              <w:spacing w:after="0" w:line="240" w:lineRule="auto"/>
              <w:rPr>
                <w:rFonts w:cs="Arial"/>
                <w:sz w:val="18"/>
                <w:szCs w:val="18"/>
              </w:rPr>
            </w:pPr>
          </w:p>
        </w:tc>
        <w:tc>
          <w:tcPr>
            <w:tcW w:w="1364" w:type="pct"/>
            <w:vAlign w:val="center"/>
          </w:tcPr>
          <w:p w14:paraId="69F0A8A7" w14:textId="7B47337F"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Estas acciones han contribuido directamente al bienestar de la población, al disminuir la morbilidad asociada al paludismo, reducir el gasto familiar por enfermedad, evitar complicaciones graves y mejorar la percepción comunitaria sobre la capacidad de respuesta del sistema de salud</w:t>
            </w:r>
          </w:p>
        </w:tc>
        <w:tc>
          <w:tcPr>
            <w:tcW w:w="723" w:type="pct"/>
            <w:vMerge/>
            <w:vAlign w:val="center"/>
          </w:tcPr>
          <w:p w14:paraId="50830CFF" w14:textId="77777777" w:rsidR="00CD1CFC" w:rsidRPr="00CD1CFC" w:rsidRDefault="00CD1CFC" w:rsidP="00CD1CFC">
            <w:pPr>
              <w:spacing w:after="0" w:line="240" w:lineRule="auto"/>
              <w:jc w:val="center"/>
              <w:rPr>
                <w:rFonts w:cs="Arial"/>
                <w:sz w:val="18"/>
                <w:szCs w:val="18"/>
              </w:rPr>
            </w:pPr>
          </w:p>
        </w:tc>
        <w:tc>
          <w:tcPr>
            <w:tcW w:w="1365" w:type="pct"/>
            <w:vAlign w:val="center"/>
          </w:tcPr>
          <w:p w14:paraId="4E9675EB" w14:textId="2322D76B"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7D3685B2" w14:textId="0AAEEA88"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1DB83772" w14:textId="77777777" w:rsidTr="00D92507">
        <w:trPr>
          <w:trHeight w:val="567"/>
          <w:jc w:val="center"/>
        </w:trPr>
        <w:tc>
          <w:tcPr>
            <w:tcW w:w="881" w:type="pct"/>
            <w:vMerge/>
            <w:vAlign w:val="center"/>
          </w:tcPr>
          <w:p w14:paraId="28EE6834" w14:textId="77777777" w:rsidR="00CD1CFC" w:rsidRPr="00CD1CFC" w:rsidRDefault="00CD1CFC" w:rsidP="00CD1CFC">
            <w:pPr>
              <w:spacing w:after="0" w:line="240" w:lineRule="auto"/>
              <w:rPr>
                <w:rFonts w:cs="Arial"/>
                <w:sz w:val="18"/>
                <w:szCs w:val="18"/>
                <w:lang w:val="es-ES"/>
              </w:rPr>
            </w:pPr>
          </w:p>
        </w:tc>
        <w:tc>
          <w:tcPr>
            <w:tcW w:w="1364" w:type="pct"/>
            <w:vAlign w:val="center"/>
          </w:tcPr>
          <w:p w14:paraId="5D206263" w14:textId="34624763"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Se cumplen con los mecanismos de transparencia exigidos por la Ley General de Transparencia y Acceso a la Información Pública, así como por los lineamientos CONEVAL y la Secretaría de Salud federal</w:t>
            </w:r>
          </w:p>
        </w:tc>
        <w:tc>
          <w:tcPr>
            <w:tcW w:w="723" w:type="pct"/>
            <w:vMerge/>
            <w:vAlign w:val="center"/>
          </w:tcPr>
          <w:p w14:paraId="3E6B6574" w14:textId="77777777" w:rsidR="00CD1CFC" w:rsidRPr="00CD1CFC" w:rsidRDefault="00CD1CFC" w:rsidP="00CD1CFC">
            <w:pPr>
              <w:spacing w:after="0" w:line="240" w:lineRule="auto"/>
              <w:jc w:val="center"/>
              <w:rPr>
                <w:rFonts w:cs="Arial"/>
                <w:sz w:val="18"/>
                <w:szCs w:val="18"/>
              </w:rPr>
            </w:pPr>
          </w:p>
        </w:tc>
        <w:tc>
          <w:tcPr>
            <w:tcW w:w="1365" w:type="pct"/>
            <w:vAlign w:val="center"/>
          </w:tcPr>
          <w:p w14:paraId="391FE5CA" w14:textId="736821E5"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17BF3746" w14:textId="7CE93AC2"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3C2AD1B4" w14:textId="77777777" w:rsidTr="00D92507">
        <w:trPr>
          <w:trHeight w:val="567"/>
          <w:jc w:val="center"/>
        </w:trPr>
        <w:tc>
          <w:tcPr>
            <w:tcW w:w="881" w:type="pct"/>
            <w:vMerge w:val="restart"/>
            <w:vAlign w:val="center"/>
          </w:tcPr>
          <w:p w14:paraId="41AF86AA" w14:textId="25D325C3" w:rsidR="00CD1CFC" w:rsidRPr="00CD1CFC" w:rsidRDefault="00CD1CFC" w:rsidP="00CD1CFC">
            <w:pPr>
              <w:spacing w:after="0" w:line="240" w:lineRule="auto"/>
              <w:rPr>
                <w:rFonts w:cs="Arial"/>
                <w:sz w:val="18"/>
                <w:szCs w:val="18"/>
              </w:rPr>
            </w:pPr>
            <w:r w:rsidRPr="00CD1CFC">
              <w:rPr>
                <w:rFonts w:cs="Arial"/>
                <w:sz w:val="18"/>
                <w:szCs w:val="18"/>
                <w:lang w:val="es-ES"/>
              </w:rPr>
              <w:t>Consistencia programática y normativa</w:t>
            </w:r>
          </w:p>
        </w:tc>
        <w:tc>
          <w:tcPr>
            <w:tcW w:w="1364" w:type="pct"/>
            <w:vAlign w:val="center"/>
          </w:tcPr>
          <w:p w14:paraId="05CDF670" w14:textId="1549D563"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El Pp opera bajo una modalidad presupuestaria de gasto directo, la cual es consistente con su objetivo general y su mecanismo de intervención</w:t>
            </w:r>
          </w:p>
        </w:tc>
        <w:tc>
          <w:tcPr>
            <w:tcW w:w="723" w:type="pct"/>
            <w:vMerge w:val="restart"/>
            <w:vAlign w:val="center"/>
          </w:tcPr>
          <w:p w14:paraId="4973CF86" w14:textId="044DB34B" w:rsidR="00CD1CFC" w:rsidRPr="00CD1CFC" w:rsidRDefault="00CD1CFC" w:rsidP="00CD1CFC">
            <w:pPr>
              <w:spacing w:after="0" w:line="240" w:lineRule="auto"/>
              <w:jc w:val="center"/>
              <w:rPr>
                <w:rFonts w:cs="Arial"/>
                <w:sz w:val="18"/>
                <w:szCs w:val="18"/>
              </w:rPr>
            </w:pPr>
            <w:r w:rsidRPr="00CD1CFC">
              <w:rPr>
                <w:rFonts w:cs="Arial"/>
                <w:sz w:val="18"/>
                <w:szCs w:val="18"/>
              </w:rPr>
              <w:t>23 - 24</w:t>
            </w:r>
          </w:p>
        </w:tc>
        <w:tc>
          <w:tcPr>
            <w:tcW w:w="1365" w:type="pct"/>
            <w:vAlign w:val="center"/>
          </w:tcPr>
          <w:p w14:paraId="7AED214A" w14:textId="7A6C0732"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76231D60" w14:textId="1D5D15E2"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3FBD2013" w14:textId="77777777" w:rsidTr="00D92507">
        <w:trPr>
          <w:trHeight w:val="567"/>
          <w:jc w:val="center"/>
        </w:trPr>
        <w:tc>
          <w:tcPr>
            <w:tcW w:w="881" w:type="pct"/>
            <w:vMerge/>
            <w:vAlign w:val="center"/>
          </w:tcPr>
          <w:p w14:paraId="06C8E10E" w14:textId="77777777" w:rsidR="00CD1CFC" w:rsidRPr="00CD1CFC" w:rsidRDefault="00CD1CFC" w:rsidP="00CD1CFC">
            <w:pPr>
              <w:spacing w:after="0" w:line="240" w:lineRule="auto"/>
              <w:rPr>
                <w:rFonts w:cs="Arial"/>
                <w:sz w:val="18"/>
                <w:szCs w:val="18"/>
                <w:lang w:val="es-ES"/>
              </w:rPr>
            </w:pPr>
          </w:p>
        </w:tc>
        <w:tc>
          <w:tcPr>
            <w:tcW w:w="1364" w:type="pct"/>
            <w:vAlign w:val="center"/>
          </w:tcPr>
          <w:p w14:paraId="636E93AD" w14:textId="753C16A2"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El Pp cuenta con documentos estratégicos, institucionales, normativos, operativos</w:t>
            </w:r>
          </w:p>
        </w:tc>
        <w:tc>
          <w:tcPr>
            <w:tcW w:w="723" w:type="pct"/>
            <w:vMerge/>
            <w:vAlign w:val="center"/>
          </w:tcPr>
          <w:p w14:paraId="24243987" w14:textId="77777777" w:rsidR="00CD1CFC" w:rsidRPr="00CD1CFC" w:rsidRDefault="00CD1CFC" w:rsidP="00CD1CFC">
            <w:pPr>
              <w:spacing w:after="0" w:line="240" w:lineRule="auto"/>
              <w:jc w:val="center"/>
              <w:rPr>
                <w:rFonts w:cs="Arial"/>
                <w:sz w:val="18"/>
                <w:szCs w:val="18"/>
              </w:rPr>
            </w:pPr>
          </w:p>
        </w:tc>
        <w:tc>
          <w:tcPr>
            <w:tcW w:w="1365" w:type="pct"/>
            <w:vAlign w:val="center"/>
          </w:tcPr>
          <w:p w14:paraId="1CBFB62E" w14:textId="07D355EE"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01BCB6CA" w14:textId="51942E9A"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5B36CB64" w14:textId="77777777" w:rsidTr="00D92507">
        <w:trPr>
          <w:trHeight w:val="567"/>
          <w:jc w:val="center"/>
        </w:trPr>
        <w:tc>
          <w:tcPr>
            <w:tcW w:w="881" w:type="pct"/>
            <w:vMerge w:val="restart"/>
            <w:vAlign w:val="center"/>
          </w:tcPr>
          <w:p w14:paraId="1854FBE6" w14:textId="1916FD7B" w:rsidR="00CD1CFC" w:rsidRPr="00CD1CFC" w:rsidRDefault="00CD1CFC" w:rsidP="00CD1CFC">
            <w:pPr>
              <w:spacing w:after="0" w:line="240" w:lineRule="auto"/>
              <w:rPr>
                <w:rFonts w:cs="Arial"/>
                <w:sz w:val="18"/>
                <w:szCs w:val="18"/>
                <w:lang w:val="es-ES"/>
              </w:rPr>
            </w:pPr>
            <w:r w:rsidRPr="00CD1CFC">
              <w:rPr>
                <w:rFonts w:cs="Arial"/>
                <w:sz w:val="18"/>
                <w:szCs w:val="18"/>
                <w:lang w:val="es-ES"/>
              </w:rPr>
              <w:t>Contribución a objetivos de la planeación estatal</w:t>
            </w:r>
          </w:p>
        </w:tc>
        <w:tc>
          <w:tcPr>
            <w:tcW w:w="1364" w:type="pct"/>
            <w:vAlign w:val="center"/>
          </w:tcPr>
          <w:p w14:paraId="0F506F63" w14:textId="29AE9A86"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Se identifica contribución del objetivo central del Pp al cumplimiento de los objetivos del PED</w:t>
            </w:r>
          </w:p>
        </w:tc>
        <w:tc>
          <w:tcPr>
            <w:tcW w:w="723" w:type="pct"/>
            <w:vMerge w:val="restart"/>
            <w:vAlign w:val="center"/>
          </w:tcPr>
          <w:p w14:paraId="1BCDF1B9" w14:textId="4C94BB04" w:rsidR="00CD1CFC" w:rsidRPr="00CD1CFC" w:rsidRDefault="00CD1CFC" w:rsidP="00CD1CFC">
            <w:pPr>
              <w:spacing w:after="0" w:line="240" w:lineRule="auto"/>
              <w:jc w:val="center"/>
              <w:rPr>
                <w:rFonts w:cs="Arial"/>
                <w:sz w:val="18"/>
                <w:szCs w:val="18"/>
              </w:rPr>
            </w:pPr>
            <w:r w:rsidRPr="00CD1CFC">
              <w:rPr>
                <w:rFonts w:cs="Arial"/>
                <w:sz w:val="18"/>
                <w:szCs w:val="18"/>
              </w:rPr>
              <w:t>25 - 26</w:t>
            </w:r>
          </w:p>
        </w:tc>
        <w:tc>
          <w:tcPr>
            <w:tcW w:w="1365" w:type="pct"/>
            <w:vAlign w:val="center"/>
          </w:tcPr>
          <w:p w14:paraId="46BF07FE" w14:textId="2A6ACF49"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29A2878C" w14:textId="5E9EFDBB"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76C90927" w14:textId="77777777" w:rsidTr="00D92507">
        <w:trPr>
          <w:trHeight w:val="567"/>
          <w:jc w:val="center"/>
        </w:trPr>
        <w:tc>
          <w:tcPr>
            <w:tcW w:w="881" w:type="pct"/>
            <w:vMerge/>
            <w:vAlign w:val="center"/>
          </w:tcPr>
          <w:p w14:paraId="5DAEB0E4" w14:textId="77777777" w:rsidR="00CD1CFC" w:rsidRPr="00CD1CFC" w:rsidRDefault="00CD1CFC" w:rsidP="00CD1CFC">
            <w:pPr>
              <w:spacing w:after="0" w:line="240" w:lineRule="auto"/>
              <w:rPr>
                <w:rFonts w:cs="Arial"/>
                <w:sz w:val="18"/>
                <w:szCs w:val="18"/>
                <w:lang w:val="es-ES"/>
              </w:rPr>
            </w:pPr>
          </w:p>
        </w:tc>
        <w:tc>
          <w:tcPr>
            <w:tcW w:w="1364" w:type="pct"/>
            <w:vAlign w:val="center"/>
          </w:tcPr>
          <w:p w14:paraId="11C50AC6" w14:textId="2C07A0DF"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 xml:space="preserve">El Pp está orientado a la eliminación del paludismo como problema de salud </w:t>
            </w:r>
            <w:r w:rsidRPr="00CD1CFC">
              <w:rPr>
                <w:rFonts w:cs="Arial"/>
                <w:sz w:val="18"/>
                <w:szCs w:val="18"/>
                <w:lang w:eastAsia="es-MX"/>
              </w:rPr>
              <w:lastRenderedPageBreak/>
              <w:t>pública, la cual, se vincula directamente con varios Objetivos de Desarrollo Sostenible (ODS) de la Agenda 2030 de Naciones Unidas</w:t>
            </w:r>
          </w:p>
        </w:tc>
        <w:tc>
          <w:tcPr>
            <w:tcW w:w="723" w:type="pct"/>
            <w:vMerge/>
            <w:vAlign w:val="center"/>
          </w:tcPr>
          <w:p w14:paraId="4F3B0FA4" w14:textId="77777777" w:rsidR="00CD1CFC" w:rsidRPr="00CD1CFC" w:rsidRDefault="00CD1CFC" w:rsidP="00CD1CFC">
            <w:pPr>
              <w:spacing w:after="0" w:line="240" w:lineRule="auto"/>
              <w:jc w:val="center"/>
              <w:rPr>
                <w:rFonts w:cs="Arial"/>
                <w:sz w:val="18"/>
                <w:szCs w:val="18"/>
              </w:rPr>
            </w:pPr>
          </w:p>
        </w:tc>
        <w:tc>
          <w:tcPr>
            <w:tcW w:w="1365" w:type="pct"/>
            <w:vAlign w:val="center"/>
          </w:tcPr>
          <w:p w14:paraId="27D3EBE2" w14:textId="3BB34A54"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080D06C3" w14:textId="68373EA5"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13E908B2" w14:textId="77777777" w:rsidTr="00D92507">
        <w:trPr>
          <w:trHeight w:val="567"/>
          <w:jc w:val="center"/>
        </w:trPr>
        <w:tc>
          <w:tcPr>
            <w:tcW w:w="881" w:type="pct"/>
            <w:vAlign w:val="center"/>
          </w:tcPr>
          <w:p w14:paraId="486566E6" w14:textId="2ACB66B9" w:rsidR="00CD1CFC" w:rsidRPr="00CD1CFC" w:rsidRDefault="00CD1CFC" w:rsidP="00CD1CFC">
            <w:pPr>
              <w:spacing w:after="0" w:line="240" w:lineRule="auto"/>
              <w:rPr>
                <w:rFonts w:cs="Arial"/>
                <w:sz w:val="18"/>
                <w:szCs w:val="18"/>
                <w:lang w:val="es-ES"/>
              </w:rPr>
            </w:pPr>
            <w:r w:rsidRPr="00CD1CFC">
              <w:rPr>
                <w:rFonts w:cs="Arial"/>
                <w:sz w:val="18"/>
                <w:szCs w:val="18"/>
                <w:lang w:val="es-ES"/>
              </w:rPr>
              <w:t>Complementariedades, similitudes y duplicidades</w:t>
            </w:r>
          </w:p>
        </w:tc>
        <w:tc>
          <w:tcPr>
            <w:tcW w:w="1364" w:type="pct"/>
            <w:vAlign w:val="center"/>
          </w:tcPr>
          <w:p w14:paraId="75296875" w14:textId="01A42A78"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No se identifican otros programas presupuestarios con objetivos, poblaciones atendidas y servicios generados que sean idénticos o que repliquen de manera directa las funciones del Pp</w:t>
            </w:r>
          </w:p>
        </w:tc>
        <w:tc>
          <w:tcPr>
            <w:tcW w:w="723" w:type="pct"/>
            <w:vAlign w:val="center"/>
          </w:tcPr>
          <w:p w14:paraId="509947B7" w14:textId="3861F17C" w:rsidR="00CD1CFC" w:rsidRPr="00CD1CFC" w:rsidRDefault="00CD1CFC" w:rsidP="00CD1CFC">
            <w:pPr>
              <w:spacing w:after="0" w:line="240" w:lineRule="auto"/>
              <w:jc w:val="center"/>
              <w:rPr>
                <w:rFonts w:cs="Arial"/>
                <w:sz w:val="18"/>
                <w:szCs w:val="18"/>
              </w:rPr>
            </w:pPr>
            <w:r w:rsidRPr="00CD1CFC">
              <w:rPr>
                <w:rFonts w:cs="Arial"/>
                <w:sz w:val="18"/>
                <w:szCs w:val="18"/>
              </w:rPr>
              <w:t>27</w:t>
            </w:r>
          </w:p>
        </w:tc>
        <w:tc>
          <w:tcPr>
            <w:tcW w:w="1365" w:type="pct"/>
            <w:vAlign w:val="center"/>
          </w:tcPr>
          <w:p w14:paraId="23611106" w14:textId="1621DE08" w:rsidR="00CD1CFC" w:rsidRPr="00CD1CFC" w:rsidRDefault="00CD1CFC" w:rsidP="00CD1CFC">
            <w:pPr>
              <w:spacing w:after="0" w:line="240" w:lineRule="auto"/>
              <w:jc w:val="center"/>
              <w:rPr>
                <w:rFonts w:cs="Arial"/>
                <w:sz w:val="18"/>
                <w:szCs w:val="18"/>
              </w:rPr>
            </w:pPr>
            <w:r w:rsidRPr="00CD1CFC">
              <w:rPr>
                <w:rFonts w:cs="Arial"/>
                <w:sz w:val="18"/>
                <w:szCs w:val="18"/>
              </w:rPr>
              <w:t>-</w:t>
            </w:r>
          </w:p>
        </w:tc>
        <w:tc>
          <w:tcPr>
            <w:tcW w:w="667" w:type="pct"/>
            <w:vAlign w:val="center"/>
          </w:tcPr>
          <w:p w14:paraId="5DD6C8FA" w14:textId="2C4F84BE" w:rsidR="00CD1CFC" w:rsidRPr="00CD1CFC" w:rsidRDefault="00CD1CFC" w:rsidP="00CD1CFC">
            <w:pPr>
              <w:spacing w:after="0" w:line="240" w:lineRule="auto"/>
              <w:jc w:val="center"/>
              <w:rPr>
                <w:rFonts w:cs="Arial"/>
                <w:sz w:val="18"/>
                <w:szCs w:val="18"/>
              </w:rPr>
            </w:pPr>
            <w:r w:rsidRPr="00CD1CFC">
              <w:rPr>
                <w:rFonts w:cs="Arial"/>
                <w:sz w:val="18"/>
                <w:szCs w:val="18"/>
              </w:rPr>
              <w:t>-</w:t>
            </w:r>
          </w:p>
        </w:tc>
      </w:tr>
      <w:tr w:rsidR="00CD1CFC" w:rsidRPr="00CD1CFC" w14:paraId="48F9749B" w14:textId="77777777" w:rsidTr="00D92507">
        <w:trPr>
          <w:trHeight w:val="567"/>
          <w:jc w:val="center"/>
        </w:trPr>
        <w:tc>
          <w:tcPr>
            <w:tcW w:w="881" w:type="pct"/>
            <w:vMerge w:val="restart"/>
            <w:vAlign w:val="center"/>
          </w:tcPr>
          <w:p w14:paraId="47188E8A" w14:textId="0E3B34D7" w:rsidR="00CD1CFC" w:rsidRPr="00CD1CFC" w:rsidRDefault="00CD1CFC" w:rsidP="00CD1CFC">
            <w:pPr>
              <w:spacing w:after="0" w:line="240" w:lineRule="auto"/>
              <w:rPr>
                <w:rFonts w:cs="Arial"/>
                <w:sz w:val="18"/>
                <w:szCs w:val="18"/>
                <w:lang w:val="es-ES"/>
              </w:rPr>
            </w:pPr>
            <w:r w:rsidRPr="00CD1CFC">
              <w:rPr>
                <w:rFonts w:cs="Arial"/>
                <w:sz w:val="18"/>
                <w:szCs w:val="18"/>
                <w:lang w:val="es-ES"/>
              </w:rPr>
              <w:t>Instrumento de Seguimiento del Desempeño</w:t>
            </w:r>
          </w:p>
        </w:tc>
        <w:tc>
          <w:tcPr>
            <w:tcW w:w="1364" w:type="pct"/>
            <w:vAlign w:val="center"/>
          </w:tcPr>
          <w:p w14:paraId="14212A7D" w14:textId="669B42F5"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El Pp cuenta con una MIR publicada en el Tomo IV de la Ley de Ingresos y Presupuesto de Egresos del Estado de Sinaloa para el Ejercicio Fiscal 2024, misma que presenta los siguientes indicadores de Fin, Propósito, Componentes y Actividades</w:t>
            </w:r>
          </w:p>
        </w:tc>
        <w:tc>
          <w:tcPr>
            <w:tcW w:w="723" w:type="pct"/>
            <w:vMerge w:val="restart"/>
            <w:vAlign w:val="center"/>
          </w:tcPr>
          <w:p w14:paraId="5767B588" w14:textId="66DBBDA1" w:rsidR="00CD1CFC" w:rsidRPr="00CD1CFC" w:rsidRDefault="00CD1CFC" w:rsidP="00CD1CFC">
            <w:pPr>
              <w:spacing w:after="0" w:line="240" w:lineRule="auto"/>
              <w:jc w:val="center"/>
              <w:rPr>
                <w:rFonts w:cs="Arial"/>
                <w:sz w:val="18"/>
                <w:szCs w:val="18"/>
              </w:rPr>
            </w:pPr>
            <w:r w:rsidRPr="00CD1CFC">
              <w:rPr>
                <w:rFonts w:cs="Arial"/>
                <w:sz w:val="18"/>
                <w:szCs w:val="18"/>
              </w:rPr>
              <w:t>28 - 31</w:t>
            </w:r>
          </w:p>
        </w:tc>
        <w:tc>
          <w:tcPr>
            <w:tcW w:w="1365" w:type="pct"/>
            <w:vAlign w:val="center"/>
          </w:tcPr>
          <w:p w14:paraId="40ABFE1E" w14:textId="21A81158" w:rsidR="00CD1CFC" w:rsidRPr="00CD1CFC" w:rsidRDefault="00CD1CFC" w:rsidP="00CD1CFC">
            <w:pPr>
              <w:spacing w:after="0" w:line="240" w:lineRule="auto"/>
              <w:jc w:val="center"/>
              <w:rPr>
                <w:rFonts w:cs="Arial"/>
                <w:sz w:val="18"/>
                <w:szCs w:val="18"/>
              </w:rPr>
            </w:pPr>
            <w:r>
              <w:rPr>
                <w:rFonts w:cs="Arial"/>
                <w:sz w:val="18"/>
                <w:szCs w:val="18"/>
              </w:rPr>
              <w:t>-</w:t>
            </w:r>
          </w:p>
        </w:tc>
        <w:tc>
          <w:tcPr>
            <w:tcW w:w="667" w:type="pct"/>
            <w:vAlign w:val="center"/>
          </w:tcPr>
          <w:p w14:paraId="2140AB54" w14:textId="47AE30BD" w:rsidR="00CD1CFC" w:rsidRPr="00CD1CFC" w:rsidRDefault="00CD1CFC" w:rsidP="00CD1CFC">
            <w:pPr>
              <w:spacing w:after="0" w:line="240" w:lineRule="auto"/>
              <w:jc w:val="center"/>
              <w:rPr>
                <w:rFonts w:cs="Arial"/>
                <w:sz w:val="18"/>
                <w:szCs w:val="18"/>
              </w:rPr>
            </w:pPr>
            <w:r>
              <w:rPr>
                <w:rFonts w:cs="Arial"/>
                <w:sz w:val="18"/>
                <w:szCs w:val="18"/>
              </w:rPr>
              <w:t>-</w:t>
            </w:r>
          </w:p>
        </w:tc>
      </w:tr>
      <w:tr w:rsidR="00CD1CFC" w:rsidRPr="00CD1CFC" w14:paraId="456DD598" w14:textId="77777777" w:rsidTr="00D92507">
        <w:trPr>
          <w:trHeight w:val="567"/>
          <w:jc w:val="center"/>
        </w:trPr>
        <w:tc>
          <w:tcPr>
            <w:tcW w:w="881" w:type="pct"/>
            <w:vMerge/>
            <w:vAlign w:val="center"/>
          </w:tcPr>
          <w:p w14:paraId="39D0297E" w14:textId="77777777" w:rsidR="00CD1CFC" w:rsidRPr="00CD1CFC" w:rsidRDefault="00CD1CFC" w:rsidP="00CD1CFC">
            <w:pPr>
              <w:spacing w:after="0" w:line="240" w:lineRule="auto"/>
              <w:rPr>
                <w:rFonts w:cs="Arial"/>
                <w:sz w:val="18"/>
                <w:szCs w:val="18"/>
                <w:lang w:val="es-ES"/>
              </w:rPr>
            </w:pPr>
          </w:p>
        </w:tc>
        <w:tc>
          <w:tcPr>
            <w:tcW w:w="1364" w:type="pct"/>
            <w:vAlign w:val="center"/>
          </w:tcPr>
          <w:p w14:paraId="01D4A7CF" w14:textId="7CD74558" w:rsidR="00CD1CFC" w:rsidRPr="00CD1CFC" w:rsidRDefault="00CD1CFC" w:rsidP="00CD1CFC">
            <w:pPr>
              <w:spacing w:after="0" w:line="240" w:lineRule="auto"/>
              <w:rPr>
                <w:rFonts w:cs="Arial"/>
                <w:sz w:val="18"/>
                <w:szCs w:val="18"/>
                <w:lang w:eastAsia="es-MX"/>
              </w:rPr>
            </w:pPr>
            <w:r w:rsidRPr="00CD1CFC">
              <w:rPr>
                <w:rFonts w:cs="Arial"/>
                <w:sz w:val="18"/>
                <w:szCs w:val="18"/>
                <w:lang w:eastAsia="es-MX"/>
              </w:rPr>
              <w:t>Se describen las ubicaciones electrónicas de los medios de verificación (https://sinba.salud.gob.mx/CubosDinamicos), no mencionan los nombres de los documentos respectivos que contienen la información en el avance de las metas. Así como tampoco se definen las áreas administrativas responsables de generar o publicar la información, ni mencionan el año o periodo en que se emite el documento</w:t>
            </w:r>
          </w:p>
        </w:tc>
        <w:tc>
          <w:tcPr>
            <w:tcW w:w="723" w:type="pct"/>
            <w:vMerge/>
            <w:vAlign w:val="center"/>
          </w:tcPr>
          <w:p w14:paraId="56366C4A" w14:textId="77777777" w:rsidR="00CD1CFC" w:rsidRPr="00CD1CFC" w:rsidRDefault="00CD1CFC" w:rsidP="00CD1CFC">
            <w:pPr>
              <w:spacing w:after="0" w:line="240" w:lineRule="auto"/>
              <w:jc w:val="center"/>
              <w:rPr>
                <w:rFonts w:cs="Arial"/>
                <w:sz w:val="18"/>
                <w:szCs w:val="18"/>
              </w:rPr>
            </w:pPr>
          </w:p>
        </w:tc>
        <w:tc>
          <w:tcPr>
            <w:tcW w:w="1365" w:type="pct"/>
            <w:vAlign w:val="center"/>
          </w:tcPr>
          <w:p w14:paraId="00E546A7" w14:textId="717B2A7C" w:rsidR="00CD1CFC" w:rsidRPr="00CD1CFC" w:rsidRDefault="00CD1CFC" w:rsidP="00CD1CFC">
            <w:pPr>
              <w:spacing w:after="0" w:line="240" w:lineRule="auto"/>
              <w:rPr>
                <w:rFonts w:cs="Arial"/>
                <w:sz w:val="18"/>
                <w:szCs w:val="18"/>
              </w:rPr>
            </w:pPr>
            <w:r>
              <w:rPr>
                <w:rFonts w:cs="Arial"/>
                <w:sz w:val="18"/>
                <w:szCs w:val="18"/>
              </w:rPr>
              <w:t>R</w:t>
            </w:r>
            <w:r w:rsidRPr="00CD1CFC">
              <w:rPr>
                <w:rFonts w:cs="Arial"/>
                <w:sz w:val="18"/>
                <w:szCs w:val="18"/>
              </w:rPr>
              <w:t>eali</w:t>
            </w:r>
            <w:r>
              <w:rPr>
                <w:rFonts w:cs="Arial"/>
                <w:sz w:val="18"/>
                <w:szCs w:val="18"/>
              </w:rPr>
              <w:t>zar</w:t>
            </w:r>
            <w:r w:rsidRPr="00CD1CFC">
              <w:rPr>
                <w:rFonts w:cs="Arial"/>
                <w:sz w:val="18"/>
                <w:szCs w:val="18"/>
              </w:rPr>
              <w:t xml:space="preserve"> las modificaciones necesarias para que el ISD contenga la información con las características anteriormente mencionas</w:t>
            </w:r>
          </w:p>
        </w:tc>
        <w:tc>
          <w:tcPr>
            <w:tcW w:w="667" w:type="pct"/>
            <w:vAlign w:val="center"/>
          </w:tcPr>
          <w:p w14:paraId="76D43122" w14:textId="3D7097C3" w:rsidR="00CD1CFC" w:rsidRPr="00CD1CFC" w:rsidRDefault="00CD1CFC" w:rsidP="00CD1CFC">
            <w:pPr>
              <w:spacing w:after="0" w:line="240" w:lineRule="auto"/>
              <w:rPr>
                <w:rFonts w:cs="Arial"/>
                <w:sz w:val="18"/>
                <w:szCs w:val="18"/>
              </w:rPr>
            </w:pPr>
            <w:r w:rsidRPr="00CD1CFC">
              <w:rPr>
                <w:rFonts w:cs="Arial"/>
                <w:sz w:val="18"/>
                <w:szCs w:val="18"/>
              </w:rPr>
              <w:t>Corto plazo</w:t>
            </w:r>
          </w:p>
        </w:tc>
      </w:tr>
    </w:tbl>
    <w:p w14:paraId="6B5360BF" w14:textId="77777777" w:rsidR="00684038" w:rsidRDefault="00684038" w:rsidP="00684038">
      <w:pPr>
        <w:spacing w:after="0" w:line="240" w:lineRule="auto"/>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555"/>
        <w:gridCol w:w="2408"/>
        <w:gridCol w:w="1277"/>
        <w:gridCol w:w="2410"/>
        <w:gridCol w:w="1178"/>
      </w:tblGrid>
      <w:tr w:rsidR="0035070E" w:rsidRPr="00CD1CFC" w14:paraId="6FCAB6A9" w14:textId="77777777" w:rsidTr="0021284F">
        <w:trPr>
          <w:trHeight w:val="624"/>
          <w:tblHeader/>
          <w:jc w:val="center"/>
        </w:trPr>
        <w:tc>
          <w:tcPr>
            <w:tcW w:w="881" w:type="pct"/>
            <w:shd w:val="clear" w:color="auto" w:fill="595959" w:themeFill="text1" w:themeFillTint="A6"/>
            <w:noWrap/>
            <w:vAlign w:val="center"/>
          </w:tcPr>
          <w:p w14:paraId="0B7A5BF3" w14:textId="01DDEFAE"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Sección de la evaluación</w:t>
            </w:r>
          </w:p>
        </w:tc>
        <w:tc>
          <w:tcPr>
            <w:tcW w:w="1364" w:type="pct"/>
            <w:shd w:val="clear" w:color="auto" w:fill="595959" w:themeFill="text1" w:themeFillTint="A6"/>
            <w:noWrap/>
            <w:vAlign w:val="center"/>
          </w:tcPr>
          <w:p w14:paraId="71E8AC9B" w14:textId="77777777" w:rsidR="00D23BCD"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 xml:space="preserve">Debilidad y/o </w:t>
            </w:r>
          </w:p>
          <w:p w14:paraId="70262ACD" w14:textId="6FDC4FA7"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amenaza</w:t>
            </w:r>
          </w:p>
        </w:tc>
        <w:tc>
          <w:tcPr>
            <w:tcW w:w="723" w:type="pct"/>
            <w:shd w:val="clear" w:color="auto" w:fill="595959" w:themeFill="text1" w:themeFillTint="A6"/>
            <w:noWrap/>
            <w:vAlign w:val="center"/>
          </w:tcPr>
          <w:p w14:paraId="0344FD27" w14:textId="77777777"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Pregunta de referencia</w:t>
            </w:r>
          </w:p>
        </w:tc>
        <w:tc>
          <w:tcPr>
            <w:tcW w:w="1365" w:type="pct"/>
            <w:shd w:val="clear" w:color="auto" w:fill="595959" w:themeFill="text1" w:themeFillTint="A6"/>
            <w:noWrap/>
            <w:vAlign w:val="center"/>
          </w:tcPr>
          <w:p w14:paraId="08B06C41" w14:textId="77777777" w:rsidR="0035070E" w:rsidRPr="00CD1CFC" w:rsidRDefault="0035070E" w:rsidP="0035070E">
            <w:pPr>
              <w:spacing w:after="0" w:line="240" w:lineRule="auto"/>
              <w:jc w:val="center"/>
              <w:rPr>
                <w:rFonts w:cs="Arial"/>
                <w:color w:val="FFFFFF" w:themeColor="background1"/>
                <w:szCs w:val="20"/>
              </w:rPr>
            </w:pPr>
            <w:r w:rsidRPr="00CD1CFC">
              <w:rPr>
                <w:rFonts w:cs="Arial"/>
                <w:color w:val="FFFFFF" w:themeColor="background1"/>
                <w:szCs w:val="20"/>
              </w:rPr>
              <w:t>Recomendación</w:t>
            </w:r>
          </w:p>
        </w:tc>
        <w:tc>
          <w:tcPr>
            <w:tcW w:w="667" w:type="pct"/>
            <w:shd w:val="clear" w:color="auto" w:fill="595959" w:themeFill="text1" w:themeFillTint="A6"/>
            <w:vAlign w:val="center"/>
          </w:tcPr>
          <w:p w14:paraId="7335BE19" w14:textId="48818E06" w:rsidR="0035070E" w:rsidRPr="00CD1CFC" w:rsidRDefault="00FC4BED" w:rsidP="0035070E">
            <w:pPr>
              <w:spacing w:after="0" w:line="240" w:lineRule="auto"/>
              <w:jc w:val="center"/>
              <w:rPr>
                <w:rFonts w:cs="Arial"/>
                <w:color w:val="FFFFFF" w:themeColor="background1"/>
                <w:szCs w:val="20"/>
              </w:rPr>
            </w:pPr>
            <w:r w:rsidRPr="00CD1CFC">
              <w:rPr>
                <w:rFonts w:cs="Arial"/>
                <w:color w:val="FFFFFF" w:themeColor="background1"/>
                <w:szCs w:val="20"/>
              </w:rPr>
              <w:t>Horizonte de atención</w:t>
            </w:r>
          </w:p>
        </w:tc>
      </w:tr>
      <w:tr w:rsidR="00CD1CFC" w:rsidRPr="00CD1CFC" w14:paraId="0DEEAA55" w14:textId="77777777" w:rsidTr="0021284F">
        <w:trPr>
          <w:trHeight w:val="567"/>
          <w:jc w:val="center"/>
        </w:trPr>
        <w:tc>
          <w:tcPr>
            <w:tcW w:w="881" w:type="pct"/>
            <w:vMerge w:val="restart"/>
            <w:vAlign w:val="center"/>
          </w:tcPr>
          <w:p w14:paraId="4ECE708C" w14:textId="15EFEB44" w:rsidR="00CD1CFC" w:rsidRPr="00CD1CFC" w:rsidRDefault="00CD1CFC" w:rsidP="00CD1CFC">
            <w:pPr>
              <w:spacing w:after="0" w:line="240" w:lineRule="auto"/>
              <w:rPr>
                <w:rFonts w:cs="Arial"/>
                <w:sz w:val="18"/>
                <w:szCs w:val="18"/>
              </w:rPr>
            </w:pPr>
            <w:r w:rsidRPr="00CD1CFC">
              <w:rPr>
                <w:rFonts w:cs="Arial"/>
                <w:sz w:val="18"/>
                <w:szCs w:val="18"/>
              </w:rPr>
              <w:t>Problema o necesidad pública</w:t>
            </w:r>
          </w:p>
        </w:tc>
        <w:tc>
          <w:tcPr>
            <w:tcW w:w="1364" w:type="pct"/>
            <w:vAlign w:val="center"/>
          </w:tcPr>
          <w:p w14:paraId="60C08E23" w14:textId="3447C106" w:rsidR="00CD1CFC" w:rsidRPr="00CD1CFC" w:rsidRDefault="00CD1CFC" w:rsidP="00CD1CFC">
            <w:pPr>
              <w:spacing w:after="0" w:line="240" w:lineRule="auto"/>
              <w:rPr>
                <w:rFonts w:cs="Arial"/>
                <w:sz w:val="18"/>
                <w:szCs w:val="18"/>
              </w:rPr>
            </w:pPr>
            <w:r w:rsidRPr="00CD1CFC">
              <w:rPr>
                <w:rFonts w:cs="Arial"/>
                <w:sz w:val="18"/>
                <w:szCs w:val="18"/>
              </w:rPr>
              <w:t>Se llenó el Anexo 2. Árbol del problema y el Anexo 3. Árbol de Objetivos, sin embargo, no se adjunta como evidencia documental</w:t>
            </w:r>
          </w:p>
        </w:tc>
        <w:tc>
          <w:tcPr>
            <w:tcW w:w="723" w:type="pct"/>
            <w:vMerge w:val="restart"/>
            <w:vAlign w:val="center"/>
          </w:tcPr>
          <w:p w14:paraId="5619C867" w14:textId="30215BFB" w:rsidR="00CD1CFC" w:rsidRPr="00CD1CFC" w:rsidRDefault="00CD1CFC" w:rsidP="00CD1CFC">
            <w:pPr>
              <w:spacing w:after="0" w:line="240" w:lineRule="auto"/>
              <w:jc w:val="center"/>
              <w:rPr>
                <w:rFonts w:cs="Arial"/>
                <w:sz w:val="18"/>
                <w:szCs w:val="18"/>
              </w:rPr>
            </w:pPr>
            <w:r w:rsidRPr="00CD1CFC">
              <w:rPr>
                <w:rFonts w:cs="Arial"/>
                <w:sz w:val="18"/>
                <w:szCs w:val="18"/>
              </w:rPr>
              <w:t>1 - 5</w:t>
            </w:r>
          </w:p>
        </w:tc>
        <w:tc>
          <w:tcPr>
            <w:tcW w:w="1365" w:type="pct"/>
            <w:vAlign w:val="center"/>
          </w:tcPr>
          <w:p w14:paraId="362A02A4" w14:textId="4CD300AF" w:rsidR="00CD1CFC" w:rsidRPr="00CD1CFC" w:rsidRDefault="00CD1CFC" w:rsidP="00CD1CFC">
            <w:pPr>
              <w:spacing w:after="0" w:line="240" w:lineRule="auto"/>
              <w:rPr>
                <w:rFonts w:cs="Arial"/>
                <w:sz w:val="18"/>
                <w:szCs w:val="18"/>
              </w:rPr>
            </w:pPr>
            <w:r w:rsidRPr="00CD1CFC">
              <w:rPr>
                <w:rFonts w:cs="Arial"/>
                <w:sz w:val="18"/>
                <w:szCs w:val="18"/>
              </w:rPr>
              <w:t>Realizar el árbol del problema y de objetivos considerando los elementos de la Metodología del Marco Lógico, lo anterior en apego a lo establecido en la Guía MIR y la Guía Indicadores de la SHCP</w:t>
            </w:r>
          </w:p>
        </w:tc>
        <w:tc>
          <w:tcPr>
            <w:tcW w:w="667" w:type="pct"/>
            <w:vAlign w:val="center"/>
          </w:tcPr>
          <w:p w14:paraId="04B424A6" w14:textId="306A5E98"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r w:rsidR="00CD1CFC" w:rsidRPr="00CD1CFC" w14:paraId="19CB1490" w14:textId="77777777" w:rsidTr="0021284F">
        <w:trPr>
          <w:trHeight w:val="567"/>
          <w:jc w:val="center"/>
        </w:trPr>
        <w:tc>
          <w:tcPr>
            <w:tcW w:w="881" w:type="pct"/>
            <w:vMerge/>
            <w:vAlign w:val="center"/>
          </w:tcPr>
          <w:p w14:paraId="673C5B9E" w14:textId="77777777" w:rsidR="00CD1CFC" w:rsidRPr="00CD1CFC" w:rsidRDefault="00CD1CFC" w:rsidP="00CD1CFC">
            <w:pPr>
              <w:spacing w:after="0" w:line="240" w:lineRule="auto"/>
              <w:rPr>
                <w:rFonts w:cs="Arial"/>
                <w:sz w:val="18"/>
                <w:szCs w:val="18"/>
              </w:rPr>
            </w:pPr>
          </w:p>
        </w:tc>
        <w:tc>
          <w:tcPr>
            <w:tcW w:w="1364" w:type="pct"/>
            <w:vAlign w:val="center"/>
          </w:tcPr>
          <w:p w14:paraId="1193A514" w14:textId="3962F427" w:rsidR="00CD1CFC" w:rsidRPr="00CD1CFC" w:rsidRDefault="00CD1CFC" w:rsidP="00CD1CFC">
            <w:pPr>
              <w:spacing w:after="0" w:line="240" w:lineRule="auto"/>
              <w:rPr>
                <w:rFonts w:cs="Arial"/>
                <w:sz w:val="18"/>
                <w:szCs w:val="18"/>
              </w:rPr>
            </w:pPr>
            <w:r w:rsidRPr="00CD1CFC">
              <w:rPr>
                <w:rFonts w:cs="Arial"/>
                <w:sz w:val="18"/>
                <w:szCs w:val="18"/>
              </w:rPr>
              <w:t xml:space="preserve">El problema o necesidad pública que pretende atender el Pp no muestra ni </w:t>
            </w:r>
            <w:r w:rsidRPr="00CD1CFC">
              <w:rPr>
                <w:rFonts w:cs="Arial"/>
                <w:sz w:val="18"/>
                <w:szCs w:val="18"/>
              </w:rPr>
              <w:lastRenderedPageBreak/>
              <w:t>define la evolución que el problema ha experimentado ni menciona datos para el ejercicio fiscal evaluado así mismo, no se encuentra contextualizado en la situación socioeconómica actual del estado, según información o estadísticas oficiales disponibles</w:t>
            </w:r>
          </w:p>
        </w:tc>
        <w:tc>
          <w:tcPr>
            <w:tcW w:w="723" w:type="pct"/>
            <w:vMerge/>
            <w:vAlign w:val="center"/>
          </w:tcPr>
          <w:p w14:paraId="68309A39" w14:textId="77777777" w:rsidR="00CD1CFC" w:rsidRPr="00CD1CFC" w:rsidRDefault="00CD1CFC" w:rsidP="00CD1CFC">
            <w:pPr>
              <w:spacing w:after="0" w:line="240" w:lineRule="auto"/>
              <w:jc w:val="center"/>
              <w:rPr>
                <w:rFonts w:cs="Arial"/>
                <w:sz w:val="18"/>
                <w:szCs w:val="18"/>
              </w:rPr>
            </w:pPr>
          </w:p>
        </w:tc>
        <w:tc>
          <w:tcPr>
            <w:tcW w:w="1365" w:type="pct"/>
            <w:vAlign w:val="center"/>
          </w:tcPr>
          <w:p w14:paraId="2B99721F" w14:textId="37D90084" w:rsidR="00CD1CFC" w:rsidRPr="00CD1CFC" w:rsidRDefault="00CD1CFC" w:rsidP="00CD1CFC">
            <w:pPr>
              <w:spacing w:after="0" w:line="240" w:lineRule="auto"/>
              <w:rPr>
                <w:rFonts w:cs="Arial"/>
                <w:sz w:val="18"/>
                <w:szCs w:val="18"/>
              </w:rPr>
            </w:pPr>
            <w:r w:rsidRPr="00CD1CFC">
              <w:rPr>
                <w:rFonts w:cs="Arial"/>
                <w:sz w:val="18"/>
                <w:szCs w:val="18"/>
              </w:rPr>
              <w:t xml:space="preserve">Elaborar una justificación con datos y estadísticas actuales del paludismo, en </w:t>
            </w:r>
            <w:r w:rsidRPr="00CD1CFC">
              <w:rPr>
                <w:rFonts w:cs="Arial"/>
                <w:sz w:val="18"/>
                <w:szCs w:val="18"/>
              </w:rPr>
              <w:lastRenderedPageBreak/>
              <w:t>contexto con la situación actual de Sinaloa</w:t>
            </w:r>
          </w:p>
        </w:tc>
        <w:tc>
          <w:tcPr>
            <w:tcW w:w="667" w:type="pct"/>
            <w:vAlign w:val="center"/>
          </w:tcPr>
          <w:p w14:paraId="38BBDAF1" w14:textId="7E2DB7C1" w:rsidR="00CD1CFC" w:rsidRPr="00CD1CFC" w:rsidRDefault="00CD1CFC" w:rsidP="00CD1CFC">
            <w:pPr>
              <w:spacing w:after="0" w:line="240" w:lineRule="auto"/>
              <w:jc w:val="center"/>
              <w:rPr>
                <w:rFonts w:cs="Arial"/>
                <w:sz w:val="18"/>
                <w:szCs w:val="18"/>
              </w:rPr>
            </w:pPr>
            <w:r w:rsidRPr="00CD1CFC">
              <w:rPr>
                <w:rFonts w:cs="Arial"/>
                <w:sz w:val="18"/>
                <w:szCs w:val="18"/>
              </w:rPr>
              <w:lastRenderedPageBreak/>
              <w:t>Corto plazo</w:t>
            </w:r>
          </w:p>
        </w:tc>
      </w:tr>
      <w:tr w:rsidR="00CD1CFC" w:rsidRPr="00CD1CFC" w14:paraId="6DCEFF2B" w14:textId="77777777" w:rsidTr="00D92507">
        <w:trPr>
          <w:trHeight w:val="567"/>
          <w:jc w:val="center"/>
        </w:trPr>
        <w:tc>
          <w:tcPr>
            <w:tcW w:w="881" w:type="pct"/>
            <w:vMerge w:val="restart"/>
            <w:vAlign w:val="center"/>
          </w:tcPr>
          <w:p w14:paraId="14F5CC5E" w14:textId="0DE52E9E" w:rsidR="00CD1CFC" w:rsidRPr="00CD1CFC" w:rsidRDefault="00CD1CFC" w:rsidP="00CD1CFC">
            <w:pPr>
              <w:spacing w:after="0" w:line="240" w:lineRule="auto"/>
              <w:rPr>
                <w:rFonts w:cs="Arial"/>
                <w:sz w:val="18"/>
                <w:szCs w:val="18"/>
              </w:rPr>
            </w:pPr>
            <w:r w:rsidRPr="00CD1CFC">
              <w:rPr>
                <w:rFonts w:cs="Arial"/>
                <w:sz w:val="18"/>
                <w:szCs w:val="18"/>
              </w:rPr>
              <w:t>Diseño operativo</w:t>
            </w:r>
          </w:p>
        </w:tc>
        <w:tc>
          <w:tcPr>
            <w:tcW w:w="1364" w:type="pct"/>
            <w:vAlign w:val="center"/>
          </w:tcPr>
          <w:p w14:paraId="34AE0206" w14:textId="3FC3F8BA" w:rsidR="00CD1CFC" w:rsidRPr="00CD1CFC" w:rsidRDefault="00CD1CFC" w:rsidP="00CD1CFC">
            <w:pPr>
              <w:spacing w:after="0" w:line="240" w:lineRule="auto"/>
              <w:rPr>
                <w:rFonts w:cs="Arial"/>
                <w:sz w:val="18"/>
                <w:szCs w:val="18"/>
              </w:rPr>
            </w:pPr>
            <w:r w:rsidRPr="00CD1CFC">
              <w:rPr>
                <w:rFonts w:cs="Arial"/>
                <w:sz w:val="18"/>
                <w:szCs w:val="18"/>
              </w:rPr>
              <w:t>No existe una estrategia formalizada de participación ciudadana implementada específicamente para el Pp</w:t>
            </w:r>
          </w:p>
        </w:tc>
        <w:tc>
          <w:tcPr>
            <w:tcW w:w="723" w:type="pct"/>
            <w:vMerge w:val="restart"/>
            <w:vAlign w:val="center"/>
          </w:tcPr>
          <w:p w14:paraId="12906BC9" w14:textId="2C3A2064" w:rsidR="00CD1CFC" w:rsidRPr="00CD1CFC" w:rsidRDefault="00CD1CFC" w:rsidP="00CD1CFC">
            <w:pPr>
              <w:spacing w:after="0" w:line="240" w:lineRule="auto"/>
              <w:jc w:val="center"/>
              <w:rPr>
                <w:rFonts w:cs="Arial"/>
                <w:sz w:val="18"/>
                <w:szCs w:val="18"/>
              </w:rPr>
            </w:pPr>
            <w:r w:rsidRPr="00CD1CFC">
              <w:rPr>
                <w:rFonts w:cs="Arial"/>
                <w:sz w:val="18"/>
                <w:szCs w:val="18"/>
              </w:rPr>
              <w:t>11 - 22</w:t>
            </w:r>
          </w:p>
        </w:tc>
        <w:tc>
          <w:tcPr>
            <w:tcW w:w="1365" w:type="pct"/>
            <w:vAlign w:val="center"/>
          </w:tcPr>
          <w:p w14:paraId="4983BC0F" w14:textId="274E9A4E" w:rsidR="00CD1CFC" w:rsidRPr="00CD1CFC" w:rsidRDefault="00CD1CFC" w:rsidP="00CD1CFC">
            <w:pPr>
              <w:spacing w:after="0" w:line="240" w:lineRule="auto"/>
              <w:rPr>
                <w:rFonts w:cs="Arial"/>
                <w:sz w:val="18"/>
                <w:szCs w:val="18"/>
              </w:rPr>
            </w:pPr>
            <w:r w:rsidRPr="00CD1CFC">
              <w:rPr>
                <w:rFonts w:cs="Arial"/>
                <w:sz w:val="18"/>
                <w:szCs w:val="18"/>
              </w:rPr>
              <w:t>Establecer comités consultivos del programa o foros ciudadanos periódicos para validar estrategias y diagnósticos</w:t>
            </w:r>
          </w:p>
        </w:tc>
        <w:tc>
          <w:tcPr>
            <w:tcW w:w="667" w:type="pct"/>
            <w:vAlign w:val="center"/>
          </w:tcPr>
          <w:p w14:paraId="5DD27492" w14:textId="1D426864"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r w:rsidR="00CD1CFC" w:rsidRPr="00CD1CFC" w14:paraId="55CA2810" w14:textId="77777777" w:rsidTr="00D92507">
        <w:trPr>
          <w:trHeight w:val="567"/>
          <w:jc w:val="center"/>
        </w:trPr>
        <w:tc>
          <w:tcPr>
            <w:tcW w:w="881" w:type="pct"/>
            <w:vMerge/>
            <w:vAlign w:val="center"/>
          </w:tcPr>
          <w:p w14:paraId="6C7F982C" w14:textId="77777777" w:rsidR="00CD1CFC" w:rsidRPr="00CD1CFC" w:rsidRDefault="00CD1CFC" w:rsidP="00CD1CFC">
            <w:pPr>
              <w:spacing w:after="0" w:line="240" w:lineRule="auto"/>
              <w:rPr>
                <w:rFonts w:cs="Arial"/>
                <w:sz w:val="18"/>
                <w:szCs w:val="18"/>
              </w:rPr>
            </w:pPr>
          </w:p>
        </w:tc>
        <w:tc>
          <w:tcPr>
            <w:tcW w:w="1364" w:type="pct"/>
            <w:vAlign w:val="center"/>
          </w:tcPr>
          <w:p w14:paraId="75FDC6AB" w14:textId="661B18D5" w:rsidR="00CD1CFC" w:rsidRPr="00CD1CFC" w:rsidRDefault="00CD1CFC" w:rsidP="00CD1CFC">
            <w:pPr>
              <w:spacing w:after="0" w:line="240" w:lineRule="auto"/>
              <w:rPr>
                <w:rFonts w:cs="Arial"/>
                <w:sz w:val="18"/>
                <w:szCs w:val="18"/>
              </w:rPr>
            </w:pPr>
            <w:r w:rsidRPr="00CD1CFC">
              <w:rPr>
                <w:rFonts w:cs="Arial"/>
                <w:sz w:val="18"/>
                <w:szCs w:val="18"/>
              </w:rPr>
              <w:t>La Secretaría de Salud y otros entes estatales participan en la política de datos abiertos, publicando bases y normativas en formatos descargables (PDF, CSV). No obstante, esta información no está organizada específicamente por programa, y el Pp no cuenta con su micrositio o portal dedicado</w:t>
            </w:r>
          </w:p>
        </w:tc>
        <w:tc>
          <w:tcPr>
            <w:tcW w:w="723" w:type="pct"/>
            <w:vMerge/>
            <w:vAlign w:val="center"/>
          </w:tcPr>
          <w:p w14:paraId="23BB8389" w14:textId="77777777" w:rsidR="00CD1CFC" w:rsidRPr="00CD1CFC" w:rsidRDefault="00CD1CFC" w:rsidP="00CD1CFC">
            <w:pPr>
              <w:spacing w:after="0" w:line="240" w:lineRule="auto"/>
              <w:jc w:val="center"/>
              <w:rPr>
                <w:rFonts w:cs="Arial"/>
                <w:sz w:val="18"/>
                <w:szCs w:val="18"/>
              </w:rPr>
            </w:pPr>
          </w:p>
        </w:tc>
        <w:tc>
          <w:tcPr>
            <w:tcW w:w="1365" w:type="pct"/>
            <w:vAlign w:val="center"/>
          </w:tcPr>
          <w:p w14:paraId="6BB1EA85" w14:textId="452F0A1E" w:rsidR="00CD1CFC" w:rsidRPr="00CD1CFC" w:rsidRDefault="00CD1CFC" w:rsidP="00CD1CFC">
            <w:pPr>
              <w:spacing w:after="0" w:line="240" w:lineRule="auto"/>
              <w:rPr>
                <w:rFonts w:cs="Arial"/>
                <w:sz w:val="18"/>
                <w:szCs w:val="18"/>
              </w:rPr>
            </w:pPr>
            <w:r w:rsidRPr="00CD1CFC">
              <w:rPr>
                <w:rFonts w:cs="Arial"/>
                <w:sz w:val="18"/>
                <w:szCs w:val="18"/>
              </w:rPr>
              <w:t>Centralizar información del Pp en un micrositio temático con infografías y datos tabulares reutilizables</w:t>
            </w:r>
          </w:p>
        </w:tc>
        <w:tc>
          <w:tcPr>
            <w:tcW w:w="667" w:type="pct"/>
            <w:vAlign w:val="center"/>
          </w:tcPr>
          <w:p w14:paraId="237EE2A9" w14:textId="347C2861"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r w:rsidR="00CD1CFC" w:rsidRPr="00CD1CFC" w14:paraId="5AA13F0E" w14:textId="77777777" w:rsidTr="00D92507">
        <w:trPr>
          <w:trHeight w:val="567"/>
          <w:jc w:val="center"/>
        </w:trPr>
        <w:tc>
          <w:tcPr>
            <w:tcW w:w="881" w:type="pct"/>
            <w:vMerge/>
            <w:vAlign w:val="center"/>
          </w:tcPr>
          <w:p w14:paraId="37D5F285" w14:textId="77777777" w:rsidR="00CD1CFC" w:rsidRPr="00CD1CFC" w:rsidRDefault="00CD1CFC" w:rsidP="00CD1CFC">
            <w:pPr>
              <w:spacing w:after="0" w:line="240" w:lineRule="auto"/>
              <w:rPr>
                <w:rFonts w:cs="Arial"/>
                <w:sz w:val="18"/>
                <w:szCs w:val="18"/>
              </w:rPr>
            </w:pPr>
          </w:p>
        </w:tc>
        <w:tc>
          <w:tcPr>
            <w:tcW w:w="1364" w:type="pct"/>
            <w:vAlign w:val="center"/>
          </w:tcPr>
          <w:p w14:paraId="25C5B455" w14:textId="08C05C9C" w:rsidR="00CD1CFC" w:rsidRPr="00CD1CFC" w:rsidRDefault="00CD1CFC" w:rsidP="00CD1CFC">
            <w:pPr>
              <w:spacing w:after="0" w:line="240" w:lineRule="auto"/>
              <w:rPr>
                <w:rFonts w:cs="Arial"/>
                <w:sz w:val="18"/>
                <w:szCs w:val="18"/>
              </w:rPr>
            </w:pPr>
            <w:r w:rsidRPr="00CD1CFC">
              <w:rPr>
                <w:rFonts w:cs="Arial"/>
                <w:sz w:val="18"/>
                <w:szCs w:val="18"/>
              </w:rPr>
              <w:t>El Pp utiliza plataformas como SISVER para seguimiento y reportes internos. No obstante, el uso de apps, chatbots o sistemas de reporte ciudadano vías móviles es limitado</w:t>
            </w:r>
          </w:p>
        </w:tc>
        <w:tc>
          <w:tcPr>
            <w:tcW w:w="723" w:type="pct"/>
            <w:vMerge/>
            <w:vAlign w:val="center"/>
          </w:tcPr>
          <w:p w14:paraId="2CA3D674" w14:textId="77777777" w:rsidR="00CD1CFC" w:rsidRPr="00CD1CFC" w:rsidRDefault="00CD1CFC" w:rsidP="00CD1CFC">
            <w:pPr>
              <w:spacing w:after="0" w:line="240" w:lineRule="auto"/>
              <w:jc w:val="center"/>
              <w:rPr>
                <w:rFonts w:cs="Arial"/>
                <w:sz w:val="18"/>
                <w:szCs w:val="18"/>
              </w:rPr>
            </w:pPr>
          </w:p>
        </w:tc>
        <w:tc>
          <w:tcPr>
            <w:tcW w:w="1365" w:type="pct"/>
            <w:vAlign w:val="center"/>
          </w:tcPr>
          <w:p w14:paraId="2466F51C" w14:textId="4E6242DC" w:rsidR="00CD1CFC" w:rsidRPr="00CD1CFC" w:rsidRDefault="00CD1CFC" w:rsidP="00CD1CFC">
            <w:pPr>
              <w:spacing w:after="0" w:line="240" w:lineRule="auto"/>
              <w:rPr>
                <w:rFonts w:cs="Arial"/>
                <w:sz w:val="18"/>
                <w:szCs w:val="18"/>
              </w:rPr>
            </w:pPr>
            <w:r w:rsidRPr="00CD1CFC">
              <w:rPr>
                <w:rFonts w:cs="Arial"/>
                <w:sz w:val="18"/>
                <w:szCs w:val="18"/>
              </w:rPr>
              <w:t>Incorporar tecnologías móviles para reportar criaderos, dar seguimiento ciudadano a acciones, y facilitar la accesibilidad en zonas remotas</w:t>
            </w:r>
          </w:p>
        </w:tc>
        <w:tc>
          <w:tcPr>
            <w:tcW w:w="667" w:type="pct"/>
            <w:vAlign w:val="center"/>
          </w:tcPr>
          <w:p w14:paraId="1CD60C44" w14:textId="0D080ABC"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r w:rsidR="00CD1CFC" w:rsidRPr="00CD1CFC" w14:paraId="132F1F1B" w14:textId="77777777" w:rsidTr="00D92507">
        <w:trPr>
          <w:trHeight w:val="567"/>
          <w:jc w:val="center"/>
        </w:trPr>
        <w:tc>
          <w:tcPr>
            <w:tcW w:w="881" w:type="pct"/>
            <w:vMerge/>
            <w:vAlign w:val="center"/>
          </w:tcPr>
          <w:p w14:paraId="7107B76D" w14:textId="77777777" w:rsidR="00CD1CFC" w:rsidRPr="00CD1CFC" w:rsidRDefault="00CD1CFC" w:rsidP="00CD1CFC">
            <w:pPr>
              <w:spacing w:after="0" w:line="240" w:lineRule="auto"/>
              <w:rPr>
                <w:rFonts w:cs="Arial"/>
                <w:sz w:val="18"/>
                <w:szCs w:val="18"/>
              </w:rPr>
            </w:pPr>
          </w:p>
        </w:tc>
        <w:tc>
          <w:tcPr>
            <w:tcW w:w="1364" w:type="pct"/>
            <w:vAlign w:val="center"/>
          </w:tcPr>
          <w:p w14:paraId="5014C975" w14:textId="7EF92C85" w:rsidR="00CD1CFC" w:rsidRPr="00CD1CFC" w:rsidRDefault="00CD1CFC" w:rsidP="00CD1CFC">
            <w:pPr>
              <w:spacing w:after="0" w:line="240" w:lineRule="auto"/>
              <w:rPr>
                <w:rFonts w:cs="Arial"/>
                <w:sz w:val="18"/>
                <w:szCs w:val="18"/>
              </w:rPr>
            </w:pPr>
            <w:r w:rsidRPr="00CD1CFC">
              <w:rPr>
                <w:rFonts w:cs="Arial"/>
                <w:sz w:val="18"/>
                <w:szCs w:val="18"/>
              </w:rPr>
              <w:t>En ninguno de los documentos normativos y/o reportes proporcionados por la UR se definen, identifican y/o cuantifican los gastos que se realizan para generar los servicios que ofrece el programa evaluado</w:t>
            </w:r>
          </w:p>
        </w:tc>
        <w:tc>
          <w:tcPr>
            <w:tcW w:w="723" w:type="pct"/>
            <w:vMerge/>
            <w:vAlign w:val="center"/>
          </w:tcPr>
          <w:p w14:paraId="488166E5" w14:textId="77777777" w:rsidR="00CD1CFC" w:rsidRPr="00CD1CFC" w:rsidRDefault="00CD1CFC" w:rsidP="00CD1CFC">
            <w:pPr>
              <w:spacing w:after="0" w:line="240" w:lineRule="auto"/>
              <w:jc w:val="center"/>
              <w:rPr>
                <w:rFonts w:cs="Arial"/>
                <w:sz w:val="18"/>
                <w:szCs w:val="18"/>
              </w:rPr>
            </w:pPr>
          </w:p>
        </w:tc>
        <w:tc>
          <w:tcPr>
            <w:tcW w:w="1365" w:type="pct"/>
            <w:vAlign w:val="center"/>
          </w:tcPr>
          <w:p w14:paraId="2D45FBE1" w14:textId="1E6278D8" w:rsidR="00CD1CFC" w:rsidRPr="00CD1CFC" w:rsidRDefault="00CD1CFC" w:rsidP="00CD1CFC">
            <w:pPr>
              <w:spacing w:after="0" w:line="240" w:lineRule="auto"/>
              <w:rPr>
                <w:rFonts w:cs="Arial"/>
                <w:sz w:val="18"/>
                <w:szCs w:val="18"/>
              </w:rPr>
            </w:pPr>
            <w:r w:rsidRPr="00CD1CFC">
              <w:rPr>
                <w:rFonts w:cs="Arial"/>
                <w:sz w:val="18"/>
                <w:szCs w:val="18"/>
              </w:rPr>
              <w:t>Identificar y cuantificar el presupuesto modificado y ejercido</w:t>
            </w:r>
          </w:p>
          <w:p w14:paraId="27552D6B" w14:textId="70DCA839" w:rsidR="00CD1CFC" w:rsidRPr="00CD1CFC" w:rsidRDefault="00CD1CFC" w:rsidP="00CD1CFC">
            <w:pPr>
              <w:spacing w:after="0" w:line="240" w:lineRule="auto"/>
              <w:rPr>
                <w:rFonts w:cs="Arial"/>
                <w:sz w:val="18"/>
                <w:szCs w:val="18"/>
              </w:rPr>
            </w:pPr>
          </w:p>
        </w:tc>
        <w:tc>
          <w:tcPr>
            <w:tcW w:w="667" w:type="pct"/>
            <w:vAlign w:val="center"/>
          </w:tcPr>
          <w:p w14:paraId="09BC2DA1" w14:textId="78262ECF" w:rsidR="00CD1CFC" w:rsidRPr="00CD1CFC" w:rsidRDefault="00CD1CFC" w:rsidP="00CD1CFC">
            <w:pPr>
              <w:spacing w:after="0" w:line="240" w:lineRule="auto"/>
              <w:jc w:val="center"/>
              <w:rPr>
                <w:rFonts w:cs="Arial"/>
                <w:sz w:val="18"/>
                <w:szCs w:val="18"/>
              </w:rPr>
            </w:pPr>
            <w:r w:rsidRPr="00CD1CFC">
              <w:rPr>
                <w:rFonts w:cs="Arial"/>
                <w:sz w:val="18"/>
                <w:szCs w:val="18"/>
              </w:rPr>
              <w:t>Corto plazo</w:t>
            </w:r>
          </w:p>
        </w:tc>
      </w:tr>
    </w:tbl>
    <w:p w14:paraId="70C9E742" w14:textId="4E309630" w:rsidR="0035070E" w:rsidRDefault="0035070E">
      <w:pPr>
        <w:spacing w:line="276" w:lineRule="auto"/>
        <w:jc w:val="left"/>
      </w:pPr>
      <w:r>
        <w:br w:type="page"/>
      </w:r>
    </w:p>
    <w:p w14:paraId="46AF246E" w14:textId="77777777" w:rsidR="0035070E" w:rsidRDefault="0035070E" w:rsidP="0035070E">
      <w:pPr>
        <w:pStyle w:val="Ttulo3"/>
      </w:pPr>
      <w:bookmarkStart w:id="84" w:name="_Toc211938408"/>
      <w:r>
        <w:lastRenderedPageBreak/>
        <w:t>Sección XI. Conclusiones generales</w:t>
      </w:r>
      <w:bookmarkEnd w:id="84"/>
    </w:p>
    <w:p w14:paraId="51BD497B" w14:textId="012C8520" w:rsidR="004A570A" w:rsidRPr="004A570A" w:rsidRDefault="004A570A" w:rsidP="004A570A">
      <w:pPr>
        <w:rPr>
          <w:rFonts w:cs="Arial"/>
          <w:szCs w:val="20"/>
        </w:rPr>
      </w:pPr>
      <w:r w:rsidRPr="004A570A">
        <w:t>Las conclusiones generales de la evaluación para el mejoramiento del Pp I188 Paludismo del ejercicio fiscales 2024, es necesario realizar un esfuerzo para el mejoramiento de las diferentes secciones de la evaluación</w:t>
      </w:r>
      <w:r>
        <w:t>, sobre todo en la sección de</w:t>
      </w:r>
      <w:r w:rsidRPr="004A570A">
        <w:t xml:space="preserve"> </w:t>
      </w:r>
      <w:r w:rsidRPr="004A570A">
        <w:rPr>
          <w:rFonts w:cs="Arial"/>
          <w:szCs w:val="20"/>
        </w:rPr>
        <w:t>Problema o necesidad pública</w:t>
      </w:r>
      <w:r>
        <w:rPr>
          <w:rFonts w:cs="Arial"/>
          <w:szCs w:val="20"/>
        </w:rPr>
        <w:t>, en la cual se obtuvo la calificación más baja. Cabe destacar que es importante e</w:t>
      </w:r>
      <w:r w:rsidRPr="004A570A">
        <w:rPr>
          <w:rFonts w:cs="Arial"/>
          <w:szCs w:val="20"/>
        </w:rPr>
        <w:t>laborar un diagnóstico propio del Pp que permita identificar los elementos descritos en los Aspectos a Considerar de CONEVAL</w:t>
      </w:r>
      <w:r>
        <w:rPr>
          <w:rFonts w:cs="Arial"/>
          <w:szCs w:val="20"/>
        </w:rPr>
        <w:t>.</w:t>
      </w:r>
    </w:p>
    <w:p w14:paraId="11937142" w14:textId="1933E519" w:rsidR="004A570A" w:rsidRDefault="004A570A" w:rsidP="0035070E">
      <w:r>
        <w:t xml:space="preserve">Asimismo, derivado de la evaluación del programa se tiene que la </w:t>
      </w:r>
      <w:r w:rsidRPr="008B0354">
        <w:rPr>
          <w:b/>
          <w:bCs/>
        </w:rPr>
        <w:t>Valoración Final</w:t>
      </w:r>
      <w:r>
        <w:t xml:space="preserve"> de los resultados fue de </w:t>
      </w:r>
      <w:r w:rsidR="003877C4" w:rsidRPr="003877C4">
        <w:rPr>
          <w:b/>
          <w:bCs/>
        </w:rPr>
        <w:t>2.7</w:t>
      </w:r>
      <w:r w:rsidRPr="00BA6A51">
        <w:rPr>
          <w:b/>
          <w:bCs/>
        </w:rPr>
        <w:t xml:space="preserve"> puntos</w:t>
      </w:r>
      <w:r>
        <w:t xml:space="preserve"> obtenidos a través de la asignación de niveles en cada pregunta valoradas en forma cuantitativa</w:t>
      </w:r>
      <w:r w:rsidR="000F0AD8">
        <w:t>.</w:t>
      </w:r>
    </w:p>
    <w:p w14:paraId="6A4EC473" w14:textId="3CC4732C" w:rsidR="000F0AD8" w:rsidRDefault="000F0AD8" w:rsidP="0035070E">
      <w:pPr>
        <w:rPr>
          <w:rFonts w:cs="Arial"/>
          <w:szCs w:val="20"/>
        </w:rPr>
      </w:pPr>
      <w:r>
        <w:t xml:space="preserve">Por otro lado, </w:t>
      </w:r>
      <w:r w:rsidRPr="000F0AD8">
        <w:t>El Pp se rige de acuerdo con la Guía de Lineamientos Operativos en el Proceso de Eliminación del Paludismo en México, el Programa de Acción Específico “Programa de Prevención y Control de Enfermedades Transmitidas por Vectores e Intoxicación por Veneno de Artrópodos” así como el Manual de Tratamientos Médicos para la Atención de Casos Confirmados de Paludismo en México 2020 – 2024</w:t>
      </w:r>
      <w:r>
        <w:t>.</w:t>
      </w:r>
    </w:p>
    <w:p w14:paraId="578C32DD" w14:textId="403B1071" w:rsidR="009E6BE7" w:rsidRDefault="0035070E" w:rsidP="003877C4">
      <w:pPr>
        <w:tabs>
          <w:tab w:val="num" w:pos="709"/>
        </w:tabs>
        <w:spacing w:after="160"/>
      </w:pPr>
      <w:r w:rsidRPr="000943FA">
        <w:rPr>
          <w:noProof/>
          <w:lang w:eastAsia="es-MX"/>
        </w:rPr>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9F1E11" w:rsidRPr="008E0C59" w:rsidRDefault="009F1E11" w:rsidP="00D2725F">
                            <w:pPr>
                              <w:pStyle w:val="Ttulo1"/>
                              <w:numPr>
                                <w:ilvl w:val="0"/>
                                <w:numId w:val="11"/>
                              </w:numPr>
                              <w:jc w:val="left"/>
                              <w:rPr>
                                <w:rFonts w:cs="Times New Roman"/>
                                <w:szCs w:val="22"/>
                              </w:rPr>
                            </w:pPr>
                            <w:bookmarkStart w:id="85" w:name="_Toc211938409"/>
                            <w:r>
                              <w:rPr>
                                <w:rFonts w:cs="Times New Roman"/>
                                <w:szCs w:val="22"/>
                              </w:rPr>
                              <w:t>Disposiciones Generales</w:t>
                            </w:r>
                            <w:bookmarkEnd w:id="85"/>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9F1E11" w:rsidRPr="008E0C59" w:rsidRDefault="009F1E11" w:rsidP="00D2725F">
                      <w:pPr>
                        <w:pStyle w:val="Ttulo1"/>
                        <w:numPr>
                          <w:ilvl w:val="0"/>
                          <w:numId w:val="11"/>
                        </w:numPr>
                        <w:jc w:val="left"/>
                        <w:rPr>
                          <w:rFonts w:cs="Times New Roman"/>
                          <w:szCs w:val="22"/>
                        </w:rPr>
                      </w:pPr>
                      <w:bookmarkStart w:id="86" w:name="_Toc211938409"/>
                      <w:r>
                        <w:rPr>
                          <w:rFonts w:cs="Times New Roman"/>
                          <w:szCs w:val="22"/>
                        </w:rPr>
                        <w:t>Disposiciones Generales</w:t>
                      </w:r>
                      <w:bookmarkEnd w:id="86"/>
                    </w:p>
                  </w:txbxContent>
                </v:textbox>
                <w10:anchorlock/>
              </v:shape>
            </w:pict>
          </mc:Fallback>
        </mc:AlternateContent>
      </w:r>
    </w:p>
    <w:p w14:paraId="3105A8D7" w14:textId="77777777" w:rsidR="0099543D" w:rsidRPr="005B29F1" w:rsidRDefault="0099543D" w:rsidP="003877C4">
      <w:pPr>
        <w:spacing w:line="276" w:lineRule="auto"/>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612384" w:rsidRPr="00803F4F" w14:paraId="01F1F9EE" w14:textId="77777777" w:rsidTr="00F60ED9">
        <w:trPr>
          <w:trHeight w:val="653"/>
          <w:tblHeader/>
          <w:jc w:val="center"/>
        </w:trPr>
        <w:tc>
          <w:tcPr>
            <w:tcW w:w="1980" w:type="dxa"/>
            <w:shd w:val="clear" w:color="auto" w:fill="404040" w:themeFill="text1" w:themeFillTint="BF"/>
            <w:vAlign w:val="center"/>
          </w:tcPr>
          <w:p w14:paraId="28989AC1" w14:textId="77777777" w:rsidR="00612384" w:rsidRPr="00803F4F" w:rsidRDefault="00612384" w:rsidP="00F60ED9">
            <w:pPr>
              <w:spacing w:after="0" w:line="240" w:lineRule="auto"/>
              <w:jc w:val="center"/>
              <w:rPr>
                <w:color w:val="FFFFFF" w:themeColor="background1"/>
              </w:rPr>
            </w:pPr>
            <w:bookmarkStart w:id="87" w:name="_Hlk180352592"/>
            <w:r w:rsidRPr="00803F4F">
              <w:rPr>
                <w:color w:val="FFFFFF" w:themeColor="background1"/>
              </w:rPr>
              <w:br w:type="page"/>
              <w:t>Cargo en el Equipo</w:t>
            </w:r>
          </w:p>
        </w:tc>
        <w:tc>
          <w:tcPr>
            <w:tcW w:w="2268" w:type="dxa"/>
            <w:shd w:val="clear" w:color="auto" w:fill="404040" w:themeFill="text1" w:themeFillTint="BF"/>
            <w:vAlign w:val="center"/>
          </w:tcPr>
          <w:p w14:paraId="01759E7B" w14:textId="77777777" w:rsidR="00612384" w:rsidRPr="00803F4F" w:rsidRDefault="00612384" w:rsidP="00F60ED9">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184D8949" w14:textId="77777777" w:rsidR="00612384" w:rsidRPr="00803F4F" w:rsidRDefault="00612384" w:rsidP="00F60ED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71987CA0" w14:textId="77777777" w:rsidR="00612384" w:rsidRPr="00803F4F" w:rsidRDefault="00612384" w:rsidP="00F60ED9">
            <w:pPr>
              <w:spacing w:after="0" w:line="240" w:lineRule="auto"/>
              <w:jc w:val="center"/>
              <w:rPr>
                <w:color w:val="FFFFFF" w:themeColor="background1"/>
              </w:rPr>
            </w:pPr>
            <w:r w:rsidRPr="00803F4F">
              <w:rPr>
                <w:color w:val="FFFFFF" w:themeColor="background1"/>
              </w:rPr>
              <w:t>Experiencia Específica</w:t>
            </w:r>
          </w:p>
        </w:tc>
      </w:tr>
      <w:tr w:rsidR="00B95412" w:rsidRPr="00B95412" w14:paraId="7BCEA7F2" w14:textId="77777777" w:rsidTr="003877C4">
        <w:trPr>
          <w:trHeight w:val="3118"/>
          <w:jc w:val="center"/>
        </w:trPr>
        <w:tc>
          <w:tcPr>
            <w:tcW w:w="1980" w:type="dxa"/>
            <w:vAlign w:val="center"/>
          </w:tcPr>
          <w:p w14:paraId="3B0DDBA1" w14:textId="77777777" w:rsidR="00B95412" w:rsidRPr="00B95412" w:rsidRDefault="00B95412" w:rsidP="00B95412">
            <w:pPr>
              <w:spacing w:after="0" w:line="240" w:lineRule="auto"/>
              <w:rPr>
                <w:rFonts w:cs="Arial"/>
                <w:szCs w:val="20"/>
              </w:rPr>
            </w:pPr>
            <w:r w:rsidRPr="00B95412">
              <w:rPr>
                <w:rFonts w:cs="Arial"/>
                <w:szCs w:val="20"/>
              </w:rPr>
              <w:t>Enlace institucional de la evaluación</w:t>
            </w:r>
          </w:p>
        </w:tc>
        <w:tc>
          <w:tcPr>
            <w:tcW w:w="2268" w:type="dxa"/>
            <w:vAlign w:val="center"/>
          </w:tcPr>
          <w:p w14:paraId="1DAF83DD" w14:textId="1EB80D4F" w:rsidR="00B95412" w:rsidRPr="00B95412" w:rsidRDefault="00B95412" w:rsidP="00B95412">
            <w:pPr>
              <w:spacing w:after="0" w:line="240" w:lineRule="auto"/>
              <w:rPr>
                <w:rFonts w:cs="Arial"/>
                <w:szCs w:val="20"/>
              </w:rPr>
            </w:pPr>
            <w:r w:rsidRPr="00B95412">
              <w:rPr>
                <w:rFonts w:cs="Arial"/>
                <w:szCs w:val="20"/>
              </w:rPr>
              <w:t>Licenciatura en Ciencias Políticas y Administración Pública, Economía o Administración titulado. Idealmente con maestría o formación en Evaluación de Políticas Públicas o Salud Pública</w:t>
            </w:r>
          </w:p>
        </w:tc>
        <w:tc>
          <w:tcPr>
            <w:tcW w:w="2410" w:type="dxa"/>
            <w:vAlign w:val="center"/>
          </w:tcPr>
          <w:p w14:paraId="71626DA1" w14:textId="4D4FA01A" w:rsidR="00B95412" w:rsidRPr="00B95412" w:rsidRDefault="00B95412" w:rsidP="00B95412">
            <w:pPr>
              <w:spacing w:after="0" w:line="240" w:lineRule="auto"/>
              <w:rPr>
                <w:rFonts w:cs="Arial"/>
                <w:szCs w:val="20"/>
              </w:rPr>
            </w:pPr>
            <w:r w:rsidRPr="00B95412">
              <w:rPr>
                <w:rFonts w:cs="Arial"/>
                <w:szCs w:val="20"/>
              </w:rPr>
              <w:t>De 5 a 7 años en el sector público o equipos de evaluación, incluyendo los cuatro años de experiencia en administración pública exigidos en convocatorias recientes Diario Oficial de la Federación</w:t>
            </w:r>
          </w:p>
        </w:tc>
        <w:tc>
          <w:tcPr>
            <w:tcW w:w="2170" w:type="dxa"/>
            <w:vAlign w:val="center"/>
          </w:tcPr>
          <w:p w14:paraId="6814AA1A" w14:textId="74CAF2AA" w:rsidR="00B95412" w:rsidRPr="00B95412" w:rsidRDefault="00B95412" w:rsidP="00B95412">
            <w:pPr>
              <w:spacing w:after="0" w:line="240" w:lineRule="auto"/>
              <w:rPr>
                <w:rFonts w:cs="Arial"/>
                <w:szCs w:val="20"/>
              </w:rPr>
            </w:pPr>
            <w:r w:rsidRPr="00B95412">
              <w:rPr>
                <w:rFonts w:eastAsia="Times New Roman" w:cs="Arial"/>
                <w:szCs w:val="20"/>
                <w:lang w:eastAsia="es-MX"/>
              </w:rPr>
              <w:t>Mínimo tres evaluaciones de programas (preferentemente salud pública), coordinación de procesos con evaluadores externos, familiaridad con términos de referencia, análisis estratégico y liderazgo técnico</w:t>
            </w:r>
          </w:p>
        </w:tc>
      </w:tr>
      <w:tr w:rsidR="00B95412" w:rsidRPr="00B95412" w14:paraId="7FD0BDB6" w14:textId="77777777" w:rsidTr="003877C4">
        <w:trPr>
          <w:trHeight w:val="3402"/>
          <w:jc w:val="center"/>
        </w:trPr>
        <w:tc>
          <w:tcPr>
            <w:tcW w:w="1980" w:type="dxa"/>
            <w:vAlign w:val="center"/>
          </w:tcPr>
          <w:p w14:paraId="420DDC76" w14:textId="77777777" w:rsidR="00B95412" w:rsidRPr="00B95412" w:rsidRDefault="00B95412" w:rsidP="00B95412">
            <w:pPr>
              <w:spacing w:after="0" w:line="240" w:lineRule="auto"/>
              <w:rPr>
                <w:rFonts w:cs="Arial"/>
                <w:szCs w:val="20"/>
              </w:rPr>
            </w:pPr>
            <w:r w:rsidRPr="00B95412">
              <w:rPr>
                <w:rFonts w:cs="Arial"/>
                <w:szCs w:val="20"/>
              </w:rPr>
              <w:lastRenderedPageBreak/>
              <w:t>Colaborador(a) de la evaluación</w:t>
            </w:r>
          </w:p>
        </w:tc>
        <w:tc>
          <w:tcPr>
            <w:tcW w:w="2268" w:type="dxa"/>
            <w:vAlign w:val="center"/>
          </w:tcPr>
          <w:p w14:paraId="28CF63ED" w14:textId="783F4142" w:rsidR="00B95412" w:rsidRPr="00B95412" w:rsidRDefault="00B95412" w:rsidP="00B95412">
            <w:pPr>
              <w:spacing w:line="240" w:lineRule="auto"/>
              <w:rPr>
                <w:rFonts w:cs="Arial"/>
                <w:szCs w:val="20"/>
              </w:rPr>
            </w:pPr>
            <w:r w:rsidRPr="00B95412">
              <w:rPr>
                <w:rFonts w:cs="Arial"/>
                <w:szCs w:val="20"/>
              </w:rPr>
              <w:t>Licenciatura en Salud Pública, Estadística, Ciencias Sociales, Psicología, Administración o carreras afines; preferentemente con diploma o diplomado en evaluación. Diario Oficial de la Federación</w:t>
            </w:r>
          </w:p>
        </w:tc>
        <w:tc>
          <w:tcPr>
            <w:tcW w:w="2410" w:type="dxa"/>
            <w:vAlign w:val="center"/>
          </w:tcPr>
          <w:p w14:paraId="37393265" w14:textId="15E33F5B" w:rsidR="00B95412" w:rsidRPr="00B95412" w:rsidRDefault="00B95412" w:rsidP="00B95412">
            <w:pPr>
              <w:spacing w:after="0" w:line="240" w:lineRule="auto"/>
              <w:rPr>
                <w:rFonts w:cs="Arial"/>
                <w:szCs w:val="20"/>
              </w:rPr>
            </w:pPr>
            <w:r w:rsidRPr="00B95412">
              <w:rPr>
                <w:rFonts w:cs="Arial"/>
                <w:szCs w:val="20"/>
              </w:rPr>
              <w:t>Al menos 3 años trabajando en salud pública, epidemiología o administración pública</w:t>
            </w:r>
          </w:p>
        </w:tc>
        <w:tc>
          <w:tcPr>
            <w:tcW w:w="2170" w:type="dxa"/>
            <w:vAlign w:val="center"/>
          </w:tcPr>
          <w:p w14:paraId="284F287B" w14:textId="758FE01C" w:rsidR="00B95412" w:rsidRPr="00B95412" w:rsidRDefault="00B95412" w:rsidP="00B95412">
            <w:pPr>
              <w:spacing w:after="0" w:line="240" w:lineRule="auto"/>
              <w:rPr>
                <w:rFonts w:cs="Arial"/>
                <w:szCs w:val="20"/>
              </w:rPr>
            </w:pPr>
            <w:r w:rsidRPr="00B95412">
              <w:rPr>
                <w:rFonts w:eastAsia="Times New Roman" w:cs="Arial"/>
                <w:szCs w:val="20"/>
                <w:lang w:eastAsia="es-MX"/>
              </w:rPr>
              <w:t>Experiencia mínima de 2 años en evaluación operativa (incluyendo procesamiento de datos, monitoreo, apoyo en instrumentos de evaluación o informes técnicos), ideal si incluye experiencia en malaria o evaluación de programas de prevención</w:t>
            </w:r>
          </w:p>
        </w:tc>
      </w:tr>
      <w:bookmarkEnd w:id="87"/>
    </w:tbl>
    <w:p w14:paraId="1594045E" w14:textId="77777777" w:rsidR="004A570A" w:rsidRDefault="004A570A" w:rsidP="004A570A">
      <w:pPr>
        <w:spacing w:after="0" w:line="240" w:lineRule="auto"/>
      </w:pPr>
    </w:p>
    <w:p w14:paraId="0CF905C3" w14:textId="77777777" w:rsidR="004A570A" w:rsidRDefault="004A570A" w:rsidP="003877C4">
      <w:pPr>
        <w:spacing w:line="276" w:lineRule="auto"/>
        <w:rPr>
          <w:b/>
          <w:bCs/>
        </w:rPr>
      </w:pPr>
      <w:r w:rsidRPr="004A570A">
        <w:rPr>
          <w:b/>
          <w:bCs/>
        </w:rPr>
        <w:t>Fuentes de información</w:t>
      </w:r>
    </w:p>
    <w:p w14:paraId="02DD52FD" w14:textId="021D8C18" w:rsidR="000F0AD8" w:rsidRPr="000F0AD8" w:rsidRDefault="000F0AD8" w:rsidP="000F0AD8">
      <w:pPr>
        <w:pStyle w:val="Prrafodelista"/>
        <w:numPr>
          <w:ilvl w:val="0"/>
          <w:numId w:val="87"/>
        </w:numPr>
        <w:spacing w:line="360" w:lineRule="auto"/>
      </w:pPr>
      <w:r w:rsidRPr="000F0AD8">
        <w:t xml:space="preserve">Secretaría de Salud. (2020). Manual de procedimientos estandarizados para la vigilancia epidemiológica de las enfermedades transmitidas por vector (ETV) [Manual]. Subsecretaría de Prevención y Promoción de la Salud, DGE. </w:t>
      </w:r>
      <w:hyperlink r:id="rId21" w:history="1">
        <w:r w:rsidRPr="009727FD">
          <w:rPr>
            <w:rStyle w:val="Hipervnculo"/>
          </w:rPr>
          <w:t>https://www.gob.mx/salud</w:t>
        </w:r>
      </w:hyperlink>
    </w:p>
    <w:p w14:paraId="7FC55F24" w14:textId="03D8523A" w:rsidR="000F0AD8" w:rsidRPr="000F0AD8" w:rsidRDefault="000F0AD8" w:rsidP="000F0AD8">
      <w:pPr>
        <w:pStyle w:val="Prrafodelista"/>
        <w:numPr>
          <w:ilvl w:val="0"/>
          <w:numId w:val="87"/>
        </w:numPr>
        <w:spacing w:line="360" w:lineRule="auto"/>
      </w:pPr>
      <w:r w:rsidRPr="000F0AD8">
        <w:t>Secretaría de Salud. (2022). Guía de acciones de promoción de la salud para la eliminación del paludismo en México [Guía técnica]. Dirección General de Promoción de la Salud, México.</w:t>
      </w:r>
      <w:r>
        <w:t xml:space="preserve"> </w:t>
      </w:r>
      <w:hyperlink r:id="rId22" w:history="1">
        <w:r w:rsidRPr="009727FD">
          <w:rPr>
            <w:rStyle w:val="Hipervnculo"/>
          </w:rPr>
          <w:t>https://www.gob.mx/cms/uploads/attachment/file/819575/Gui_a_de_Lineamientos_Operativos_para__Paludismo_en_Mexico_2023.pdf</w:t>
        </w:r>
      </w:hyperlink>
      <w:r>
        <w:t xml:space="preserve"> </w:t>
      </w:r>
    </w:p>
    <w:p w14:paraId="51DFE0DD" w14:textId="609FDCA0" w:rsidR="000F0AD8" w:rsidRPr="000F0AD8" w:rsidRDefault="000F0AD8" w:rsidP="000F0AD8">
      <w:pPr>
        <w:pStyle w:val="Prrafodelista"/>
        <w:numPr>
          <w:ilvl w:val="0"/>
          <w:numId w:val="87"/>
        </w:numPr>
        <w:spacing w:line="360" w:lineRule="auto"/>
      </w:pPr>
      <w:r w:rsidRPr="000F0AD8">
        <w:t xml:space="preserve">Secretaría de Salud del Estado de Sinaloa. (2022). Programa Sectorial de Salud 2022–2027. Gobierno del Estado de Sinaloa. </w:t>
      </w:r>
      <w:hyperlink r:id="rId23" w:history="1">
        <w:r w:rsidRPr="009727FD">
          <w:rPr>
            <w:rStyle w:val="Hipervnculo"/>
          </w:rPr>
          <w:t>https://saludsinaloa.gob.mx/</w:t>
        </w:r>
      </w:hyperlink>
      <w:r>
        <w:t xml:space="preserve">   </w:t>
      </w:r>
    </w:p>
    <w:p w14:paraId="54536E0E" w14:textId="77777777" w:rsidR="000F0AD8" w:rsidRDefault="000F0AD8" w:rsidP="000F0AD8">
      <w:pPr>
        <w:pStyle w:val="Prrafodelista"/>
        <w:numPr>
          <w:ilvl w:val="0"/>
          <w:numId w:val="87"/>
        </w:numPr>
        <w:spacing w:line="360" w:lineRule="auto"/>
      </w:pPr>
      <w:r w:rsidRPr="000F0AD8">
        <w:t>Secretaría de Salud del Estado de Sinaloa. (2024). Expediente técnico del Programa presupuestario I188 – Paludismo (documento interno) – fuente principal del análisis de diseño, recursos y cobertura.</w:t>
      </w:r>
    </w:p>
    <w:p w14:paraId="7E5C7230" w14:textId="65E87017" w:rsidR="000F0AD8" w:rsidRDefault="000F0AD8" w:rsidP="000F0AD8">
      <w:pPr>
        <w:pStyle w:val="Prrafodelista"/>
        <w:numPr>
          <w:ilvl w:val="0"/>
          <w:numId w:val="87"/>
        </w:numPr>
        <w:spacing w:line="360" w:lineRule="auto"/>
      </w:pPr>
      <w:r>
        <w:t xml:space="preserve">Gobierno del Estado de Sinaloa, Poder Ejecutivo. (2024). Indicadores de Resultados del Poder Ejecutivo (2024) – Programa I188 Paludismo [Boletín oficial]. Sinaloa. </w:t>
      </w:r>
      <w:hyperlink r:id="rId24" w:history="1">
        <w:r w:rsidRPr="009727FD">
          <w:rPr>
            <w:rStyle w:val="Hipervnculo"/>
          </w:rPr>
          <w:t>https://www.gob.mx/salud</w:t>
        </w:r>
      </w:hyperlink>
      <w:r>
        <w:t xml:space="preserve"> </w:t>
      </w:r>
    </w:p>
    <w:p w14:paraId="3B9598CB" w14:textId="5FC0EA99" w:rsidR="000F0AD8" w:rsidRDefault="000F0AD8" w:rsidP="000F0AD8">
      <w:pPr>
        <w:pStyle w:val="Prrafodelista"/>
        <w:numPr>
          <w:ilvl w:val="0"/>
          <w:numId w:val="87"/>
        </w:numPr>
        <w:spacing w:line="360" w:lineRule="auto"/>
      </w:pPr>
      <w:r>
        <w:t xml:space="preserve">Servicios de Salud de Sinaloa. (2022). Boletín Epidemiológico Estatal (semana 46) – casos de paludismo por municipio. Sinaloa. </w:t>
      </w:r>
      <w:hyperlink r:id="rId25" w:history="1">
        <w:r w:rsidRPr="009727FD">
          <w:rPr>
            <w:rStyle w:val="Hipervnculo"/>
          </w:rPr>
          <w:t>https://saludsinaloa.gob.mx/</w:t>
        </w:r>
      </w:hyperlink>
      <w:r>
        <w:t xml:space="preserve">   </w:t>
      </w:r>
    </w:p>
    <w:p w14:paraId="509F954E" w14:textId="77777777" w:rsidR="000F0AD8" w:rsidRDefault="000F0AD8" w:rsidP="000F0AD8">
      <w:pPr>
        <w:pStyle w:val="Prrafodelista"/>
        <w:numPr>
          <w:ilvl w:val="0"/>
          <w:numId w:val="87"/>
        </w:numPr>
        <w:spacing w:line="360" w:lineRule="auto"/>
      </w:pPr>
      <w:r>
        <w:t>Dirección General de Epidemiología. (2023). Perfil Nacional de Riesgos 2023. Secretaría de Salud, México.</w:t>
      </w:r>
    </w:p>
    <w:p w14:paraId="19A54B62" w14:textId="77777777" w:rsidR="000F0AD8" w:rsidRDefault="000F0AD8" w:rsidP="000F0AD8">
      <w:pPr>
        <w:pStyle w:val="Prrafodelista"/>
        <w:numPr>
          <w:ilvl w:val="0"/>
          <w:numId w:val="87"/>
        </w:numPr>
        <w:spacing w:line="360" w:lineRule="auto"/>
      </w:pPr>
      <w:r w:rsidRPr="000F0AD8">
        <w:t xml:space="preserve">Instituto Mexicano del Seguro Social (IMSS). (2018). Evaluación de desempeño I188 en estados fronterizos (documento técnico interno). </w:t>
      </w:r>
    </w:p>
    <w:p w14:paraId="52BB989F" w14:textId="57503110" w:rsidR="000F0AD8" w:rsidRDefault="000F0AD8" w:rsidP="000F0AD8">
      <w:pPr>
        <w:pStyle w:val="Prrafodelista"/>
        <w:numPr>
          <w:ilvl w:val="0"/>
          <w:numId w:val="87"/>
        </w:numPr>
        <w:spacing w:line="360" w:lineRule="auto"/>
      </w:pPr>
      <w:r>
        <w:t xml:space="preserve">Secretaría de Salud, México. (2022). Programa de Acción Específico 2020 2024: Enfermedades Transmitidas por Vector [Portal gubernamental]. Recuperado de </w:t>
      </w:r>
      <w:hyperlink r:id="rId26" w:history="1">
        <w:r w:rsidRPr="009727FD">
          <w:rPr>
            <w:rStyle w:val="Hipervnculo"/>
          </w:rPr>
          <w:t>https://www.gob.mx/salud/acciones-y-programas/paludismo epidemiologia.salud.gob.mx</w:t>
        </w:r>
      </w:hyperlink>
      <w:r>
        <w:t xml:space="preserve"> </w:t>
      </w:r>
    </w:p>
    <w:bookmarkEnd w:id="21"/>
    <w:bookmarkEnd w:id="22"/>
    <w:bookmarkEnd w:id="23"/>
    <w:bookmarkEnd w:id="24"/>
    <w:bookmarkEnd w:id="25"/>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9F1E11" w:rsidRPr="008E0C59" w:rsidRDefault="009F1E11" w:rsidP="00D2725F">
                            <w:pPr>
                              <w:pStyle w:val="Ttulo1"/>
                              <w:numPr>
                                <w:ilvl w:val="0"/>
                                <w:numId w:val="11"/>
                              </w:numPr>
                              <w:jc w:val="left"/>
                              <w:rPr>
                                <w:rFonts w:cs="Times New Roman"/>
                                <w:szCs w:val="22"/>
                              </w:rPr>
                            </w:pPr>
                            <w:bookmarkStart w:id="88" w:name="_Toc211938410"/>
                            <w:r>
                              <w:rPr>
                                <w:rFonts w:cs="Times New Roman"/>
                                <w:szCs w:val="22"/>
                              </w:rPr>
                              <w:t>Formatos de Anexos</w:t>
                            </w:r>
                            <w:bookmarkEnd w:id="88"/>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9F1E11" w:rsidRPr="008E0C59" w:rsidRDefault="009F1E11" w:rsidP="00D2725F">
                      <w:pPr>
                        <w:pStyle w:val="Ttulo1"/>
                        <w:numPr>
                          <w:ilvl w:val="0"/>
                          <w:numId w:val="11"/>
                        </w:numPr>
                        <w:jc w:val="left"/>
                        <w:rPr>
                          <w:rFonts w:cs="Times New Roman"/>
                          <w:szCs w:val="22"/>
                        </w:rPr>
                      </w:pPr>
                      <w:bookmarkStart w:id="89" w:name="_Toc211938410"/>
                      <w:r>
                        <w:rPr>
                          <w:rFonts w:cs="Times New Roman"/>
                          <w:szCs w:val="22"/>
                        </w:rPr>
                        <w:t>Formatos de Anexos</w:t>
                      </w:r>
                      <w:bookmarkEnd w:id="89"/>
                    </w:p>
                  </w:txbxContent>
                </v:textbox>
                <w10:anchorlock/>
              </v:shape>
            </w:pict>
          </mc:Fallback>
        </mc:AlternateConten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02"/>
        <w:gridCol w:w="1925"/>
        <w:gridCol w:w="2504"/>
        <w:gridCol w:w="2897"/>
      </w:tblGrid>
      <w:tr w:rsidR="00EB3BDD" w:rsidRPr="008E3FE8" w14:paraId="03AFB698" w14:textId="77777777" w:rsidTr="00EB3BDD">
        <w:trPr>
          <w:trHeight w:val="567"/>
          <w:tblHeader/>
        </w:trPr>
        <w:tc>
          <w:tcPr>
            <w:tcW w:w="5000" w:type="pct"/>
            <w:gridSpan w:val="4"/>
            <w:shd w:val="clear" w:color="auto" w:fill="404040" w:themeFill="text1" w:themeFillTint="BF"/>
            <w:vAlign w:val="center"/>
            <w:hideMark/>
          </w:tcPr>
          <w:p w14:paraId="3AF27CEF" w14:textId="77777777" w:rsidR="00EB3BDD" w:rsidRPr="008E3FE8" w:rsidRDefault="00EB3BDD" w:rsidP="00F60ED9">
            <w:pPr>
              <w:spacing w:after="0" w:line="240" w:lineRule="auto"/>
              <w:jc w:val="center"/>
              <w:rPr>
                <w:rFonts w:cs="Arial"/>
                <w:b/>
                <w:color w:val="FFFFFF" w:themeColor="background1"/>
                <w:szCs w:val="20"/>
                <w:lang w:eastAsia="es-MX"/>
              </w:rPr>
            </w:pPr>
            <w:r w:rsidRPr="008E3FE8">
              <w:rPr>
                <w:rFonts w:cs="Arial"/>
                <w:b/>
                <w:color w:val="FFFFFF" w:themeColor="background1"/>
                <w:szCs w:val="20"/>
                <w:lang w:eastAsia="es-MX"/>
              </w:rPr>
              <w:t>Anexo 1. Afectaciones diferenciadas por grupos de población, territorios y medio ambiente</w:t>
            </w:r>
          </w:p>
        </w:tc>
      </w:tr>
      <w:tr w:rsidR="008E3FE8" w:rsidRPr="008E3FE8" w14:paraId="30CC4EE2" w14:textId="77777777" w:rsidTr="00F60ED9">
        <w:trPr>
          <w:trHeight w:val="436"/>
        </w:trPr>
        <w:tc>
          <w:tcPr>
            <w:tcW w:w="5000" w:type="pct"/>
            <w:gridSpan w:val="4"/>
            <w:shd w:val="clear" w:color="auto" w:fill="7F7F7F" w:themeFill="text1" w:themeFillTint="80"/>
            <w:noWrap/>
            <w:vAlign w:val="center"/>
            <w:hideMark/>
          </w:tcPr>
          <w:p w14:paraId="553A188A" w14:textId="77777777" w:rsidR="008E3FE8" w:rsidRPr="008E3FE8" w:rsidRDefault="008E3FE8" w:rsidP="00F60ED9">
            <w:pPr>
              <w:spacing w:after="0" w:line="240" w:lineRule="auto"/>
              <w:jc w:val="center"/>
              <w:rPr>
                <w:rFonts w:cs="Arial"/>
                <w:b/>
                <w:color w:val="FFFFFF" w:themeColor="background1"/>
                <w:sz w:val="18"/>
                <w:szCs w:val="18"/>
                <w:lang w:eastAsia="es-MX"/>
              </w:rPr>
            </w:pPr>
            <w:r w:rsidRPr="008E3FE8">
              <w:rPr>
                <w:rFonts w:cs="Arial"/>
                <w:b/>
                <w:color w:val="FFFFFF" w:themeColor="background1"/>
                <w:sz w:val="18"/>
                <w:szCs w:val="18"/>
                <w:lang w:eastAsia="es-MX"/>
              </w:rPr>
              <w:t>Descripción de afectaciones diferenciadas</w:t>
            </w:r>
          </w:p>
        </w:tc>
      </w:tr>
      <w:tr w:rsidR="008E3FE8" w:rsidRPr="008E3FE8" w14:paraId="052A0CE9" w14:textId="77777777" w:rsidTr="00EB3BDD">
        <w:trPr>
          <w:trHeight w:val="464"/>
        </w:trPr>
        <w:tc>
          <w:tcPr>
            <w:tcW w:w="851" w:type="pct"/>
            <w:vMerge w:val="restart"/>
            <w:shd w:val="clear" w:color="auto" w:fill="F2F2F2" w:themeFill="background1" w:themeFillShade="F2"/>
            <w:vAlign w:val="center"/>
            <w:hideMark/>
          </w:tcPr>
          <w:p w14:paraId="28FB0B65"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Grupo de población / territorio / medio ambiente</w:t>
            </w:r>
          </w:p>
        </w:tc>
        <w:tc>
          <w:tcPr>
            <w:tcW w:w="1090" w:type="pct"/>
            <w:vMerge w:val="restart"/>
            <w:shd w:val="clear" w:color="auto" w:fill="F2F2F2" w:themeFill="background1" w:themeFillShade="F2"/>
            <w:vAlign w:val="center"/>
            <w:hideMark/>
          </w:tcPr>
          <w:p w14:paraId="41F0EC9F"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Descripción de la afectación diferenciada</w:t>
            </w:r>
          </w:p>
        </w:tc>
        <w:tc>
          <w:tcPr>
            <w:tcW w:w="1418" w:type="pct"/>
            <w:vMerge w:val="restart"/>
            <w:shd w:val="clear" w:color="auto" w:fill="F2F2F2" w:themeFill="background1" w:themeFillShade="F2"/>
            <w:noWrap/>
            <w:vAlign w:val="center"/>
            <w:hideMark/>
          </w:tcPr>
          <w:p w14:paraId="52B25BD0"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Brechas o rezagos identificados</w:t>
            </w:r>
          </w:p>
        </w:tc>
        <w:tc>
          <w:tcPr>
            <w:tcW w:w="1641" w:type="pct"/>
            <w:vMerge w:val="restart"/>
            <w:shd w:val="clear" w:color="auto" w:fill="F2F2F2" w:themeFill="background1" w:themeFillShade="F2"/>
            <w:noWrap/>
            <w:vAlign w:val="center"/>
            <w:hideMark/>
          </w:tcPr>
          <w:p w14:paraId="1F79226A"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Fuente de información</w:t>
            </w:r>
          </w:p>
        </w:tc>
      </w:tr>
      <w:tr w:rsidR="008E3FE8" w:rsidRPr="008E3FE8" w14:paraId="34E51330" w14:textId="77777777" w:rsidTr="008E3FE8">
        <w:trPr>
          <w:trHeight w:val="481"/>
        </w:trPr>
        <w:tc>
          <w:tcPr>
            <w:tcW w:w="851" w:type="pct"/>
            <w:vMerge/>
            <w:shd w:val="clear" w:color="auto" w:fill="F2F2F2" w:themeFill="background1" w:themeFillShade="F2"/>
            <w:vAlign w:val="center"/>
            <w:hideMark/>
          </w:tcPr>
          <w:p w14:paraId="393DF64D" w14:textId="77777777" w:rsidR="008E3FE8" w:rsidRPr="008E3FE8" w:rsidRDefault="008E3FE8" w:rsidP="00F60ED9">
            <w:pPr>
              <w:spacing w:after="0" w:line="240" w:lineRule="auto"/>
              <w:rPr>
                <w:rFonts w:cs="Arial"/>
                <w:color w:val="3A3838"/>
                <w:sz w:val="16"/>
                <w:szCs w:val="16"/>
                <w:lang w:eastAsia="es-MX"/>
              </w:rPr>
            </w:pPr>
          </w:p>
        </w:tc>
        <w:tc>
          <w:tcPr>
            <w:tcW w:w="1090" w:type="pct"/>
            <w:vMerge/>
            <w:shd w:val="clear" w:color="auto" w:fill="F2F2F2" w:themeFill="background1" w:themeFillShade="F2"/>
            <w:vAlign w:val="center"/>
            <w:hideMark/>
          </w:tcPr>
          <w:p w14:paraId="191EAF88" w14:textId="77777777" w:rsidR="008E3FE8" w:rsidRPr="008E3FE8" w:rsidRDefault="008E3FE8" w:rsidP="00F60ED9">
            <w:pPr>
              <w:spacing w:after="0" w:line="240" w:lineRule="auto"/>
              <w:rPr>
                <w:rFonts w:cs="Arial"/>
                <w:color w:val="3A3838"/>
                <w:sz w:val="16"/>
                <w:szCs w:val="16"/>
                <w:lang w:eastAsia="es-MX"/>
              </w:rPr>
            </w:pPr>
          </w:p>
        </w:tc>
        <w:tc>
          <w:tcPr>
            <w:tcW w:w="1418" w:type="pct"/>
            <w:vMerge/>
            <w:shd w:val="clear" w:color="auto" w:fill="F2F2F2" w:themeFill="background1" w:themeFillShade="F2"/>
            <w:vAlign w:val="center"/>
            <w:hideMark/>
          </w:tcPr>
          <w:p w14:paraId="4940B9CA" w14:textId="77777777" w:rsidR="008E3FE8" w:rsidRPr="008E3FE8" w:rsidRDefault="008E3FE8" w:rsidP="00F60ED9">
            <w:pPr>
              <w:spacing w:after="0" w:line="240" w:lineRule="auto"/>
              <w:rPr>
                <w:rFonts w:cs="Arial"/>
                <w:color w:val="000000"/>
                <w:sz w:val="16"/>
                <w:szCs w:val="16"/>
                <w:lang w:eastAsia="es-MX"/>
              </w:rPr>
            </w:pPr>
          </w:p>
        </w:tc>
        <w:tc>
          <w:tcPr>
            <w:tcW w:w="1641" w:type="pct"/>
            <w:vMerge/>
            <w:shd w:val="clear" w:color="auto" w:fill="F2F2F2" w:themeFill="background1" w:themeFillShade="F2"/>
            <w:vAlign w:val="center"/>
            <w:hideMark/>
          </w:tcPr>
          <w:p w14:paraId="53245BDD" w14:textId="77777777" w:rsidR="008E3FE8" w:rsidRPr="008E3FE8" w:rsidRDefault="008E3FE8" w:rsidP="00F60ED9">
            <w:pPr>
              <w:spacing w:after="0" w:line="240" w:lineRule="auto"/>
              <w:rPr>
                <w:rFonts w:cs="Arial"/>
                <w:color w:val="000000"/>
                <w:sz w:val="16"/>
                <w:szCs w:val="16"/>
                <w:lang w:eastAsia="es-MX"/>
              </w:rPr>
            </w:pPr>
          </w:p>
        </w:tc>
      </w:tr>
      <w:tr w:rsidR="008E3FE8" w:rsidRPr="008E3FE8" w14:paraId="06AF2192" w14:textId="77777777" w:rsidTr="008E3FE8">
        <w:trPr>
          <w:trHeight w:val="567"/>
        </w:trPr>
        <w:tc>
          <w:tcPr>
            <w:tcW w:w="851" w:type="pct"/>
            <w:shd w:val="clear" w:color="auto" w:fill="F2F2F2" w:themeFill="background1" w:themeFillShade="F2"/>
            <w:vAlign w:val="center"/>
            <w:hideMark/>
          </w:tcPr>
          <w:p w14:paraId="531DF379"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Mujeres</w:t>
            </w:r>
          </w:p>
        </w:tc>
        <w:tc>
          <w:tcPr>
            <w:tcW w:w="1090" w:type="pct"/>
            <w:vAlign w:val="center"/>
            <w:hideMark/>
          </w:tcPr>
          <w:p w14:paraId="3F125D65"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Riesgo de malaria grave en embarazo: mayor anemia, hipoglucemia, muerte fetal. Las embarazadas no habitualmente no reciben pruebas de paludismo ni profilaxis preventiva, incluso ante flujo frecuente de viajeros/as infectadas.</w:t>
            </w:r>
          </w:p>
        </w:tc>
        <w:tc>
          <w:tcPr>
            <w:tcW w:w="1418" w:type="pct"/>
            <w:vAlign w:val="center"/>
            <w:hideMark/>
          </w:tcPr>
          <w:p w14:paraId="3E95CFDF"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 xml:space="preserve">Cobertura nacional de “tamizaje prenatal por malaria”: </w:t>
            </w:r>
            <w:r w:rsidRPr="008E3FE8">
              <w:rPr>
                <w:rStyle w:val="Textoennegrita"/>
                <w:rFonts w:cs="Arial"/>
                <w:sz w:val="16"/>
                <w:szCs w:val="16"/>
              </w:rPr>
              <w:t>0 %</w:t>
            </w:r>
            <w:r w:rsidRPr="008E3FE8">
              <w:rPr>
                <w:rFonts w:cs="Arial"/>
                <w:sz w:val="16"/>
                <w:szCs w:val="16"/>
              </w:rPr>
              <w:t xml:space="preserve"> integradas en ficha prenatal del primer nivel de atención en Sinaloa.</w:t>
            </w:r>
          </w:p>
        </w:tc>
        <w:tc>
          <w:tcPr>
            <w:tcW w:w="1641" w:type="pct"/>
            <w:vAlign w:val="center"/>
            <w:hideMark/>
          </w:tcPr>
          <w:p w14:paraId="1454723C"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 xml:space="preserve">Cobertura nacional de “tamizaje prenatal por malaria”: </w:t>
            </w:r>
            <w:r w:rsidRPr="008E3FE8">
              <w:rPr>
                <w:rStyle w:val="Textoennegrita"/>
                <w:rFonts w:cs="Arial"/>
                <w:sz w:val="16"/>
                <w:szCs w:val="16"/>
              </w:rPr>
              <w:t>0 %</w:t>
            </w:r>
            <w:r w:rsidRPr="008E3FE8">
              <w:rPr>
                <w:rFonts w:cs="Arial"/>
                <w:sz w:val="16"/>
                <w:szCs w:val="16"/>
              </w:rPr>
              <w:t xml:space="preserve"> integradas en ficha prenatal del primer nivel de atención en Sinaloa.</w:t>
            </w:r>
          </w:p>
        </w:tc>
      </w:tr>
      <w:tr w:rsidR="008E3FE8" w:rsidRPr="008E3FE8" w14:paraId="194C49C7" w14:textId="77777777" w:rsidTr="008E3FE8">
        <w:trPr>
          <w:trHeight w:val="567"/>
        </w:trPr>
        <w:tc>
          <w:tcPr>
            <w:tcW w:w="851" w:type="pct"/>
            <w:shd w:val="clear" w:color="auto" w:fill="F2F2F2" w:themeFill="background1" w:themeFillShade="F2"/>
            <w:vAlign w:val="center"/>
            <w:hideMark/>
          </w:tcPr>
          <w:p w14:paraId="07A7933E"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Niñas, niños y adolescentes</w:t>
            </w:r>
          </w:p>
        </w:tc>
        <w:tc>
          <w:tcPr>
            <w:tcW w:w="1090" w:type="pct"/>
            <w:vAlign w:val="center"/>
            <w:hideMark/>
          </w:tcPr>
          <w:p w14:paraId="42C863A7"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51C967D7" w14:textId="77777777" w:rsidTr="00F60ED9">
              <w:trPr>
                <w:tblCellSpacing w:w="15" w:type="dxa"/>
              </w:trPr>
              <w:tc>
                <w:tcPr>
                  <w:tcW w:w="0" w:type="auto"/>
                  <w:vAlign w:val="center"/>
                  <w:hideMark/>
                </w:tcPr>
                <w:p w14:paraId="1CA3C501"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Alta carga mundial en menores de 5. Niños/as asintomáticos pueden ser reservorios “superemisor” y complicar eliminación.</w:t>
                  </w:r>
                </w:p>
              </w:tc>
            </w:tr>
          </w:tbl>
          <w:p w14:paraId="36A190F4" w14:textId="77777777" w:rsidR="008E3FE8" w:rsidRPr="008E3FE8" w:rsidRDefault="008E3FE8" w:rsidP="00F60ED9">
            <w:pPr>
              <w:spacing w:after="0" w:line="240" w:lineRule="auto"/>
              <w:jc w:val="left"/>
              <w:rPr>
                <w:rFonts w:eastAsia="Times New Roman" w:cs="Arial"/>
                <w:vanish/>
                <w:sz w:val="16"/>
                <w:szCs w:val="16"/>
                <w:lang w:eastAsia="es-MX"/>
              </w:rPr>
            </w:pPr>
          </w:p>
          <w:p w14:paraId="6F429F0E"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54FF6277" w14:textId="77777777" w:rsidTr="00F60ED9">
              <w:trPr>
                <w:tblCellSpacing w:w="15" w:type="dxa"/>
              </w:trPr>
              <w:tc>
                <w:tcPr>
                  <w:tcW w:w="0" w:type="auto"/>
                  <w:vAlign w:val="center"/>
                  <w:hideMark/>
                </w:tcPr>
                <w:p w14:paraId="69DCC1B0" w14:textId="77777777" w:rsidR="008E3FE8" w:rsidRPr="008E3FE8" w:rsidRDefault="008E3FE8" w:rsidP="00F60ED9">
                  <w:pPr>
                    <w:spacing w:after="0" w:line="240" w:lineRule="auto"/>
                    <w:jc w:val="left"/>
                    <w:rPr>
                      <w:rFonts w:eastAsia="Times New Roman" w:cs="Arial"/>
                      <w:sz w:val="16"/>
                      <w:szCs w:val="16"/>
                      <w:lang w:eastAsia="es-MX"/>
                    </w:rPr>
                  </w:pPr>
                </w:p>
              </w:tc>
            </w:tr>
          </w:tbl>
          <w:p w14:paraId="64714DCA"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hideMark/>
          </w:tcPr>
          <w:p w14:paraId="69C2211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p w14:paraId="577B451E" w14:textId="77777777" w:rsidR="008E3FE8" w:rsidRPr="008E3FE8" w:rsidRDefault="008E3FE8" w:rsidP="00F60ED9">
            <w:pPr>
              <w:spacing w:after="0" w:line="240" w:lineRule="auto"/>
              <w:rPr>
                <w:rFonts w:eastAsia="Times New Roman" w:cs="Arial"/>
                <w:sz w:val="16"/>
                <w:szCs w:val="16"/>
                <w:lang w:eastAsia="es-MX"/>
              </w:rPr>
            </w:pPr>
            <w:r w:rsidRPr="008E3FE8">
              <w:rPr>
                <w:rFonts w:eastAsia="Times New Roman" w:cs="Arial"/>
                <w:sz w:val="16"/>
                <w:szCs w:val="16"/>
                <w:lang w:eastAsia="es-MX"/>
              </w:rPr>
              <w:t xml:space="preserve">Sin casos en Sinaloa, pero: </w:t>
            </w:r>
            <w:r w:rsidRPr="008E3FE8">
              <w:rPr>
                <w:rFonts w:eastAsia="Times New Roman" w:cs="Arial"/>
                <w:b/>
                <w:bCs/>
                <w:sz w:val="16"/>
                <w:szCs w:val="16"/>
                <w:lang w:eastAsia="es-MX"/>
              </w:rPr>
              <w:t xml:space="preserve">0 % de los “niños febriles” en primer nivel </w:t>
            </w:r>
            <w:r w:rsidRPr="008E3FE8">
              <w:rPr>
                <w:rFonts w:eastAsia="Times New Roman" w:cs="Arial"/>
                <w:bCs/>
                <w:sz w:val="16"/>
                <w:szCs w:val="16"/>
                <w:lang w:eastAsia="es-MX"/>
              </w:rPr>
              <w:t>han sido investigados con PCR submicroscópica</w:t>
            </w:r>
            <w:r w:rsidRPr="008E3FE8">
              <w:rPr>
                <w:rFonts w:eastAsia="Times New Roman" w:cs="Arial"/>
                <w:sz w:val="16"/>
                <w:szCs w:val="16"/>
                <w:lang w:eastAsia="es-MX"/>
              </w:rPr>
              <w:t>.</w:t>
            </w:r>
          </w:p>
          <w:p w14:paraId="2F1775BA" w14:textId="77777777" w:rsidR="008E3FE8" w:rsidRPr="008E3FE8" w:rsidRDefault="008E3FE8" w:rsidP="00F60ED9">
            <w:pPr>
              <w:spacing w:after="0" w:line="240" w:lineRule="auto"/>
              <w:rPr>
                <w:rFonts w:cs="Arial"/>
                <w:color w:val="3A3838"/>
                <w:sz w:val="16"/>
                <w:szCs w:val="16"/>
                <w:lang w:eastAsia="es-MX"/>
              </w:rPr>
            </w:pPr>
          </w:p>
        </w:tc>
        <w:tc>
          <w:tcPr>
            <w:tcW w:w="1641" w:type="pct"/>
            <w:vAlign w:val="center"/>
            <w:hideMark/>
          </w:tcPr>
          <w:p w14:paraId="320C34A4"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OPS señala hasta 45 % de casos infantiles en la región </w:t>
            </w:r>
          </w:p>
        </w:tc>
      </w:tr>
      <w:tr w:rsidR="008E3FE8" w:rsidRPr="008E3FE8" w14:paraId="7DCF0058" w14:textId="77777777" w:rsidTr="008E3FE8">
        <w:trPr>
          <w:trHeight w:val="567"/>
        </w:trPr>
        <w:tc>
          <w:tcPr>
            <w:tcW w:w="851" w:type="pct"/>
            <w:shd w:val="clear" w:color="auto" w:fill="F2F2F2" w:themeFill="background1" w:themeFillShade="F2"/>
            <w:vAlign w:val="center"/>
            <w:hideMark/>
          </w:tcPr>
          <w:p w14:paraId="1EB714BD"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Jóvenes (15 a 29 años)</w:t>
            </w:r>
          </w:p>
        </w:tc>
        <w:tc>
          <w:tcPr>
            <w:tcW w:w="1090" w:type="pct"/>
            <w:vAlign w:val="center"/>
            <w:hideMark/>
          </w:tcPr>
          <w:p w14:paraId="70A34809"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Alta movilidad (laboral o educativa) los expone a contratos con gente infectada.</w:t>
            </w:r>
          </w:p>
        </w:tc>
        <w:tc>
          <w:tcPr>
            <w:tcW w:w="1418" w:type="pct"/>
            <w:vAlign w:val="center"/>
            <w:hideMark/>
          </w:tcPr>
          <w:p w14:paraId="430F760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 xml:space="preserve">En México (2023), </w:t>
            </w:r>
            <w:r w:rsidRPr="008E3FE8">
              <w:rPr>
                <w:rStyle w:val="Textoennegrita"/>
                <w:rFonts w:cs="Arial"/>
                <w:sz w:val="16"/>
                <w:szCs w:val="16"/>
              </w:rPr>
              <w:t>95.7 % de los casos fueron importados</w:t>
            </w:r>
            <w:r w:rsidRPr="008E3FE8">
              <w:rPr>
                <w:rFonts w:cs="Arial"/>
                <w:sz w:val="16"/>
                <w:szCs w:val="16"/>
              </w:rPr>
              <w:t>, muchos en personas móviles en ese rango etario</w:t>
            </w:r>
          </w:p>
        </w:tc>
        <w:tc>
          <w:tcPr>
            <w:tcW w:w="1641" w:type="pct"/>
            <w:vAlign w:val="center"/>
            <w:hideMark/>
          </w:tcPr>
          <w:p w14:paraId="432F049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5DC19A9B" w14:textId="77777777" w:rsidTr="008E3FE8">
        <w:trPr>
          <w:trHeight w:val="567"/>
        </w:trPr>
        <w:tc>
          <w:tcPr>
            <w:tcW w:w="851" w:type="pct"/>
            <w:shd w:val="clear" w:color="auto" w:fill="F2F2F2" w:themeFill="background1" w:themeFillShade="F2"/>
            <w:vAlign w:val="center"/>
            <w:hideMark/>
          </w:tcPr>
          <w:p w14:paraId="094D2FBA"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Personas adultas mayores (mayores de 65 años)</w:t>
            </w:r>
          </w:p>
        </w:tc>
        <w:tc>
          <w:tcPr>
            <w:tcW w:w="1090" w:type="pct"/>
            <w:vAlign w:val="center"/>
            <w:hideMark/>
          </w:tcPr>
          <w:p w14:paraId="712C9A8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Mayor susceptibilidad ante comorbilidades (diabetes, EPOC). Poca orientación en los materiales</w:t>
            </w:r>
          </w:p>
        </w:tc>
        <w:tc>
          <w:tcPr>
            <w:tcW w:w="1418" w:type="pct"/>
            <w:vAlign w:val="center"/>
            <w:hideMark/>
          </w:tcPr>
          <w:p w14:paraId="57303FF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 xml:space="preserve">Evaluación de materiales de promoción: </w:t>
            </w:r>
            <w:r w:rsidRPr="008E3FE8">
              <w:rPr>
                <w:rStyle w:val="Textoennegrita"/>
                <w:rFonts w:cs="Arial"/>
                <w:sz w:val="16"/>
                <w:szCs w:val="16"/>
              </w:rPr>
              <w:t>0 % de las guías estatales incluyen pictogramas o formatos accesibles</w:t>
            </w:r>
            <w:r w:rsidRPr="008E3FE8">
              <w:rPr>
                <w:rFonts w:cs="Arial"/>
                <w:sz w:val="16"/>
                <w:szCs w:val="16"/>
              </w:rPr>
              <w:t xml:space="preserve"> para adultos mayores.</w:t>
            </w:r>
          </w:p>
        </w:tc>
        <w:tc>
          <w:tcPr>
            <w:tcW w:w="1641" w:type="pct"/>
            <w:vAlign w:val="center"/>
            <w:hideMark/>
          </w:tcPr>
          <w:p w14:paraId="7112152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cs="Arial"/>
                <w:sz w:val="16"/>
                <w:szCs w:val="16"/>
              </w:rPr>
              <w:t>No figuran en los mapas de riesgo ni en el material del Programa Paludismo.</w:t>
            </w:r>
          </w:p>
        </w:tc>
      </w:tr>
      <w:tr w:rsidR="008E3FE8" w:rsidRPr="008E3FE8" w14:paraId="44106EDD" w14:textId="77777777" w:rsidTr="008E3FE8">
        <w:trPr>
          <w:trHeight w:val="567"/>
        </w:trPr>
        <w:tc>
          <w:tcPr>
            <w:tcW w:w="851" w:type="pct"/>
            <w:shd w:val="clear" w:color="auto" w:fill="F2F2F2" w:themeFill="background1" w:themeFillShade="F2"/>
            <w:vAlign w:val="center"/>
            <w:hideMark/>
          </w:tcPr>
          <w:p w14:paraId="675523D1"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Personas indígenas y/o afrodescendientes</w:t>
            </w:r>
          </w:p>
        </w:tc>
        <w:tc>
          <w:tcPr>
            <w:tcW w:w="1090" w:type="pct"/>
            <w:vAlign w:val="center"/>
            <w:hideMark/>
          </w:tcPr>
          <w:p w14:paraId="484BFE43"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3B021AA3" w14:textId="77777777" w:rsidTr="00F60ED9">
              <w:trPr>
                <w:tblCellSpacing w:w="15" w:type="dxa"/>
              </w:trPr>
              <w:tc>
                <w:tcPr>
                  <w:tcW w:w="0" w:type="auto"/>
                  <w:vAlign w:val="center"/>
                  <w:hideMark/>
                </w:tcPr>
                <w:p w14:paraId="26663B6A"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Alta vulnerabilidad por remoción cultural-lingüística, distancia a servicios y migración binacional (Chihuahua</w:t>
                  </w:r>
                  <w:r w:rsidRPr="008E3FE8">
                    <w:rPr>
                      <w:rFonts w:eastAsia="Times New Roman" w:cs="Arial"/>
                      <w:sz w:val="16"/>
                      <w:szCs w:val="16"/>
                      <w:lang w:eastAsia="es-MX"/>
                    </w:rPr>
                    <w:noBreakHyphen/>
                    <w:t>Guatemala).</w:t>
                  </w:r>
                </w:p>
              </w:tc>
            </w:tr>
          </w:tbl>
          <w:p w14:paraId="5AC4C3D8"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35F6BF1F" w14:textId="77777777" w:rsidTr="00F60ED9">
              <w:trPr>
                <w:tblCellSpacing w:w="15" w:type="dxa"/>
              </w:trPr>
              <w:tc>
                <w:tcPr>
                  <w:tcW w:w="0" w:type="auto"/>
                  <w:vAlign w:val="center"/>
                  <w:hideMark/>
                </w:tcPr>
                <w:p w14:paraId="499A0D22" w14:textId="77777777" w:rsidR="008E3FE8" w:rsidRPr="008E3FE8" w:rsidRDefault="008E3FE8" w:rsidP="00F60ED9">
                  <w:pPr>
                    <w:spacing w:after="0" w:line="240" w:lineRule="auto"/>
                    <w:jc w:val="left"/>
                    <w:rPr>
                      <w:rFonts w:eastAsia="Times New Roman" w:cs="Arial"/>
                      <w:sz w:val="16"/>
                      <w:szCs w:val="16"/>
                      <w:lang w:eastAsia="es-MX"/>
                    </w:rPr>
                  </w:pPr>
                </w:p>
              </w:tc>
            </w:tr>
          </w:tbl>
          <w:p w14:paraId="560EE612"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6C6B317E" w14:textId="77777777" w:rsidTr="00F60ED9">
              <w:trPr>
                <w:tblCellSpacing w:w="15" w:type="dxa"/>
              </w:trPr>
              <w:tc>
                <w:tcPr>
                  <w:tcW w:w="0" w:type="auto"/>
                  <w:vAlign w:val="center"/>
                  <w:hideMark/>
                </w:tcPr>
                <w:p w14:paraId="149D2A44" w14:textId="77777777" w:rsidR="008E3FE8" w:rsidRPr="008E3FE8" w:rsidRDefault="008E3FE8" w:rsidP="00F60ED9">
                  <w:pPr>
                    <w:spacing w:after="0" w:line="240" w:lineRule="auto"/>
                    <w:jc w:val="left"/>
                    <w:rPr>
                      <w:rFonts w:eastAsia="Times New Roman" w:cs="Arial"/>
                      <w:sz w:val="16"/>
                      <w:szCs w:val="16"/>
                      <w:lang w:eastAsia="es-MX"/>
                    </w:rPr>
                  </w:pPr>
                </w:p>
              </w:tc>
            </w:tr>
          </w:tbl>
          <w:p w14:paraId="675690DA"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hideMark/>
          </w:tcPr>
          <w:p w14:paraId="7EFFF28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 xml:space="preserve">Si bien constituyen entre </w:t>
            </w:r>
            <w:r w:rsidRPr="008E3FE8">
              <w:rPr>
                <w:rFonts w:eastAsia="Times New Roman" w:cs="Arial"/>
                <w:b/>
                <w:bCs/>
                <w:sz w:val="16"/>
                <w:szCs w:val="16"/>
                <w:lang w:eastAsia="es-MX"/>
              </w:rPr>
              <w:t>25–100 % de los casos en la región de las Américas</w:t>
            </w:r>
            <w:r w:rsidRPr="008E3FE8">
              <w:rPr>
                <w:rFonts w:eastAsia="Times New Roman" w:cs="Arial"/>
                <w:sz w:val="16"/>
                <w:szCs w:val="16"/>
                <w:lang w:eastAsia="es-MX"/>
              </w:rPr>
              <w:t>, en Sinaloa no se realiza desagregación por lengua ni se dispone de campañas multilingües.</w:t>
            </w:r>
          </w:p>
        </w:tc>
        <w:tc>
          <w:tcPr>
            <w:tcW w:w="1641" w:type="pct"/>
            <w:vAlign w:val="center"/>
            <w:hideMark/>
          </w:tcPr>
          <w:p w14:paraId="3C0918F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OPS advierte carga desproporcional en pueblos indígenas </w:t>
            </w:r>
          </w:p>
        </w:tc>
      </w:tr>
      <w:tr w:rsidR="008E3FE8" w:rsidRPr="008E3FE8" w14:paraId="6322CE09" w14:textId="77777777" w:rsidTr="008E3FE8">
        <w:trPr>
          <w:trHeight w:val="567"/>
        </w:trPr>
        <w:tc>
          <w:tcPr>
            <w:tcW w:w="851" w:type="pct"/>
            <w:shd w:val="clear" w:color="auto" w:fill="F2F2F2" w:themeFill="background1" w:themeFillShade="F2"/>
            <w:vAlign w:val="center"/>
            <w:hideMark/>
          </w:tcPr>
          <w:p w14:paraId="4579DCAA"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Personas con discapacidad</w:t>
            </w:r>
          </w:p>
        </w:tc>
        <w:tc>
          <w:tcPr>
            <w:tcW w:w="1090" w:type="pct"/>
            <w:vAlign w:val="center"/>
            <w:hideMark/>
          </w:tcPr>
          <w:p w14:paraId="6F13516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3782E2FB" w14:textId="77777777" w:rsidTr="00F60ED9">
              <w:trPr>
                <w:tblCellSpacing w:w="15" w:type="dxa"/>
              </w:trPr>
              <w:tc>
                <w:tcPr>
                  <w:tcW w:w="0" w:type="auto"/>
                  <w:vAlign w:val="center"/>
                  <w:hideMark/>
                </w:tcPr>
                <w:p w14:paraId="5327C379"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Obstáculos de accesibilidad física, comunicativa o cognitiva (por ejemplo, recepción de información en braille o lengua de señas).</w:t>
                  </w:r>
                </w:p>
              </w:tc>
            </w:tr>
          </w:tbl>
          <w:p w14:paraId="334A91D9"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36F26562" w14:textId="77777777" w:rsidTr="00F60ED9">
              <w:trPr>
                <w:tblCellSpacing w:w="15" w:type="dxa"/>
              </w:trPr>
              <w:tc>
                <w:tcPr>
                  <w:tcW w:w="0" w:type="auto"/>
                  <w:vAlign w:val="center"/>
                  <w:hideMark/>
                </w:tcPr>
                <w:p w14:paraId="4ECA036E" w14:textId="77777777" w:rsidR="008E3FE8" w:rsidRPr="008E3FE8" w:rsidRDefault="008E3FE8" w:rsidP="00F60ED9">
                  <w:pPr>
                    <w:spacing w:after="0" w:line="240" w:lineRule="auto"/>
                    <w:jc w:val="left"/>
                    <w:rPr>
                      <w:rFonts w:eastAsia="Times New Roman" w:cs="Arial"/>
                      <w:sz w:val="16"/>
                      <w:szCs w:val="16"/>
                      <w:lang w:eastAsia="es-MX"/>
                    </w:rPr>
                  </w:pPr>
                </w:p>
              </w:tc>
            </w:tr>
          </w:tbl>
          <w:p w14:paraId="0C2832F4"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505D7F88" w14:textId="77777777" w:rsidTr="00F60ED9">
              <w:trPr>
                <w:tblCellSpacing w:w="15" w:type="dxa"/>
              </w:trPr>
              <w:tc>
                <w:tcPr>
                  <w:tcW w:w="0" w:type="auto"/>
                  <w:vAlign w:val="center"/>
                  <w:hideMark/>
                </w:tcPr>
                <w:p w14:paraId="7D375FA7" w14:textId="77777777" w:rsidR="008E3FE8" w:rsidRPr="008E3FE8" w:rsidRDefault="008E3FE8" w:rsidP="00F60ED9">
                  <w:pPr>
                    <w:spacing w:after="0" w:line="240" w:lineRule="auto"/>
                    <w:jc w:val="left"/>
                    <w:rPr>
                      <w:rFonts w:eastAsia="Times New Roman" w:cs="Arial"/>
                      <w:sz w:val="16"/>
                      <w:szCs w:val="16"/>
                      <w:lang w:eastAsia="es-MX"/>
                    </w:rPr>
                  </w:pPr>
                </w:p>
              </w:tc>
            </w:tr>
          </w:tbl>
          <w:p w14:paraId="2DF2539B"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hideMark/>
          </w:tcPr>
          <w:p w14:paraId="447E3AEC"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 xml:space="preserve">En Sinaloa, </w:t>
            </w:r>
            <w:r w:rsidRPr="008E3FE8">
              <w:rPr>
                <w:rFonts w:eastAsia="Times New Roman" w:cs="Arial"/>
                <w:b/>
                <w:bCs/>
                <w:sz w:val="16"/>
                <w:szCs w:val="16"/>
                <w:lang w:eastAsia="es-MX"/>
              </w:rPr>
              <w:t>0 % de las unidades de salud del primer nivel están adaptadas o registran discapacidad del paciente</w:t>
            </w:r>
            <w:r w:rsidRPr="008E3FE8">
              <w:rPr>
                <w:rFonts w:eastAsia="Times New Roman" w:cs="Arial"/>
                <w:sz w:val="16"/>
                <w:szCs w:val="16"/>
                <w:lang w:eastAsia="es-MX"/>
              </w:rPr>
              <w:t xml:space="preserve"> en datos de medios de verificación.</w:t>
            </w:r>
          </w:p>
        </w:tc>
        <w:tc>
          <w:tcPr>
            <w:tcW w:w="1641" w:type="pct"/>
            <w:vAlign w:val="center"/>
            <w:hideMark/>
          </w:tcPr>
          <w:p w14:paraId="39A752D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Amplitud de dicho rezago frente a la Ley General para la Inclusión </w:t>
            </w:r>
          </w:p>
        </w:tc>
      </w:tr>
      <w:tr w:rsidR="008E3FE8" w:rsidRPr="008E3FE8" w14:paraId="0C293717" w14:textId="77777777" w:rsidTr="008E3FE8">
        <w:trPr>
          <w:trHeight w:val="454"/>
        </w:trPr>
        <w:tc>
          <w:tcPr>
            <w:tcW w:w="851" w:type="pct"/>
            <w:shd w:val="clear" w:color="auto" w:fill="F2F2F2" w:themeFill="background1" w:themeFillShade="F2"/>
            <w:vAlign w:val="center"/>
            <w:hideMark/>
          </w:tcPr>
          <w:p w14:paraId="494722BC"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Localidades rurales</w:t>
            </w:r>
          </w:p>
        </w:tc>
        <w:tc>
          <w:tcPr>
            <w:tcW w:w="1090" w:type="pct"/>
            <w:vAlign w:val="center"/>
            <w:hideMark/>
          </w:tcPr>
          <w:p w14:paraId="490C5C9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7DB56E7D" w14:textId="77777777" w:rsidTr="00F60ED9">
              <w:trPr>
                <w:tblCellSpacing w:w="15" w:type="dxa"/>
              </w:trPr>
              <w:tc>
                <w:tcPr>
                  <w:tcW w:w="0" w:type="auto"/>
                  <w:vAlign w:val="center"/>
                  <w:hideMark/>
                </w:tcPr>
                <w:p w14:paraId="7A49D676"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 xml:space="preserve">Zona de sierra con transmisión localizada en brote 2021 (28 casos); difícil acceso y baja densidad de </w:t>
                  </w:r>
                  <w:r w:rsidRPr="008E3FE8">
                    <w:rPr>
                      <w:rFonts w:eastAsia="Times New Roman" w:cs="Arial"/>
                      <w:sz w:val="16"/>
                      <w:szCs w:val="16"/>
                      <w:lang w:eastAsia="es-MX"/>
                    </w:rPr>
                    <w:lastRenderedPageBreak/>
                    <w:t>infraestructura sanitaria.</w:t>
                  </w:r>
                </w:p>
              </w:tc>
            </w:tr>
          </w:tbl>
          <w:p w14:paraId="345CBAE8"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60FE1474" w14:textId="77777777" w:rsidTr="00F60ED9">
              <w:trPr>
                <w:tblCellSpacing w:w="15" w:type="dxa"/>
              </w:trPr>
              <w:tc>
                <w:tcPr>
                  <w:tcW w:w="0" w:type="auto"/>
                  <w:vAlign w:val="center"/>
                  <w:hideMark/>
                </w:tcPr>
                <w:p w14:paraId="647B15BE" w14:textId="77777777" w:rsidR="008E3FE8" w:rsidRPr="008E3FE8" w:rsidRDefault="008E3FE8" w:rsidP="00F60ED9">
                  <w:pPr>
                    <w:spacing w:after="0" w:line="240" w:lineRule="auto"/>
                    <w:jc w:val="left"/>
                    <w:rPr>
                      <w:rFonts w:eastAsia="Times New Roman" w:cs="Arial"/>
                      <w:sz w:val="16"/>
                      <w:szCs w:val="16"/>
                      <w:lang w:eastAsia="es-MX"/>
                    </w:rPr>
                  </w:pPr>
                </w:p>
              </w:tc>
            </w:tr>
          </w:tbl>
          <w:p w14:paraId="0E639EB4"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177AEF1F" w14:textId="77777777" w:rsidTr="00F60ED9">
              <w:trPr>
                <w:tblCellSpacing w:w="15" w:type="dxa"/>
              </w:trPr>
              <w:tc>
                <w:tcPr>
                  <w:tcW w:w="0" w:type="auto"/>
                  <w:vAlign w:val="center"/>
                  <w:hideMark/>
                </w:tcPr>
                <w:p w14:paraId="1ECC1CD6" w14:textId="77777777" w:rsidR="008E3FE8" w:rsidRPr="008E3FE8" w:rsidRDefault="008E3FE8" w:rsidP="00F60ED9">
                  <w:pPr>
                    <w:spacing w:after="0" w:line="240" w:lineRule="auto"/>
                    <w:jc w:val="left"/>
                    <w:rPr>
                      <w:rFonts w:eastAsia="Times New Roman" w:cs="Arial"/>
                      <w:sz w:val="16"/>
                      <w:szCs w:val="16"/>
                      <w:lang w:eastAsia="es-MX"/>
                    </w:rPr>
                  </w:pPr>
                </w:p>
              </w:tc>
            </w:tr>
          </w:tbl>
          <w:p w14:paraId="623446A3"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hideMark/>
          </w:tcPr>
          <w:p w14:paraId="0A86B4E8"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lastRenderedPageBreak/>
              <w:t> </w:t>
            </w:r>
            <w:r w:rsidRPr="008E3FE8">
              <w:rPr>
                <w:rFonts w:eastAsia="Times New Roman" w:cs="Arial"/>
                <w:sz w:val="16"/>
                <w:szCs w:val="16"/>
                <w:lang w:eastAsia="es-MX"/>
              </w:rPr>
              <w:t xml:space="preserve">Durante el brote, se testeó solo el </w:t>
            </w:r>
            <w:r w:rsidRPr="008E3FE8">
              <w:rPr>
                <w:rFonts w:eastAsia="Times New Roman" w:cs="Arial"/>
                <w:b/>
                <w:bCs/>
                <w:sz w:val="16"/>
                <w:szCs w:val="16"/>
                <w:lang w:eastAsia="es-MX"/>
              </w:rPr>
              <w:t>4 % de los hogares de las 10 localidades identificadas como foco</w:t>
            </w:r>
            <w:r w:rsidRPr="008E3FE8">
              <w:rPr>
                <w:rFonts w:eastAsia="Times New Roman" w:cs="Arial"/>
                <w:sz w:val="16"/>
                <w:szCs w:val="16"/>
                <w:lang w:eastAsia="es-MX"/>
              </w:rPr>
              <w:t>; años posteriores sin vigilancia activa.</w:t>
            </w:r>
          </w:p>
        </w:tc>
        <w:tc>
          <w:tcPr>
            <w:tcW w:w="1641" w:type="pct"/>
            <w:vAlign w:val="center"/>
            <w:hideMark/>
          </w:tcPr>
          <w:p w14:paraId="6CD6EC04"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Boletines oficiales identifican a Choix como único foco con casos en Sinaloa </w:t>
            </w:r>
            <w:hyperlink r:id="rId27" w:tgtFrame="_blank" w:history="1">
              <w:r w:rsidRPr="008E3FE8">
                <w:rPr>
                  <w:rFonts w:eastAsia="Times New Roman" w:cs="Arial"/>
                  <w:color w:val="0000FF"/>
                  <w:sz w:val="16"/>
                  <w:szCs w:val="16"/>
                  <w:u w:val="single"/>
                  <w:lang w:eastAsia="es-MX"/>
                </w:rPr>
                <w:t>saludsinaloa.gob.mx</w:t>
              </w:r>
            </w:hyperlink>
            <w:hyperlink r:id="rId28" w:tgtFrame="_blank" w:history="1">
              <w:r w:rsidRPr="008E3FE8">
                <w:rPr>
                  <w:rFonts w:eastAsia="Times New Roman" w:cs="Arial"/>
                  <w:color w:val="0000FF"/>
                  <w:sz w:val="16"/>
                  <w:szCs w:val="16"/>
                  <w:u w:val="single"/>
                  <w:lang w:eastAsia="es-MX"/>
                </w:rPr>
                <w:t>olegario.mx</w:t>
              </w:r>
            </w:hyperlink>
          </w:p>
        </w:tc>
      </w:tr>
      <w:tr w:rsidR="008E3FE8" w:rsidRPr="008E3FE8" w14:paraId="7AA68185" w14:textId="77777777" w:rsidTr="008E3FE8">
        <w:trPr>
          <w:trHeight w:val="510"/>
        </w:trPr>
        <w:tc>
          <w:tcPr>
            <w:tcW w:w="851" w:type="pct"/>
            <w:shd w:val="clear" w:color="auto" w:fill="F2F2F2" w:themeFill="background1" w:themeFillShade="F2"/>
            <w:vAlign w:val="center"/>
            <w:hideMark/>
          </w:tcPr>
          <w:p w14:paraId="2433148C"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Entidades del sureste del estado</w:t>
            </w:r>
          </w:p>
        </w:tc>
        <w:tc>
          <w:tcPr>
            <w:tcW w:w="1090" w:type="pct"/>
            <w:vAlign w:val="center"/>
            <w:hideMark/>
          </w:tcPr>
          <w:p w14:paraId="56A7F24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6B7EE681" w14:textId="77777777" w:rsidTr="00F60ED9">
              <w:trPr>
                <w:tblCellSpacing w:w="15" w:type="dxa"/>
              </w:trPr>
              <w:tc>
                <w:tcPr>
                  <w:tcW w:w="0" w:type="auto"/>
                  <w:vAlign w:val="center"/>
                  <w:hideMark/>
                </w:tcPr>
                <w:p w14:paraId="0405BF0C"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Mantenimiento de vector en zonas costeras pero sin circuitos operativos entomológicos definidos.</w:t>
                  </w:r>
                </w:p>
              </w:tc>
            </w:tr>
          </w:tbl>
          <w:p w14:paraId="7E5DD713"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30DF13AA" w14:textId="77777777" w:rsidTr="00F60ED9">
              <w:trPr>
                <w:tblCellSpacing w:w="15" w:type="dxa"/>
              </w:trPr>
              <w:tc>
                <w:tcPr>
                  <w:tcW w:w="0" w:type="auto"/>
                  <w:vAlign w:val="center"/>
                  <w:hideMark/>
                </w:tcPr>
                <w:p w14:paraId="7110E99D" w14:textId="77777777" w:rsidR="008E3FE8" w:rsidRPr="008E3FE8" w:rsidRDefault="008E3FE8" w:rsidP="00F60ED9">
                  <w:pPr>
                    <w:spacing w:after="0" w:line="240" w:lineRule="auto"/>
                    <w:jc w:val="left"/>
                    <w:rPr>
                      <w:rFonts w:eastAsia="Times New Roman" w:cs="Arial"/>
                      <w:sz w:val="16"/>
                      <w:szCs w:val="16"/>
                      <w:lang w:eastAsia="es-MX"/>
                    </w:rPr>
                  </w:pPr>
                </w:p>
              </w:tc>
            </w:tr>
          </w:tbl>
          <w:p w14:paraId="79021C53" w14:textId="77777777" w:rsidR="008E3FE8" w:rsidRPr="008E3FE8" w:rsidRDefault="008E3FE8" w:rsidP="00F60ED9">
            <w:pPr>
              <w:spacing w:after="0" w:line="240" w:lineRule="auto"/>
              <w:jc w:val="left"/>
              <w:rPr>
                <w:rFonts w:eastAsia="Times New Roman" w:cs="Arial"/>
                <w:vanish/>
                <w:sz w:val="16"/>
                <w:szCs w:val="16"/>
                <w:lang w:eastAsia="es-MX"/>
              </w:rPr>
            </w:pPr>
          </w:p>
          <w:p w14:paraId="61058580"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hideMark/>
          </w:tcPr>
          <w:p w14:paraId="2BDF6854"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r w:rsidRPr="008E3FE8">
              <w:rPr>
                <w:rFonts w:eastAsia="Times New Roman" w:cs="Arial"/>
                <w:sz w:val="16"/>
                <w:szCs w:val="16"/>
                <w:lang w:eastAsia="es-MX"/>
              </w:rPr>
              <w:t xml:space="preserve">Solo </w:t>
            </w:r>
            <w:r w:rsidRPr="008E3FE8">
              <w:rPr>
                <w:rFonts w:eastAsia="Times New Roman" w:cs="Arial"/>
                <w:b/>
                <w:bCs/>
                <w:sz w:val="16"/>
                <w:szCs w:val="16"/>
                <w:lang w:eastAsia="es-MX"/>
              </w:rPr>
              <w:t>1 de 5 jurisdicciones sanitarias del sureste tiene unidad entomológica</w:t>
            </w:r>
            <w:r w:rsidRPr="008E3FE8">
              <w:rPr>
                <w:rFonts w:eastAsia="Times New Roman" w:cs="Arial"/>
                <w:sz w:val="16"/>
                <w:szCs w:val="16"/>
                <w:lang w:eastAsia="es-MX"/>
              </w:rPr>
              <w:t>; otras 4 operan con visita de campo ocasional.</w:t>
            </w:r>
          </w:p>
        </w:tc>
        <w:tc>
          <w:tcPr>
            <w:tcW w:w="1641" w:type="pct"/>
            <w:vAlign w:val="center"/>
            <w:hideMark/>
          </w:tcPr>
          <w:p w14:paraId="34B2166A"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p w14:paraId="2F12A751" w14:textId="77777777" w:rsidR="008E3FE8" w:rsidRPr="008E3FE8" w:rsidRDefault="008E3FE8" w:rsidP="00F60ED9">
            <w:pPr>
              <w:spacing w:after="0" w:line="240" w:lineRule="auto"/>
              <w:rPr>
                <w:rFonts w:eastAsia="Times New Roman" w:cs="Arial"/>
                <w:sz w:val="16"/>
                <w:szCs w:val="16"/>
                <w:lang w:eastAsia="es-MX"/>
              </w:rPr>
            </w:pPr>
            <w:r w:rsidRPr="008E3FE8">
              <w:rPr>
                <w:rFonts w:eastAsia="Times New Roman" w:cs="Arial"/>
                <w:sz w:val="16"/>
                <w:szCs w:val="16"/>
                <w:lang w:eastAsia="es-MX"/>
              </w:rPr>
              <w:t>Programa local cubre 18 municipios, pero intensificación focal solo en norte</w:t>
            </w:r>
            <w:r w:rsidRPr="008E3FE8">
              <w:rPr>
                <w:rFonts w:eastAsia="Times New Roman" w:cs="Arial"/>
                <w:sz w:val="16"/>
                <w:szCs w:val="16"/>
                <w:lang w:eastAsia="es-MX"/>
              </w:rPr>
              <w:noBreakHyphen/>
              <w:t>sierra</w:t>
            </w:r>
          </w:p>
          <w:p w14:paraId="79A99AD9" w14:textId="77777777" w:rsidR="008E3FE8" w:rsidRPr="008E3FE8" w:rsidRDefault="008E3FE8" w:rsidP="00F60ED9">
            <w:pPr>
              <w:spacing w:after="0" w:line="240" w:lineRule="auto"/>
              <w:rPr>
                <w:rFonts w:cs="Arial"/>
                <w:color w:val="3A3838"/>
                <w:sz w:val="16"/>
                <w:szCs w:val="16"/>
                <w:lang w:eastAsia="es-MX"/>
              </w:rPr>
            </w:pPr>
          </w:p>
        </w:tc>
      </w:tr>
      <w:tr w:rsidR="008E3FE8" w:rsidRPr="008E3FE8" w14:paraId="50D009DF" w14:textId="77777777" w:rsidTr="008E3FE8">
        <w:trPr>
          <w:trHeight w:val="510"/>
        </w:trPr>
        <w:tc>
          <w:tcPr>
            <w:tcW w:w="851" w:type="pct"/>
            <w:shd w:val="clear" w:color="auto" w:fill="F2F2F2" w:themeFill="background1" w:themeFillShade="F2"/>
            <w:vAlign w:val="center"/>
          </w:tcPr>
          <w:p w14:paraId="60C3D3E9" w14:textId="77777777" w:rsidR="008E3FE8" w:rsidRPr="008E3FE8" w:rsidRDefault="008E3FE8" w:rsidP="00F60ED9">
            <w:pPr>
              <w:spacing w:after="0" w:line="240" w:lineRule="auto"/>
              <w:rPr>
                <w:rFonts w:cs="Arial"/>
                <w:b/>
                <w:color w:val="3A3838"/>
                <w:sz w:val="16"/>
                <w:szCs w:val="16"/>
                <w:lang w:eastAsia="es-MX"/>
              </w:rPr>
            </w:pPr>
            <w:r w:rsidRPr="008E3FE8">
              <w:rPr>
                <w:rFonts w:cs="Arial"/>
                <w:b/>
                <w:color w:val="3A3838"/>
                <w:sz w:val="16"/>
                <w:szCs w:val="16"/>
                <w:lang w:eastAsia="es-MX"/>
              </w:rPr>
              <w:t>Medio ambiente</w:t>
            </w:r>
          </w:p>
        </w:tc>
        <w:tc>
          <w:tcPr>
            <w:tcW w:w="1090"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5"/>
            </w:tblGrid>
            <w:tr w:rsidR="008E3FE8" w:rsidRPr="008E3FE8" w14:paraId="0CDCBCEE" w14:textId="77777777" w:rsidTr="00F60ED9">
              <w:trPr>
                <w:tblCellSpacing w:w="15" w:type="dxa"/>
              </w:trPr>
              <w:tc>
                <w:tcPr>
                  <w:tcW w:w="0" w:type="auto"/>
                  <w:vAlign w:val="center"/>
                  <w:hideMark/>
                </w:tcPr>
                <w:p w14:paraId="53A57094" w14:textId="77777777" w:rsidR="008E3FE8" w:rsidRPr="008E3FE8" w:rsidRDefault="008E3FE8" w:rsidP="00F60ED9">
                  <w:pPr>
                    <w:spacing w:after="0" w:line="240" w:lineRule="auto"/>
                    <w:jc w:val="left"/>
                    <w:rPr>
                      <w:rFonts w:eastAsia="Times New Roman" w:cs="Arial"/>
                      <w:sz w:val="16"/>
                      <w:szCs w:val="16"/>
                      <w:lang w:eastAsia="es-MX"/>
                    </w:rPr>
                  </w:pPr>
                  <w:r w:rsidRPr="008E3FE8">
                    <w:rPr>
                      <w:rFonts w:eastAsia="Times New Roman" w:cs="Arial"/>
                      <w:sz w:val="16"/>
                      <w:szCs w:val="16"/>
                      <w:lang w:eastAsia="es-MX"/>
                    </w:rPr>
                    <w:t>Alteración del hábitat que favorece criaderos: canales abiertos de riego, baja rotación de agua, bordes de vegetación en deforestación incrementan los peligros.</w:t>
                  </w:r>
                </w:p>
              </w:tc>
            </w:tr>
          </w:tbl>
          <w:p w14:paraId="0B489DCD"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08D92807" w14:textId="77777777" w:rsidTr="00F60ED9">
              <w:trPr>
                <w:tblCellSpacing w:w="15" w:type="dxa"/>
              </w:trPr>
              <w:tc>
                <w:tcPr>
                  <w:tcW w:w="0" w:type="auto"/>
                  <w:vAlign w:val="center"/>
                  <w:hideMark/>
                </w:tcPr>
                <w:p w14:paraId="7BDA82CF" w14:textId="77777777" w:rsidR="008E3FE8" w:rsidRPr="008E3FE8" w:rsidRDefault="008E3FE8" w:rsidP="00F60ED9">
                  <w:pPr>
                    <w:spacing w:after="0" w:line="240" w:lineRule="auto"/>
                    <w:jc w:val="left"/>
                    <w:rPr>
                      <w:rFonts w:eastAsia="Times New Roman" w:cs="Arial"/>
                      <w:sz w:val="16"/>
                      <w:szCs w:val="16"/>
                      <w:lang w:eastAsia="es-MX"/>
                    </w:rPr>
                  </w:pPr>
                </w:p>
              </w:tc>
            </w:tr>
          </w:tbl>
          <w:p w14:paraId="0DE14C85" w14:textId="77777777" w:rsidR="008E3FE8" w:rsidRPr="008E3FE8" w:rsidRDefault="008E3FE8" w:rsidP="00F60ED9">
            <w:pPr>
              <w:spacing w:after="0" w:line="240" w:lineRule="auto"/>
              <w:jc w:val="left"/>
              <w:rPr>
                <w:rFonts w:eastAsia="Times New Roman" w:cs="Arial"/>
                <w:vanish/>
                <w:sz w:val="16"/>
                <w:szCs w:val="16"/>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E3FE8" w:rsidRPr="008E3FE8" w14:paraId="3B1D9B3D" w14:textId="77777777" w:rsidTr="00F60ED9">
              <w:trPr>
                <w:tblCellSpacing w:w="15" w:type="dxa"/>
              </w:trPr>
              <w:tc>
                <w:tcPr>
                  <w:tcW w:w="0" w:type="auto"/>
                  <w:vAlign w:val="center"/>
                  <w:hideMark/>
                </w:tcPr>
                <w:p w14:paraId="174131BB" w14:textId="77777777" w:rsidR="008E3FE8" w:rsidRPr="008E3FE8" w:rsidRDefault="008E3FE8" w:rsidP="00F60ED9">
                  <w:pPr>
                    <w:spacing w:after="0" w:line="240" w:lineRule="auto"/>
                    <w:jc w:val="left"/>
                    <w:rPr>
                      <w:rFonts w:eastAsia="Times New Roman" w:cs="Arial"/>
                      <w:sz w:val="16"/>
                      <w:szCs w:val="16"/>
                      <w:lang w:eastAsia="es-MX"/>
                    </w:rPr>
                  </w:pPr>
                </w:p>
              </w:tc>
            </w:tr>
          </w:tbl>
          <w:p w14:paraId="79D957DC" w14:textId="77777777" w:rsidR="008E3FE8" w:rsidRPr="008E3FE8" w:rsidRDefault="008E3FE8" w:rsidP="00F60ED9">
            <w:pPr>
              <w:spacing w:after="0" w:line="240" w:lineRule="auto"/>
              <w:rPr>
                <w:rFonts w:cs="Arial"/>
                <w:color w:val="3A3838"/>
                <w:sz w:val="16"/>
                <w:szCs w:val="16"/>
                <w:lang w:eastAsia="es-MX"/>
              </w:rPr>
            </w:pPr>
          </w:p>
        </w:tc>
        <w:tc>
          <w:tcPr>
            <w:tcW w:w="1418" w:type="pct"/>
            <w:vAlign w:val="center"/>
          </w:tcPr>
          <w:p w14:paraId="220C97EC" w14:textId="77777777" w:rsidR="008E3FE8" w:rsidRPr="008E3FE8" w:rsidRDefault="008E3FE8" w:rsidP="00F60ED9">
            <w:pPr>
              <w:spacing w:after="0" w:line="240" w:lineRule="auto"/>
              <w:rPr>
                <w:rFonts w:cs="Arial"/>
                <w:color w:val="3A3838"/>
                <w:sz w:val="16"/>
                <w:szCs w:val="16"/>
                <w:lang w:eastAsia="es-MX"/>
              </w:rPr>
            </w:pPr>
            <w:r w:rsidRPr="008E3FE8">
              <w:rPr>
                <w:rFonts w:eastAsia="Times New Roman" w:cs="Arial"/>
                <w:sz w:val="16"/>
                <w:szCs w:val="16"/>
                <w:lang w:eastAsia="es-MX"/>
              </w:rPr>
              <w:t xml:space="preserve">No existe monitoreo ambiental local; </w:t>
            </w:r>
            <w:r w:rsidRPr="008E3FE8">
              <w:rPr>
                <w:rFonts w:eastAsia="Times New Roman" w:cs="Arial"/>
                <w:b/>
                <w:bCs/>
                <w:sz w:val="16"/>
                <w:szCs w:val="16"/>
                <w:lang w:eastAsia="es-MX"/>
              </w:rPr>
              <w:t>0 % de las localidades evaluadas cuentan con plan de modificación del hábitat</w:t>
            </w:r>
            <w:r w:rsidRPr="008E3FE8">
              <w:rPr>
                <w:rFonts w:eastAsia="Times New Roman" w:cs="Arial"/>
                <w:sz w:val="16"/>
                <w:szCs w:val="16"/>
                <w:lang w:eastAsia="es-MX"/>
              </w:rPr>
              <w:t xml:space="preserve"> o mapeo entomológico.</w:t>
            </w:r>
          </w:p>
        </w:tc>
        <w:tc>
          <w:tcPr>
            <w:tcW w:w="1641" w:type="pct"/>
            <w:vAlign w:val="center"/>
          </w:tcPr>
          <w:p w14:paraId="582CFC18" w14:textId="77777777" w:rsidR="008E3FE8" w:rsidRPr="008E3FE8" w:rsidRDefault="008E3FE8" w:rsidP="00F60ED9">
            <w:pPr>
              <w:spacing w:after="0" w:line="240" w:lineRule="auto"/>
              <w:rPr>
                <w:rFonts w:cs="Arial"/>
                <w:color w:val="3A3838"/>
                <w:sz w:val="16"/>
                <w:szCs w:val="16"/>
                <w:lang w:eastAsia="es-MX"/>
              </w:rPr>
            </w:pPr>
            <w:r w:rsidRPr="008E3FE8">
              <w:rPr>
                <w:rFonts w:eastAsia="Times New Roman" w:cs="Arial"/>
                <w:sz w:val="16"/>
                <w:szCs w:val="16"/>
                <w:lang w:eastAsia="es-MX"/>
              </w:rPr>
              <w:t>Estudios en otras latitudes muestran +6.4 casos por km² deforestado </w:t>
            </w:r>
          </w:p>
        </w:tc>
      </w:tr>
      <w:tr w:rsidR="008E3FE8" w:rsidRPr="008E3FE8" w14:paraId="755F1A43" w14:textId="77777777" w:rsidTr="008E3FE8">
        <w:trPr>
          <w:trHeight w:val="454"/>
        </w:trPr>
        <w:tc>
          <w:tcPr>
            <w:tcW w:w="851" w:type="pct"/>
            <w:shd w:val="clear" w:color="auto" w:fill="F2F2F2" w:themeFill="background1" w:themeFillShade="F2"/>
            <w:vAlign w:val="center"/>
            <w:hideMark/>
          </w:tcPr>
          <w:p w14:paraId="58179217"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Otro</w:t>
            </w:r>
          </w:p>
        </w:tc>
        <w:tc>
          <w:tcPr>
            <w:tcW w:w="1090" w:type="pct"/>
            <w:vAlign w:val="center"/>
            <w:hideMark/>
          </w:tcPr>
          <w:p w14:paraId="1B4C73A5"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1418" w:type="pct"/>
            <w:vAlign w:val="center"/>
            <w:hideMark/>
          </w:tcPr>
          <w:p w14:paraId="5EFD3B0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1641" w:type="pct"/>
            <w:vAlign w:val="center"/>
            <w:hideMark/>
          </w:tcPr>
          <w:p w14:paraId="33CDB32A"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bl>
    <w:p w14:paraId="3C6324DD" w14:textId="1CC23377" w:rsidR="001E184D" w:rsidRDefault="001E184D">
      <w:pPr>
        <w:spacing w:line="276" w:lineRule="auto"/>
        <w:jc w:val="left"/>
        <w:rPr>
          <w:lang w:val="es-ES"/>
        </w:rPr>
      </w:pPr>
    </w:p>
    <w:p w14:paraId="2E933FA1" w14:textId="77777777" w:rsidR="008E3FE8" w:rsidRDefault="008E3FE8">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220"/>
        <w:gridCol w:w="403"/>
        <w:gridCol w:w="221"/>
        <w:gridCol w:w="221"/>
        <w:gridCol w:w="221"/>
        <w:gridCol w:w="959"/>
        <w:gridCol w:w="461"/>
        <w:gridCol w:w="470"/>
        <w:gridCol w:w="463"/>
        <w:gridCol w:w="959"/>
        <w:gridCol w:w="343"/>
        <w:gridCol w:w="344"/>
        <w:gridCol w:w="344"/>
        <w:gridCol w:w="1458"/>
        <w:gridCol w:w="687"/>
        <w:gridCol w:w="696"/>
        <w:gridCol w:w="358"/>
      </w:tblGrid>
      <w:tr w:rsidR="00EB3BDD" w:rsidRPr="008E3FE8" w14:paraId="38EC9D6B" w14:textId="77777777" w:rsidTr="00EB3BDD">
        <w:trPr>
          <w:trHeight w:val="567"/>
        </w:trPr>
        <w:tc>
          <w:tcPr>
            <w:tcW w:w="5000" w:type="pct"/>
            <w:gridSpan w:val="17"/>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1FCC3B3" w14:textId="77777777" w:rsidR="00EB3BDD" w:rsidRPr="008E3FE8" w:rsidRDefault="00EB3BDD" w:rsidP="00F60ED9">
            <w:pPr>
              <w:spacing w:after="0" w:line="240" w:lineRule="auto"/>
              <w:jc w:val="center"/>
              <w:rPr>
                <w:rFonts w:cs="Arial"/>
                <w:b/>
                <w:color w:val="FFFFFF" w:themeColor="background1"/>
                <w:szCs w:val="20"/>
                <w:lang w:eastAsia="es-MX"/>
              </w:rPr>
            </w:pPr>
            <w:r w:rsidRPr="008E3FE8">
              <w:rPr>
                <w:rFonts w:cs="Arial"/>
                <w:b/>
                <w:color w:val="FFFFFF" w:themeColor="background1"/>
                <w:szCs w:val="20"/>
              </w:rPr>
              <w:lastRenderedPageBreak/>
              <w:br w:type="page"/>
            </w:r>
            <w:bookmarkStart w:id="90" w:name="RANGE!A1:Q46"/>
            <w:r w:rsidRPr="008E3FE8">
              <w:rPr>
                <w:rFonts w:cs="Arial"/>
                <w:b/>
                <w:color w:val="FFFFFF" w:themeColor="background1"/>
                <w:szCs w:val="20"/>
                <w:lang w:eastAsia="es-MX"/>
              </w:rPr>
              <w:t>Anexo 2. Árbol del Problema</w:t>
            </w:r>
            <w:bookmarkEnd w:id="90"/>
          </w:p>
        </w:tc>
      </w:tr>
      <w:tr w:rsidR="008E3FE8" w:rsidRPr="008E3FE8" w14:paraId="430A3D98" w14:textId="77777777" w:rsidTr="00F60ED9">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04430A0" w14:textId="77777777" w:rsidR="008E3FE8" w:rsidRPr="008E3FE8" w:rsidRDefault="008E3FE8" w:rsidP="00F60ED9">
            <w:pPr>
              <w:spacing w:after="0" w:line="240" w:lineRule="auto"/>
              <w:jc w:val="center"/>
              <w:rPr>
                <w:rFonts w:cs="Arial"/>
                <w:b/>
                <w:color w:val="FFFFFF" w:themeColor="background1"/>
                <w:sz w:val="18"/>
                <w:szCs w:val="18"/>
                <w:lang w:eastAsia="es-MX"/>
              </w:rPr>
            </w:pPr>
            <w:r w:rsidRPr="008E3FE8">
              <w:rPr>
                <w:rFonts w:cs="Arial"/>
                <w:b/>
                <w:color w:val="FFFFFF" w:themeColor="background1"/>
                <w:sz w:val="18"/>
                <w:szCs w:val="18"/>
                <w:lang w:eastAsia="es-MX"/>
              </w:rPr>
              <w:t>Estructura del Árbol del Problema</w:t>
            </w:r>
          </w:p>
        </w:tc>
      </w:tr>
      <w:tr w:rsidR="008E3FE8" w:rsidRPr="008E3FE8" w14:paraId="48E79429" w14:textId="77777777" w:rsidTr="00EB3BDD">
        <w:trPr>
          <w:trHeight w:val="20"/>
        </w:trPr>
        <w:tc>
          <w:tcPr>
            <w:tcW w:w="125" w:type="pct"/>
            <w:tcBorders>
              <w:top w:val="single" w:sz="4" w:space="0" w:color="BFBFBF" w:themeColor="background1" w:themeShade="BF"/>
              <w:left w:val="single" w:sz="4" w:space="0" w:color="BFBFBF" w:themeColor="background1" w:themeShade="BF"/>
              <w:bottom w:val="nil"/>
              <w:right w:val="nil"/>
            </w:tcBorders>
            <w:vAlign w:val="center"/>
            <w:hideMark/>
          </w:tcPr>
          <w:p w14:paraId="7AE9D764"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tcBorders>
              <w:top w:val="single" w:sz="4" w:space="0" w:color="BFBFBF" w:themeColor="background1" w:themeShade="BF"/>
              <w:left w:val="nil"/>
              <w:bottom w:val="nil"/>
              <w:right w:val="nil"/>
            </w:tcBorders>
            <w:vAlign w:val="center"/>
            <w:hideMark/>
          </w:tcPr>
          <w:p w14:paraId="77F91C19" w14:textId="77777777" w:rsidR="008E3FE8" w:rsidRPr="008E3FE8" w:rsidRDefault="008E3FE8" w:rsidP="00F60ED9">
            <w:pPr>
              <w:spacing w:after="0" w:line="240" w:lineRule="auto"/>
              <w:rPr>
                <w:rFonts w:cs="Arial"/>
                <w:i/>
                <w:iCs/>
                <w:color w:val="3A3838"/>
                <w:sz w:val="16"/>
                <w:szCs w:val="16"/>
                <w:lang w:eastAsia="es-MX"/>
              </w:rPr>
            </w:pPr>
          </w:p>
        </w:tc>
        <w:tc>
          <w:tcPr>
            <w:tcW w:w="125" w:type="pct"/>
            <w:tcBorders>
              <w:top w:val="single" w:sz="4" w:space="0" w:color="BFBFBF" w:themeColor="background1" w:themeShade="BF"/>
              <w:left w:val="nil"/>
              <w:bottom w:val="nil"/>
              <w:right w:val="nil"/>
            </w:tcBorders>
            <w:vAlign w:val="center"/>
            <w:hideMark/>
          </w:tcPr>
          <w:p w14:paraId="2AB7E631"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BFBFBF" w:themeColor="background1" w:themeShade="BF"/>
              <w:left w:val="nil"/>
              <w:bottom w:val="single" w:sz="4" w:space="0" w:color="7F7F7F" w:themeColor="text1" w:themeTint="80"/>
              <w:right w:val="nil"/>
            </w:tcBorders>
            <w:vAlign w:val="center"/>
            <w:hideMark/>
          </w:tcPr>
          <w:p w14:paraId="6C06AA0F"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BFBFBF" w:themeColor="background1" w:themeShade="BF"/>
              <w:left w:val="nil"/>
              <w:bottom w:val="single" w:sz="4" w:space="0" w:color="7F7F7F" w:themeColor="text1" w:themeTint="80"/>
              <w:right w:val="nil"/>
            </w:tcBorders>
            <w:vAlign w:val="center"/>
            <w:hideMark/>
          </w:tcPr>
          <w:p w14:paraId="56B6ED7F" w14:textId="77777777" w:rsidR="008E3FE8" w:rsidRPr="008E3FE8" w:rsidRDefault="008E3FE8" w:rsidP="00F60ED9">
            <w:pPr>
              <w:spacing w:after="0" w:line="240" w:lineRule="auto"/>
              <w:rPr>
                <w:rFonts w:cs="Arial"/>
                <w:sz w:val="16"/>
                <w:szCs w:val="16"/>
                <w:lang w:eastAsia="es-MX"/>
              </w:rPr>
            </w:pPr>
          </w:p>
        </w:tc>
        <w:tc>
          <w:tcPr>
            <w:tcW w:w="543" w:type="pct"/>
            <w:tcBorders>
              <w:top w:val="single" w:sz="4" w:space="0" w:color="BFBFBF" w:themeColor="background1" w:themeShade="BF"/>
              <w:left w:val="nil"/>
              <w:bottom w:val="single" w:sz="4" w:space="0" w:color="7F7F7F" w:themeColor="text1" w:themeTint="80"/>
              <w:right w:val="nil"/>
            </w:tcBorders>
            <w:vAlign w:val="center"/>
            <w:hideMark/>
          </w:tcPr>
          <w:p w14:paraId="42C1F847" w14:textId="77777777" w:rsidR="008E3FE8" w:rsidRPr="008E3FE8" w:rsidRDefault="008E3FE8" w:rsidP="00F60ED9">
            <w:pPr>
              <w:spacing w:after="0" w:line="240" w:lineRule="auto"/>
              <w:rPr>
                <w:rFonts w:cs="Arial"/>
                <w:sz w:val="16"/>
                <w:szCs w:val="16"/>
                <w:lang w:eastAsia="es-MX"/>
              </w:rPr>
            </w:pPr>
          </w:p>
        </w:tc>
        <w:tc>
          <w:tcPr>
            <w:tcW w:w="261" w:type="pct"/>
            <w:tcBorders>
              <w:top w:val="single" w:sz="4" w:space="0" w:color="BFBFBF" w:themeColor="background1" w:themeShade="BF"/>
              <w:left w:val="nil"/>
              <w:bottom w:val="single" w:sz="4" w:space="0" w:color="7F7F7F" w:themeColor="text1" w:themeTint="80"/>
              <w:right w:val="nil"/>
            </w:tcBorders>
            <w:vAlign w:val="center"/>
            <w:hideMark/>
          </w:tcPr>
          <w:p w14:paraId="265E9F26" w14:textId="77777777" w:rsidR="008E3FE8" w:rsidRPr="008E3FE8" w:rsidRDefault="008E3FE8" w:rsidP="00F60ED9">
            <w:pPr>
              <w:spacing w:after="0" w:line="240" w:lineRule="auto"/>
              <w:rPr>
                <w:rFonts w:cs="Arial"/>
                <w:sz w:val="16"/>
                <w:szCs w:val="16"/>
                <w:lang w:eastAsia="es-MX"/>
              </w:rPr>
            </w:pPr>
          </w:p>
        </w:tc>
        <w:tc>
          <w:tcPr>
            <w:tcW w:w="266" w:type="pct"/>
            <w:tcBorders>
              <w:top w:val="single" w:sz="4" w:space="0" w:color="BFBFBF" w:themeColor="background1" w:themeShade="BF"/>
              <w:left w:val="nil"/>
              <w:bottom w:val="single" w:sz="4" w:space="0" w:color="7F7F7F" w:themeColor="text1" w:themeTint="80"/>
              <w:right w:val="nil"/>
            </w:tcBorders>
            <w:vAlign w:val="center"/>
            <w:hideMark/>
          </w:tcPr>
          <w:p w14:paraId="170C491A" w14:textId="77777777" w:rsidR="008E3FE8" w:rsidRPr="008E3FE8" w:rsidRDefault="008E3FE8" w:rsidP="00F60ED9">
            <w:pPr>
              <w:spacing w:after="0" w:line="240" w:lineRule="auto"/>
              <w:rPr>
                <w:rFonts w:cs="Arial"/>
                <w:sz w:val="16"/>
                <w:szCs w:val="16"/>
                <w:lang w:eastAsia="es-MX"/>
              </w:rPr>
            </w:pPr>
          </w:p>
        </w:tc>
        <w:tc>
          <w:tcPr>
            <w:tcW w:w="261" w:type="pct"/>
            <w:tcBorders>
              <w:top w:val="single" w:sz="4" w:space="0" w:color="BFBFBF" w:themeColor="background1" w:themeShade="BF"/>
              <w:left w:val="nil"/>
              <w:bottom w:val="single" w:sz="4" w:space="0" w:color="7F7F7F" w:themeColor="text1" w:themeTint="80"/>
              <w:right w:val="nil"/>
            </w:tcBorders>
            <w:vAlign w:val="center"/>
            <w:hideMark/>
          </w:tcPr>
          <w:p w14:paraId="4D5D2B2F" w14:textId="77777777" w:rsidR="008E3FE8" w:rsidRPr="008E3FE8" w:rsidRDefault="008E3FE8" w:rsidP="00F60ED9">
            <w:pPr>
              <w:spacing w:after="0" w:line="240" w:lineRule="auto"/>
              <w:rPr>
                <w:rFonts w:cs="Arial"/>
                <w:sz w:val="16"/>
                <w:szCs w:val="16"/>
                <w:lang w:eastAsia="es-MX"/>
              </w:rPr>
            </w:pPr>
          </w:p>
        </w:tc>
        <w:tc>
          <w:tcPr>
            <w:tcW w:w="543" w:type="pct"/>
            <w:tcBorders>
              <w:top w:val="single" w:sz="4" w:space="0" w:color="BFBFBF" w:themeColor="background1" w:themeShade="BF"/>
              <w:left w:val="nil"/>
              <w:bottom w:val="single" w:sz="4" w:space="0" w:color="7F7F7F" w:themeColor="text1" w:themeTint="80"/>
              <w:right w:val="nil"/>
            </w:tcBorders>
            <w:vAlign w:val="center"/>
            <w:hideMark/>
          </w:tcPr>
          <w:p w14:paraId="0A4E8185" w14:textId="77777777" w:rsidR="008E3FE8" w:rsidRPr="008E3FE8" w:rsidRDefault="008E3FE8" w:rsidP="00F60ED9">
            <w:pPr>
              <w:spacing w:after="0" w:line="240" w:lineRule="auto"/>
              <w:rPr>
                <w:rFonts w:cs="Arial"/>
                <w:sz w:val="16"/>
                <w:szCs w:val="16"/>
                <w:lang w:eastAsia="es-MX"/>
              </w:rPr>
            </w:pPr>
          </w:p>
        </w:tc>
        <w:tc>
          <w:tcPr>
            <w:tcW w:w="194" w:type="pct"/>
            <w:tcBorders>
              <w:top w:val="single" w:sz="4" w:space="0" w:color="BFBFBF" w:themeColor="background1" w:themeShade="BF"/>
              <w:left w:val="nil"/>
              <w:bottom w:val="single" w:sz="4" w:space="0" w:color="7F7F7F" w:themeColor="text1" w:themeTint="80"/>
              <w:right w:val="nil"/>
            </w:tcBorders>
            <w:vAlign w:val="center"/>
            <w:hideMark/>
          </w:tcPr>
          <w:p w14:paraId="00CB7DD2" w14:textId="77777777" w:rsidR="008E3FE8" w:rsidRPr="008E3FE8" w:rsidRDefault="008E3FE8" w:rsidP="00F60ED9">
            <w:pPr>
              <w:spacing w:after="0" w:line="240" w:lineRule="auto"/>
              <w:rPr>
                <w:rFonts w:cs="Arial"/>
                <w:sz w:val="16"/>
                <w:szCs w:val="16"/>
                <w:lang w:eastAsia="es-MX"/>
              </w:rPr>
            </w:pPr>
          </w:p>
        </w:tc>
        <w:tc>
          <w:tcPr>
            <w:tcW w:w="195" w:type="pct"/>
            <w:tcBorders>
              <w:top w:val="single" w:sz="4" w:space="0" w:color="BFBFBF" w:themeColor="background1" w:themeShade="BF"/>
              <w:left w:val="nil"/>
              <w:bottom w:val="single" w:sz="4" w:space="0" w:color="7F7F7F" w:themeColor="text1" w:themeTint="80"/>
              <w:right w:val="nil"/>
            </w:tcBorders>
            <w:vAlign w:val="center"/>
            <w:hideMark/>
          </w:tcPr>
          <w:p w14:paraId="19A6A51A" w14:textId="77777777" w:rsidR="008E3FE8" w:rsidRPr="008E3FE8" w:rsidRDefault="008E3FE8" w:rsidP="00F60ED9">
            <w:pPr>
              <w:spacing w:after="0" w:line="240" w:lineRule="auto"/>
              <w:rPr>
                <w:rFonts w:cs="Arial"/>
                <w:sz w:val="16"/>
                <w:szCs w:val="16"/>
                <w:lang w:eastAsia="es-MX"/>
              </w:rPr>
            </w:pPr>
          </w:p>
        </w:tc>
        <w:tc>
          <w:tcPr>
            <w:tcW w:w="195" w:type="pct"/>
            <w:tcBorders>
              <w:top w:val="single" w:sz="4" w:space="0" w:color="BFBFBF" w:themeColor="background1" w:themeShade="BF"/>
              <w:left w:val="nil"/>
              <w:bottom w:val="single" w:sz="4" w:space="0" w:color="7F7F7F" w:themeColor="text1" w:themeTint="80"/>
              <w:right w:val="nil"/>
            </w:tcBorders>
            <w:vAlign w:val="center"/>
            <w:hideMark/>
          </w:tcPr>
          <w:p w14:paraId="291898AF" w14:textId="77777777" w:rsidR="008E3FE8" w:rsidRPr="008E3FE8" w:rsidRDefault="008E3FE8" w:rsidP="00F60ED9">
            <w:pPr>
              <w:spacing w:after="0" w:line="240" w:lineRule="auto"/>
              <w:rPr>
                <w:rFonts w:cs="Arial"/>
                <w:sz w:val="16"/>
                <w:szCs w:val="16"/>
                <w:lang w:eastAsia="es-MX"/>
              </w:rPr>
            </w:pPr>
          </w:p>
        </w:tc>
        <w:tc>
          <w:tcPr>
            <w:tcW w:w="826" w:type="pct"/>
            <w:tcBorders>
              <w:top w:val="single" w:sz="4" w:space="0" w:color="BFBFBF" w:themeColor="background1" w:themeShade="BF"/>
              <w:left w:val="nil"/>
              <w:bottom w:val="single" w:sz="4" w:space="0" w:color="7F7F7F" w:themeColor="text1" w:themeTint="80"/>
              <w:right w:val="nil"/>
            </w:tcBorders>
            <w:vAlign w:val="center"/>
            <w:hideMark/>
          </w:tcPr>
          <w:p w14:paraId="2FA6466F" w14:textId="77777777" w:rsidR="008E3FE8" w:rsidRPr="008E3FE8" w:rsidRDefault="008E3FE8" w:rsidP="00F60ED9">
            <w:pPr>
              <w:spacing w:after="0" w:line="240" w:lineRule="auto"/>
              <w:rPr>
                <w:rFonts w:cs="Arial"/>
                <w:sz w:val="16"/>
                <w:szCs w:val="16"/>
                <w:lang w:eastAsia="es-MX"/>
              </w:rPr>
            </w:pPr>
          </w:p>
        </w:tc>
        <w:tc>
          <w:tcPr>
            <w:tcW w:w="389" w:type="pct"/>
            <w:tcBorders>
              <w:top w:val="single" w:sz="4" w:space="0" w:color="BFBFBF" w:themeColor="background1" w:themeShade="BF"/>
              <w:left w:val="nil"/>
              <w:bottom w:val="single" w:sz="4" w:space="0" w:color="7F7F7F" w:themeColor="text1" w:themeTint="80"/>
              <w:right w:val="nil"/>
            </w:tcBorders>
            <w:vAlign w:val="center"/>
            <w:hideMark/>
          </w:tcPr>
          <w:p w14:paraId="18E8CBC8" w14:textId="77777777" w:rsidR="008E3FE8" w:rsidRPr="008E3FE8" w:rsidRDefault="008E3FE8" w:rsidP="00F60ED9">
            <w:pPr>
              <w:spacing w:after="0" w:line="240" w:lineRule="auto"/>
              <w:rPr>
                <w:rFonts w:cs="Arial"/>
                <w:sz w:val="16"/>
                <w:szCs w:val="16"/>
                <w:lang w:eastAsia="es-MX"/>
              </w:rPr>
            </w:pPr>
          </w:p>
        </w:tc>
        <w:tc>
          <w:tcPr>
            <w:tcW w:w="394" w:type="pct"/>
            <w:tcBorders>
              <w:top w:val="single" w:sz="4" w:space="0" w:color="BFBFBF" w:themeColor="background1" w:themeShade="BF"/>
              <w:left w:val="nil"/>
              <w:bottom w:val="single" w:sz="4" w:space="0" w:color="7F7F7F" w:themeColor="text1" w:themeTint="80"/>
              <w:right w:val="nil"/>
            </w:tcBorders>
            <w:vAlign w:val="center"/>
            <w:hideMark/>
          </w:tcPr>
          <w:p w14:paraId="35DE835F" w14:textId="77777777" w:rsidR="008E3FE8" w:rsidRPr="008E3FE8" w:rsidRDefault="008E3FE8" w:rsidP="00F60ED9">
            <w:pPr>
              <w:spacing w:after="0" w:line="240" w:lineRule="auto"/>
              <w:rPr>
                <w:rFonts w:cs="Arial"/>
                <w:sz w:val="16"/>
                <w:szCs w:val="16"/>
                <w:lang w:eastAsia="es-MX"/>
              </w:rPr>
            </w:pPr>
          </w:p>
        </w:tc>
        <w:tc>
          <w:tcPr>
            <w:tcW w:w="203" w:type="pct"/>
            <w:tcBorders>
              <w:top w:val="single" w:sz="4" w:space="0" w:color="BFBFBF" w:themeColor="background1" w:themeShade="BF"/>
              <w:left w:val="nil"/>
              <w:bottom w:val="nil"/>
              <w:right w:val="single" w:sz="4" w:space="0" w:color="BFBFBF" w:themeColor="background1" w:themeShade="BF"/>
            </w:tcBorders>
            <w:vAlign w:val="center"/>
            <w:hideMark/>
          </w:tcPr>
          <w:p w14:paraId="3462AF30"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689578CE"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772BCCEC"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66616661"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EFECTOS</w:t>
            </w:r>
          </w:p>
        </w:tc>
        <w:tc>
          <w:tcPr>
            <w:tcW w:w="125" w:type="pct"/>
            <w:tcBorders>
              <w:top w:val="nil"/>
              <w:left w:val="nil"/>
              <w:bottom w:val="nil"/>
              <w:right w:val="single" w:sz="4" w:space="0" w:color="7F7F7F" w:themeColor="text1" w:themeTint="80"/>
            </w:tcBorders>
            <w:vAlign w:val="center"/>
            <w:hideMark/>
          </w:tcPr>
          <w:p w14:paraId="41A17FC3" w14:textId="77777777" w:rsidR="008E3FE8" w:rsidRPr="008E3FE8" w:rsidRDefault="008E3FE8" w:rsidP="00F60ED9">
            <w:pPr>
              <w:spacing w:after="0" w:line="240" w:lineRule="auto"/>
              <w:jc w:val="center"/>
              <w:rPr>
                <w:rFonts w:cs="Arial"/>
                <w:b/>
                <w:color w:val="3A3838"/>
                <w:sz w:val="16"/>
                <w:szCs w:val="16"/>
                <w:lang w:eastAsia="es-MX"/>
              </w:rPr>
            </w:pPr>
          </w:p>
        </w:tc>
        <w:tc>
          <w:tcPr>
            <w:tcW w:w="4318"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BAF4496" w14:textId="77777777" w:rsidR="008E3FE8" w:rsidRPr="008E3FE8" w:rsidRDefault="008E3FE8" w:rsidP="00F60ED9">
            <w:pPr>
              <w:spacing w:line="240" w:lineRule="auto"/>
              <w:jc w:val="center"/>
              <w:rPr>
                <w:rFonts w:cs="Arial"/>
                <w:sz w:val="16"/>
                <w:szCs w:val="16"/>
              </w:rPr>
            </w:pPr>
            <w:r w:rsidRPr="008E3FE8">
              <w:rPr>
                <w:rFonts w:cs="Arial"/>
                <w:sz w:val="16"/>
                <w:szCs w:val="16"/>
              </w:rPr>
              <w:t>Menor calidad de vida</w:t>
            </w: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3DE72C26"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FDC8C8E"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49487038"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05F812"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2F0AC1AD" w14:textId="77777777" w:rsidR="008E3FE8" w:rsidRPr="008E3FE8" w:rsidRDefault="008E3FE8" w:rsidP="00F60ED9">
            <w:pPr>
              <w:spacing w:after="0" w:line="240" w:lineRule="auto"/>
              <w:rPr>
                <w:rFonts w:cs="Arial"/>
                <w:i/>
                <w:iCs/>
                <w:color w:val="3A3838"/>
                <w:sz w:val="16"/>
                <w:szCs w:val="16"/>
                <w:lang w:eastAsia="es-MX"/>
              </w:rPr>
            </w:pPr>
          </w:p>
        </w:tc>
        <w:tc>
          <w:tcPr>
            <w:tcW w:w="4318"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AB4DC7E"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177BB507"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5F444985" w14:textId="77777777" w:rsidTr="00EB3BDD">
        <w:trPr>
          <w:trHeight w:val="72"/>
        </w:trPr>
        <w:tc>
          <w:tcPr>
            <w:tcW w:w="125" w:type="pct"/>
            <w:tcBorders>
              <w:top w:val="nil"/>
              <w:left w:val="single" w:sz="4" w:space="0" w:color="BFBFBF" w:themeColor="background1" w:themeShade="BF"/>
              <w:bottom w:val="nil"/>
              <w:right w:val="nil"/>
            </w:tcBorders>
            <w:vAlign w:val="center"/>
            <w:hideMark/>
          </w:tcPr>
          <w:p w14:paraId="4B091A92"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74D3DF6"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294EE7ED" w14:textId="77777777" w:rsidR="008E3FE8" w:rsidRPr="008E3FE8" w:rsidRDefault="008E3FE8" w:rsidP="00F60ED9">
            <w:pPr>
              <w:spacing w:after="0" w:line="240" w:lineRule="auto"/>
              <w:rPr>
                <w:rFonts w:cs="Arial"/>
                <w:i/>
                <w:iCs/>
                <w:color w:val="3A3838"/>
                <w:sz w:val="16"/>
                <w:szCs w:val="16"/>
                <w:lang w:eastAsia="es-MX"/>
              </w:rPr>
            </w:pPr>
          </w:p>
        </w:tc>
        <w:tc>
          <w:tcPr>
            <w:tcW w:w="4318"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324359B"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2F29523A"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EB0F28F" w14:textId="77777777" w:rsidTr="00EB3BDD">
        <w:trPr>
          <w:trHeight w:val="316"/>
        </w:trPr>
        <w:tc>
          <w:tcPr>
            <w:tcW w:w="125" w:type="pct"/>
            <w:tcBorders>
              <w:top w:val="nil"/>
              <w:left w:val="single" w:sz="4" w:space="0" w:color="BFBFBF" w:themeColor="background1" w:themeShade="BF"/>
              <w:bottom w:val="nil"/>
              <w:right w:val="nil"/>
            </w:tcBorders>
            <w:vAlign w:val="center"/>
            <w:hideMark/>
          </w:tcPr>
          <w:p w14:paraId="59C553F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2335D70"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07944D56" w14:textId="77777777" w:rsidR="008E3FE8" w:rsidRPr="008E3FE8" w:rsidRDefault="008E3FE8" w:rsidP="00F60ED9">
            <w:pPr>
              <w:spacing w:after="0" w:line="240" w:lineRule="auto"/>
              <w:rPr>
                <w:rFonts w:cs="Arial"/>
                <w:i/>
                <w:iCs/>
                <w:color w:val="3A3838"/>
                <w:sz w:val="16"/>
                <w:szCs w:val="16"/>
                <w:lang w:eastAsia="es-MX"/>
              </w:rPr>
            </w:pPr>
          </w:p>
        </w:tc>
        <w:tc>
          <w:tcPr>
            <w:tcW w:w="125" w:type="pct"/>
            <w:tcBorders>
              <w:top w:val="single" w:sz="4" w:space="0" w:color="7F7F7F" w:themeColor="text1" w:themeTint="80"/>
              <w:left w:val="nil"/>
              <w:bottom w:val="nil"/>
              <w:right w:val="nil"/>
            </w:tcBorders>
            <w:vAlign w:val="center"/>
            <w:hideMark/>
          </w:tcPr>
          <w:p w14:paraId="5F677FD5" w14:textId="77777777" w:rsidR="008E3FE8" w:rsidRPr="008E3FE8" w:rsidRDefault="008E3FE8" w:rsidP="00F60ED9">
            <w:pPr>
              <w:spacing w:after="0" w:line="240" w:lineRule="auto"/>
              <w:jc w:val="center"/>
              <w:rPr>
                <w:rFonts w:cs="Arial"/>
                <w:sz w:val="16"/>
                <w:szCs w:val="16"/>
                <w:lang w:eastAsia="es-MX"/>
              </w:rPr>
            </w:pPr>
          </w:p>
        </w:tc>
        <w:tc>
          <w:tcPr>
            <w:tcW w:w="125" w:type="pct"/>
            <w:tcBorders>
              <w:top w:val="single" w:sz="4" w:space="0" w:color="7F7F7F" w:themeColor="text1" w:themeTint="80"/>
              <w:left w:val="nil"/>
              <w:bottom w:val="nil"/>
              <w:right w:val="nil"/>
            </w:tcBorders>
            <w:vAlign w:val="center"/>
            <w:hideMark/>
          </w:tcPr>
          <w:p w14:paraId="20A009EE" w14:textId="77777777" w:rsidR="008E3FE8" w:rsidRPr="008E3FE8" w:rsidRDefault="008E3FE8" w:rsidP="00F60ED9">
            <w:pPr>
              <w:spacing w:after="0" w:line="240" w:lineRule="auto"/>
              <w:jc w:val="center"/>
              <w:rPr>
                <w:rFonts w:cs="Arial"/>
                <w:sz w:val="16"/>
                <w:szCs w:val="16"/>
                <w:lang w:eastAsia="es-MX"/>
              </w:rPr>
            </w:pPr>
          </w:p>
        </w:tc>
        <w:tc>
          <w:tcPr>
            <w:tcW w:w="804" w:type="pct"/>
            <w:gridSpan w:val="2"/>
            <w:vMerge w:val="restart"/>
            <w:tcBorders>
              <w:top w:val="single" w:sz="4" w:space="0" w:color="7F7F7F" w:themeColor="text1" w:themeTint="80"/>
              <w:left w:val="nil"/>
              <w:bottom w:val="nil"/>
              <w:right w:val="nil"/>
            </w:tcBorders>
            <w:vAlign w:val="center"/>
            <w:hideMark/>
          </w:tcPr>
          <w:p w14:paraId="36A9A7CF" w14:textId="77777777" w:rsidR="008E3FE8" w:rsidRPr="008E3FE8" w:rsidRDefault="008E3FE8" w:rsidP="00F60ED9">
            <w:pPr>
              <w:spacing w:after="0" w:line="240" w:lineRule="auto"/>
              <w:jc w:val="center"/>
              <w:rPr>
                <w:rFonts w:cs="Arial"/>
                <w:i/>
                <w:iCs/>
                <w:color w:val="3A3838"/>
                <w:sz w:val="16"/>
                <w:szCs w:val="16"/>
                <w:lang w:eastAsia="es-MX"/>
              </w:rPr>
            </w:pPr>
            <w:r w:rsidRPr="008E3FE8">
              <w:rPr>
                <w:rFonts w:cs="Arial"/>
                <w:i/>
                <w:iCs/>
                <w:noProof/>
                <w:color w:val="3A3838"/>
                <w:sz w:val="16"/>
                <w:szCs w:val="16"/>
                <w:lang w:eastAsia="es-MX"/>
              </w:rPr>
              <mc:AlternateContent>
                <mc:Choice Requires="wps">
                  <w:drawing>
                    <wp:anchor distT="0" distB="0" distL="114300" distR="114300" simplePos="0" relativeHeight="251718144" behindDoc="0" locked="0" layoutInCell="1" allowOverlap="1" wp14:anchorId="58A090CF" wp14:editId="22E0345C">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73242D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eT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" adj="10800" fillcolor="gray [1629]" strokecolor="#d8d8d8 [2732]" strokeweight="2pt"/>
                  </w:pict>
                </mc:Fallback>
              </mc:AlternateContent>
            </w:r>
          </w:p>
        </w:tc>
        <w:tc>
          <w:tcPr>
            <w:tcW w:w="266" w:type="pct"/>
            <w:tcBorders>
              <w:top w:val="single" w:sz="4" w:space="0" w:color="7F7F7F" w:themeColor="text1" w:themeTint="80"/>
              <w:left w:val="nil"/>
              <w:bottom w:val="nil"/>
              <w:right w:val="nil"/>
            </w:tcBorders>
            <w:vAlign w:val="center"/>
            <w:hideMark/>
          </w:tcPr>
          <w:p w14:paraId="25977A75" w14:textId="77777777" w:rsidR="008E3FE8" w:rsidRPr="008E3FE8" w:rsidRDefault="008E3FE8" w:rsidP="00F60ED9">
            <w:pPr>
              <w:spacing w:after="0" w:line="240" w:lineRule="auto"/>
              <w:jc w:val="center"/>
              <w:rPr>
                <w:rFonts w:cs="Arial"/>
                <w:i/>
                <w:iCs/>
                <w:color w:val="3A3838"/>
                <w:sz w:val="16"/>
                <w:szCs w:val="16"/>
                <w:lang w:eastAsia="es-MX"/>
              </w:rPr>
            </w:pPr>
          </w:p>
        </w:tc>
        <w:tc>
          <w:tcPr>
            <w:tcW w:w="261" w:type="pct"/>
            <w:tcBorders>
              <w:top w:val="single" w:sz="4" w:space="0" w:color="7F7F7F" w:themeColor="text1" w:themeTint="80"/>
              <w:left w:val="nil"/>
              <w:bottom w:val="nil"/>
              <w:right w:val="nil"/>
            </w:tcBorders>
            <w:vAlign w:val="center"/>
            <w:hideMark/>
          </w:tcPr>
          <w:p w14:paraId="3F418E34"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vAlign w:val="center"/>
            <w:hideMark/>
          </w:tcPr>
          <w:p w14:paraId="50F94777"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single" w:sz="4" w:space="0" w:color="7F7F7F" w:themeColor="text1" w:themeTint="80"/>
              <w:left w:val="nil"/>
              <w:bottom w:val="nil"/>
              <w:right w:val="nil"/>
            </w:tcBorders>
            <w:vAlign w:val="center"/>
            <w:hideMark/>
          </w:tcPr>
          <w:p w14:paraId="063793A0" w14:textId="77777777" w:rsidR="008E3FE8" w:rsidRPr="008E3FE8" w:rsidRDefault="008E3FE8" w:rsidP="00F60ED9">
            <w:pPr>
              <w:spacing w:after="0" w:line="240" w:lineRule="auto"/>
              <w:rPr>
                <w:rFonts w:cs="Arial"/>
                <w:sz w:val="16"/>
                <w:szCs w:val="16"/>
                <w:lang w:eastAsia="es-MX"/>
              </w:rPr>
            </w:pPr>
          </w:p>
        </w:tc>
        <w:tc>
          <w:tcPr>
            <w:tcW w:w="195" w:type="pct"/>
            <w:tcBorders>
              <w:top w:val="single" w:sz="4" w:space="0" w:color="7F7F7F" w:themeColor="text1" w:themeTint="80"/>
              <w:left w:val="nil"/>
              <w:bottom w:val="nil"/>
              <w:right w:val="nil"/>
            </w:tcBorders>
            <w:vAlign w:val="center"/>
            <w:hideMark/>
          </w:tcPr>
          <w:p w14:paraId="1D270A1D" w14:textId="77777777" w:rsidR="008E3FE8" w:rsidRPr="008E3FE8" w:rsidRDefault="008E3FE8" w:rsidP="00F60ED9">
            <w:pPr>
              <w:spacing w:after="0" w:line="240" w:lineRule="auto"/>
              <w:rPr>
                <w:rFonts w:cs="Arial"/>
                <w:sz w:val="16"/>
                <w:szCs w:val="16"/>
                <w:lang w:eastAsia="es-MX"/>
              </w:rPr>
            </w:pPr>
          </w:p>
        </w:tc>
        <w:tc>
          <w:tcPr>
            <w:tcW w:w="1021" w:type="pct"/>
            <w:gridSpan w:val="2"/>
            <w:vMerge w:val="restart"/>
            <w:tcBorders>
              <w:top w:val="single" w:sz="4" w:space="0" w:color="7F7F7F" w:themeColor="text1" w:themeTint="80"/>
              <w:left w:val="nil"/>
              <w:bottom w:val="nil"/>
              <w:right w:val="nil"/>
            </w:tcBorders>
            <w:vAlign w:val="center"/>
            <w:hideMark/>
          </w:tcPr>
          <w:p w14:paraId="7DBBBBB8"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noProof/>
                <w:color w:val="3A3838"/>
                <w:sz w:val="16"/>
                <w:szCs w:val="16"/>
                <w:lang w:eastAsia="es-MX"/>
              </w:rPr>
              <mc:AlternateContent>
                <mc:Choice Requires="wps">
                  <w:drawing>
                    <wp:anchor distT="0" distB="0" distL="114300" distR="114300" simplePos="0" relativeHeight="251719168" behindDoc="0" locked="0" layoutInCell="1" allowOverlap="1" wp14:anchorId="0E457B20" wp14:editId="1A913BF7">
                      <wp:simplePos x="0" y="0"/>
                      <wp:positionH relativeFrom="column">
                        <wp:posOffset>229821</wp:posOffset>
                      </wp:positionH>
                      <wp:positionV relativeFrom="paragraph">
                        <wp:posOffset>43371</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1C98561" id="Flecha arriba 31" o:spid="_x0000_s1026" type="#_x0000_t68" style="position:absolute;margin-left:18.1pt;margin-top:3.4pt;width:24pt;height: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" adj="10800" fillcolor="gray [1629]" strokecolor="#d8d8d8 [2732]" strokeweight="2pt"/>
                  </w:pict>
                </mc:Fallback>
              </mc:AlternateContent>
            </w:r>
          </w:p>
        </w:tc>
        <w:tc>
          <w:tcPr>
            <w:tcW w:w="389" w:type="pct"/>
            <w:tcBorders>
              <w:top w:val="single" w:sz="4" w:space="0" w:color="7F7F7F" w:themeColor="text1" w:themeTint="80"/>
              <w:left w:val="nil"/>
              <w:bottom w:val="nil"/>
              <w:right w:val="nil"/>
            </w:tcBorders>
            <w:vAlign w:val="center"/>
            <w:hideMark/>
          </w:tcPr>
          <w:p w14:paraId="261D8319" w14:textId="77777777" w:rsidR="008E3FE8" w:rsidRPr="008E3FE8" w:rsidRDefault="008E3FE8" w:rsidP="00F60ED9">
            <w:pPr>
              <w:spacing w:after="0" w:line="240" w:lineRule="auto"/>
              <w:rPr>
                <w:rFonts w:cs="Arial"/>
                <w:i/>
                <w:iCs/>
                <w:color w:val="3A3838"/>
                <w:sz w:val="16"/>
                <w:szCs w:val="16"/>
                <w:lang w:eastAsia="es-MX"/>
              </w:rPr>
            </w:pPr>
          </w:p>
        </w:tc>
        <w:tc>
          <w:tcPr>
            <w:tcW w:w="394" w:type="pct"/>
            <w:tcBorders>
              <w:top w:val="single" w:sz="4" w:space="0" w:color="7F7F7F" w:themeColor="text1" w:themeTint="80"/>
              <w:left w:val="nil"/>
              <w:bottom w:val="nil"/>
              <w:right w:val="nil"/>
            </w:tcBorders>
            <w:vAlign w:val="center"/>
            <w:hideMark/>
          </w:tcPr>
          <w:p w14:paraId="553B164B"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56D32EA2"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1CDB8C6"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655665DD"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8EAA53"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0229003B" w14:textId="77777777" w:rsidR="008E3FE8" w:rsidRPr="008E3FE8" w:rsidRDefault="008E3FE8" w:rsidP="00F60ED9">
            <w:pPr>
              <w:spacing w:after="0" w:line="240" w:lineRule="auto"/>
              <w:rPr>
                <w:rFonts w:cs="Arial"/>
                <w:i/>
                <w:iCs/>
                <w:color w:val="3A3838"/>
                <w:sz w:val="16"/>
                <w:szCs w:val="16"/>
                <w:lang w:eastAsia="es-MX"/>
              </w:rPr>
            </w:pPr>
          </w:p>
        </w:tc>
        <w:tc>
          <w:tcPr>
            <w:tcW w:w="125" w:type="pct"/>
            <w:tcBorders>
              <w:top w:val="nil"/>
              <w:left w:val="nil"/>
              <w:bottom w:val="single" w:sz="4" w:space="0" w:color="7F7F7F" w:themeColor="text1" w:themeTint="80"/>
              <w:right w:val="nil"/>
            </w:tcBorders>
            <w:vAlign w:val="center"/>
            <w:hideMark/>
          </w:tcPr>
          <w:p w14:paraId="79FA953F" w14:textId="77777777" w:rsidR="008E3FE8" w:rsidRPr="008E3FE8" w:rsidRDefault="008E3FE8" w:rsidP="00F60ED9">
            <w:pPr>
              <w:spacing w:after="0" w:line="240" w:lineRule="auto"/>
              <w:jc w:val="center"/>
              <w:rPr>
                <w:rFonts w:cs="Arial"/>
                <w:sz w:val="16"/>
                <w:szCs w:val="16"/>
                <w:lang w:eastAsia="es-MX"/>
              </w:rPr>
            </w:pPr>
          </w:p>
        </w:tc>
        <w:tc>
          <w:tcPr>
            <w:tcW w:w="125" w:type="pct"/>
            <w:tcBorders>
              <w:top w:val="nil"/>
              <w:left w:val="nil"/>
              <w:bottom w:val="single" w:sz="4" w:space="0" w:color="7F7F7F" w:themeColor="text1" w:themeTint="80"/>
              <w:right w:val="nil"/>
            </w:tcBorders>
            <w:vAlign w:val="center"/>
            <w:hideMark/>
          </w:tcPr>
          <w:p w14:paraId="1D3C8C79" w14:textId="77777777" w:rsidR="008E3FE8" w:rsidRPr="008E3FE8" w:rsidRDefault="008E3FE8" w:rsidP="00F60ED9">
            <w:pPr>
              <w:spacing w:after="0" w:line="240" w:lineRule="auto"/>
              <w:jc w:val="center"/>
              <w:rPr>
                <w:rFonts w:cs="Arial"/>
                <w:sz w:val="16"/>
                <w:szCs w:val="16"/>
                <w:lang w:eastAsia="es-MX"/>
              </w:rPr>
            </w:pPr>
          </w:p>
        </w:tc>
        <w:tc>
          <w:tcPr>
            <w:tcW w:w="804" w:type="pct"/>
            <w:gridSpan w:val="2"/>
            <w:vMerge/>
            <w:tcBorders>
              <w:top w:val="nil"/>
              <w:left w:val="nil"/>
              <w:bottom w:val="single" w:sz="4" w:space="0" w:color="7F7F7F" w:themeColor="text1" w:themeTint="80"/>
              <w:right w:val="nil"/>
            </w:tcBorders>
            <w:vAlign w:val="center"/>
            <w:hideMark/>
          </w:tcPr>
          <w:p w14:paraId="36E5CECE" w14:textId="77777777" w:rsidR="008E3FE8" w:rsidRPr="008E3FE8" w:rsidRDefault="008E3FE8" w:rsidP="00F60ED9">
            <w:pPr>
              <w:spacing w:after="0" w:line="240" w:lineRule="auto"/>
              <w:jc w:val="center"/>
              <w:rPr>
                <w:rFonts w:cs="Arial"/>
                <w:i/>
                <w:iCs/>
                <w:color w:val="3A3838"/>
                <w:sz w:val="16"/>
                <w:szCs w:val="16"/>
                <w:lang w:eastAsia="es-MX"/>
              </w:rPr>
            </w:pPr>
          </w:p>
        </w:tc>
        <w:tc>
          <w:tcPr>
            <w:tcW w:w="266" w:type="pct"/>
            <w:tcBorders>
              <w:top w:val="nil"/>
              <w:left w:val="nil"/>
              <w:bottom w:val="single" w:sz="4" w:space="0" w:color="7F7F7F" w:themeColor="text1" w:themeTint="80"/>
              <w:right w:val="nil"/>
            </w:tcBorders>
            <w:vAlign w:val="center"/>
            <w:hideMark/>
          </w:tcPr>
          <w:p w14:paraId="293B8E4D"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vAlign w:val="center"/>
            <w:hideMark/>
          </w:tcPr>
          <w:p w14:paraId="6CCEF52A"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nil"/>
              <w:right w:val="nil"/>
            </w:tcBorders>
            <w:vAlign w:val="center"/>
            <w:hideMark/>
          </w:tcPr>
          <w:p w14:paraId="5AA03A40"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nil"/>
              <w:left w:val="nil"/>
              <w:bottom w:val="single" w:sz="4" w:space="0" w:color="7F7F7F" w:themeColor="text1" w:themeTint="80"/>
              <w:right w:val="nil"/>
            </w:tcBorders>
            <w:vAlign w:val="center"/>
            <w:hideMark/>
          </w:tcPr>
          <w:p w14:paraId="4FE79BF7" w14:textId="77777777" w:rsidR="008E3FE8" w:rsidRPr="008E3FE8" w:rsidRDefault="008E3FE8" w:rsidP="00F60ED9">
            <w:pPr>
              <w:spacing w:after="0" w:line="240" w:lineRule="auto"/>
              <w:rPr>
                <w:rFonts w:cs="Arial"/>
                <w:sz w:val="16"/>
                <w:szCs w:val="16"/>
                <w:lang w:eastAsia="es-MX"/>
              </w:rPr>
            </w:pPr>
          </w:p>
        </w:tc>
        <w:tc>
          <w:tcPr>
            <w:tcW w:w="195" w:type="pct"/>
            <w:tcBorders>
              <w:top w:val="nil"/>
              <w:left w:val="nil"/>
              <w:bottom w:val="single" w:sz="4" w:space="0" w:color="7F7F7F" w:themeColor="text1" w:themeTint="80"/>
              <w:right w:val="nil"/>
            </w:tcBorders>
            <w:vAlign w:val="center"/>
            <w:hideMark/>
          </w:tcPr>
          <w:p w14:paraId="03573018" w14:textId="77777777" w:rsidR="008E3FE8" w:rsidRPr="008E3FE8" w:rsidRDefault="008E3FE8" w:rsidP="00F60ED9">
            <w:pPr>
              <w:spacing w:after="0" w:line="240" w:lineRule="auto"/>
              <w:rPr>
                <w:rFonts w:cs="Arial"/>
                <w:sz w:val="16"/>
                <w:szCs w:val="16"/>
                <w:lang w:eastAsia="es-MX"/>
              </w:rPr>
            </w:pPr>
          </w:p>
        </w:tc>
        <w:tc>
          <w:tcPr>
            <w:tcW w:w="1021" w:type="pct"/>
            <w:gridSpan w:val="2"/>
            <w:vMerge/>
            <w:tcBorders>
              <w:top w:val="nil"/>
              <w:left w:val="nil"/>
              <w:bottom w:val="single" w:sz="4" w:space="0" w:color="7F7F7F" w:themeColor="text1" w:themeTint="80"/>
              <w:right w:val="nil"/>
            </w:tcBorders>
            <w:vAlign w:val="center"/>
            <w:hideMark/>
          </w:tcPr>
          <w:p w14:paraId="42DCC8A2" w14:textId="77777777" w:rsidR="008E3FE8" w:rsidRPr="008E3FE8" w:rsidRDefault="008E3FE8" w:rsidP="00F60ED9">
            <w:pPr>
              <w:spacing w:after="0" w:line="240" w:lineRule="auto"/>
              <w:rPr>
                <w:rFonts w:cs="Arial"/>
                <w:i/>
                <w:iCs/>
                <w:color w:val="3A3838"/>
                <w:sz w:val="16"/>
                <w:szCs w:val="16"/>
                <w:lang w:eastAsia="es-MX"/>
              </w:rPr>
            </w:pPr>
          </w:p>
        </w:tc>
        <w:tc>
          <w:tcPr>
            <w:tcW w:w="389" w:type="pct"/>
            <w:tcBorders>
              <w:top w:val="nil"/>
              <w:left w:val="nil"/>
              <w:bottom w:val="single" w:sz="4" w:space="0" w:color="7F7F7F" w:themeColor="text1" w:themeTint="80"/>
              <w:right w:val="nil"/>
            </w:tcBorders>
            <w:vAlign w:val="center"/>
            <w:hideMark/>
          </w:tcPr>
          <w:p w14:paraId="2B09C65F" w14:textId="77777777" w:rsidR="008E3FE8" w:rsidRPr="008E3FE8" w:rsidRDefault="008E3FE8" w:rsidP="00F60ED9">
            <w:pPr>
              <w:spacing w:after="0" w:line="240" w:lineRule="auto"/>
              <w:rPr>
                <w:rFonts w:cs="Arial"/>
                <w:sz w:val="16"/>
                <w:szCs w:val="16"/>
                <w:lang w:eastAsia="es-MX"/>
              </w:rPr>
            </w:pPr>
          </w:p>
        </w:tc>
        <w:tc>
          <w:tcPr>
            <w:tcW w:w="394" w:type="pct"/>
            <w:tcBorders>
              <w:top w:val="nil"/>
              <w:left w:val="nil"/>
              <w:bottom w:val="single" w:sz="4" w:space="0" w:color="7F7F7F" w:themeColor="text1" w:themeTint="80"/>
              <w:right w:val="nil"/>
            </w:tcBorders>
            <w:vAlign w:val="center"/>
            <w:hideMark/>
          </w:tcPr>
          <w:p w14:paraId="310BE3FC"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3035FA3D"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840F553"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6C3649C3"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9B8A2C4"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3B492CD1" w14:textId="77777777" w:rsidR="008E3FE8" w:rsidRPr="008E3FE8" w:rsidRDefault="008E3FE8" w:rsidP="00F60ED9">
            <w:pPr>
              <w:spacing w:after="0" w:line="240" w:lineRule="auto"/>
              <w:rPr>
                <w:rFonts w:cs="Arial"/>
                <w:i/>
                <w:iCs/>
                <w:color w:val="3A3838"/>
                <w:sz w:val="16"/>
                <w:szCs w:val="16"/>
                <w:lang w:eastAsia="es-MX"/>
              </w:rPr>
            </w:pPr>
          </w:p>
        </w:tc>
        <w:tc>
          <w:tcPr>
            <w:tcW w:w="1582"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1493242" w14:textId="77777777" w:rsidR="008E3FE8" w:rsidRPr="008E3FE8" w:rsidRDefault="008E3FE8" w:rsidP="00F60ED9">
            <w:pPr>
              <w:spacing w:line="240" w:lineRule="auto"/>
              <w:jc w:val="center"/>
              <w:rPr>
                <w:rFonts w:cs="Arial"/>
                <w:sz w:val="16"/>
                <w:szCs w:val="16"/>
              </w:rPr>
            </w:pPr>
            <w:r w:rsidRPr="008E3FE8">
              <w:rPr>
                <w:rFonts w:cs="Arial"/>
                <w:sz w:val="16"/>
                <w:szCs w:val="16"/>
              </w:rPr>
              <w:t>Ausentismo laboral y escolar</w:t>
            </w: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7019C9C4" w14:textId="77777777" w:rsidR="008E3FE8" w:rsidRPr="008E3FE8" w:rsidRDefault="008E3FE8" w:rsidP="00F60ED9">
            <w:pPr>
              <w:spacing w:after="0" w:line="240" w:lineRule="auto"/>
              <w:jc w:val="center"/>
              <w:rPr>
                <w:rFonts w:cs="Arial"/>
                <w:i/>
                <w:iCs/>
                <w:color w:val="3A3838"/>
                <w:sz w:val="16"/>
                <w:szCs w:val="16"/>
                <w:lang w:eastAsia="es-MX"/>
              </w:rPr>
            </w:pPr>
          </w:p>
        </w:tc>
        <w:tc>
          <w:tcPr>
            <w:tcW w:w="2193"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5E6276" w14:textId="77777777" w:rsidR="008E3FE8" w:rsidRPr="008E3FE8" w:rsidRDefault="008E3FE8" w:rsidP="00F60ED9">
            <w:pPr>
              <w:spacing w:line="240" w:lineRule="auto"/>
              <w:jc w:val="center"/>
              <w:rPr>
                <w:rFonts w:cs="Arial"/>
                <w:sz w:val="16"/>
                <w:szCs w:val="16"/>
              </w:rPr>
            </w:pPr>
            <w:r w:rsidRPr="008E3FE8">
              <w:rPr>
                <w:rFonts w:cs="Arial"/>
                <w:sz w:val="16"/>
                <w:szCs w:val="16"/>
              </w:rPr>
              <w:t>Problemas de entorno familiar</w:t>
            </w: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47F40A6E"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8C7B7E5"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6F10696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3A8CF83"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5E2DC3DB" w14:textId="77777777" w:rsidR="008E3FE8" w:rsidRPr="008E3FE8" w:rsidRDefault="008E3FE8" w:rsidP="00F60ED9">
            <w:pPr>
              <w:spacing w:after="0" w:line="240" w:lineRule="auto"/>
              <w:rPr>
                <w:rFonts w:cs="Arial"/>
                <w:i/>
                <w:iCs/>
                <w:color w:val="3A3838"/>
                <w:sz w:val="16"/>
                <w:szCs w:val="16"/>
                <w:lang w:eastAsia="es-MX"/>
              </w:rPr>
            </w:pPr>
          </w:p>
        </w:tc>
        <w:tc>
          <w:tcPr>
            <w:tcW w:w="158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CBF9EA6" w14:textId="77777777" w:rsidR="008E3FE8" w:rsidRPr="008E3FE8" w:rsidRDefault="008E3FE8" w:rsidP="00F60ED9">
            <w:pPr>
              <w:spacing w:after="0" w:line="240" w:lineRule="auto"/>
              <w:jc w:val="center"/>
              <w:rPr>
                <w:rFonts w:cs="Arial"/>
                <w:i/>
                <w:iCs/>
                <w:color w:val="3A3838"/>
                <w:sz w:val="16"/>
                <w:szCs w:val="16"/>
                <w:lang w:eastAsia="es-MX"/>
              </w:rPr>
            </w:pP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7E3603F8" w14:textId="77777777" w:rsidR="008E3FE8" w:rsidRPr="008E3FE8" w:rsidRDefault="008E3FE8" w:rsidP="00F60ED9">
            <w:pPr>
              <w:spacing w:after="0" w:line="240" w:lineRule="auto"/>
              <w:jc w:val="center"/>
              <w:rPr>
                <w:rFonts w:cs="Arial"/>
                <w:sz w:val="16"/>
                <w:szCs w:val="16"/>
                <w:lang w:eastAsia="es-MX"/>
              </w:rPr>
            </w:pPr>
          </w:p>
        </w:tc>
        <w:tc>
          <w:tcPr>
            <w:tcW w:w="2193"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9432DBD"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213E9430"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6B84C7AA" w14:textId="77777777" w:rsidTr="00EB3BDD">
        <w:trPr>
          <w:trHeight w:val="196"/>
        </w:trPr>
        <w:tc>
          <w:tcPr>
            <w:tcW w:w="125" w:type="pct"/>
            <w:tcBorders>
              <w:top w:val="nil"/>
              <w:left w:val="single" w:sz="4" w:space="0" w:color="BFBFBF" w:themeColor="background1" w:themeShade="BF"/>
              <w:bottom w:val="nil"/>
              <w:right w:val="nil"/>
            </w:tcBorders>
            <w:noWrap/>
            <w:vAlign w:val="bottom"/>
            <w:hideMark/>
          </w:tcPr>
          <w:p w14:paraId="20E6D0D1"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1E5A8E2"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noWrap/>
            <w:vAlign w:val="bottom"/>
            <w:hideMark/>
          </w:tcPr>
          <w:p w14:paraId="728CC076" w14:textId="77777777" w:rsidR="008E3FE8" w:rsidRPr="008E3FE8" w:rsidRDefault="008E3FE8" w:rsidP="00F60ED9">
            <w:pPr>
              <w:spacing w:after="0" w:line="240" w:lineRule="auto"/>
              <w:rPr>
                <w:rFonts w:cs="Arial"/>
                <w:color w:val="000000"/>
                <w:sz w:val="16"/>
                <w:szCs w:val="16"/>
                <w:lang w:eastAsia="es-MX"/>
              </w:rPr>
            </w:pPr>
          </w:p>
        </w:tc>
        <w:tc>
          <w:tcPr>
            <w:tcW w:w="158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CC07152" w14:textId="77777777" w:rsidR="008E3FE8" w:rsidRPr="008E3FE8" w:rsidRDefault="008E3FE8" w:rsidP="00F60ED9">
            <w:pPr>
              <w:spacing w:after="0" w:line="240" w:lineRule="auto"/>
              <w:jc w:val="center"/>
              <w:rPr>
                <w:rFonts w:cs="Arial"/>
                <w:i/>
                <w:iCs/>
                <w:color w:val="3A3838"/>
                <w:sz w:val="16"/>
                <w:szCs w:val="16"/>
                <w:lang w:eastAsia="es-MX"/>
              </w:rPr>
            </w:pP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1DC81369" w14:textId="77777777" w:rsidR="008E3FE8" w:rsidRPr="008E3FE8" w:rsidRDefault="008E3FE8" w:rsidP="00F60ED9">
            <w:pPr>
              <w:spacing w:after="0" w:line="240" w:lineRule="auto"/>
              <w:jc w:val="center"/>
              <w:rPr>
                <w:rFonts w:cs="Arial"/>
                <w:sz w:val="16"/>
                <w:szCs w:val="16"/>
                <w:lang w:eastAsia="es-MX"/>
              </w:rPr>
            </w:pPr>
          </w:p>
        </w:tc>
        <w:tc>
          <w:tcPr>
            <w:tcW w:w="2193"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F9D5499"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noWrap/>
            <w:vAlign w:val="bottom"/>
            <w:hideMark/>
          </w:tcPr>
          <w:p w14:paraId="71C346E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26A8B737"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5FECAF6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611085D"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267A8F62"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single" w:sz="4" w:space="0" w:color="7F7F7F" w:themeColor="text1" w:themeTint="80"/>
              <w:left w:val="nil"/>
              <w:bottom w:val="nil"/>
              <w:right w:val="nil"/>
            </w:tcBorders>
            <w:vAlign w:val="center"/>
            <w:hideMark/>
          </w:tcPr>
          <w:p w14:paraId="46DB73E6" w14:textId="77777777" w:rsidR="008E3FE8" w:rsidRPr="008E3FE8" w:rsidRDefault="008E3FE8" w:rsidP="00F60ED9">
            <w:pPr>
              <w:spacing w:after="0" w:line="240" w:lineRule="auto"/>
              <w:jc w:val="center"/>
              <w:rPr>
                <w:rFonts w:cs="Arial"/>
                <w:sz w:val="16"/>
                <w:szCs w:val="16"/>
                <w:lang w:eastAsia="es-MX"/>
              </w:rPr>
            </w:pPr>
          </w:p>
        </w:tc>
        <w:tc>
          <w:tcPr>
            <w:tcW w:w="125" w:type="pct"/>
            <w:tcBorders>
              <w:top w:val="single" w:sz="4" w:space="0" w:color="7F7F7F" w:themeColor="text1" w:themeTint="80"/>
              <w:left w:val="nil"/>
              <w:bottom w:val="nil"/>
              <w:right w:val="nil"/>
            </w:tcBorders>
            <w:vAlign w:val="center"/>
            <w:hideMark/>
          </w:tcPr>
          <w:p w14:paraId="6BFA1B77"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noWrap/>
            <w:vAlign w:val="center"/>
            <w:hideMark/>
          </w:tcPr>
          <w:p w14:paraId="74FC870F"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339955D5" w14:textId="77777777" w:rsidTr="00F60ED9">
              <w:trPr>
                <w:trHeight w:val="196"/>
                <w:tblCellSpacing w:w="0" w:type="dxa"/>
              </w:trPr>
              <w:tc>
                <w:tcPr>
                  <w:tcW w:w="818" w:type="dxa"/>
                  <w:tcBorders>
                    <w:top w:val="nil"/>
                    <w:left w:val="nil"/>
                    <w:bottom w:val="nil"/>
                    <w:right w:val="nil"/>
                  </w:tcBorders>
                  <w:vAlign w:val="center"/>
                  <w:hideMark/>
                </w:tcPr>
                <w:p w14:paraId="16D63AC5"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20192" behindDoc="0" locked="0" layoutInCell="1" allowOverlap="1" wp14:anchorId="50B63531" wp14:editId="7923770F">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2D2AFF" id="Flecha arriba 36" o:spid="_x0000_s1026" type="#_x0000_t68" style="position:absolute;margin-left:17.2pt;margin-top:-5.25pt;width:24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" adj="10800" fillcolor="gray [1629]" strokecolor="#d8d8d8 [2732]" strokeweight="2pt"/>
                        </w:pict>
                      </mc:Fallback>
                    </mc:AlternateContent>
                  </w:r>
                </w:p>
              </w:tc>
            </w:tr>
          </w:tbl>
          <w:p w14:paraId="1C7EA40C" w14:textId="77777777" w:rsidR="008E3FE8" w:rsidRPr="008E3FE8" w:rsidRDefault="008E3FE8" w:rsidP="00F60ED9">
            <w:pPr>
              <w:spacing w:after="0" w:line="240" w:lineRule="auto"/>
              <w:jc w:val="center"/>
              <w:rPr>
                <w:rFonts w:cs="Arial"/>
                <w:color w:val="000000"/>
                <w:sz w:val="16"/>
                <w:szCs w:val="16"/>
                <w:lang w:eastAsia="es-MX"/>
              </w:rPr>
            </w:pPr>
          </w:p>
        </w:tc>
        <w:tc>
          <w:tcPr>
            <w:tcW w:w="261" w:type="pct"/>
            <w:tcBorders>
              <w:top w:val="single" w:sz="4" w:space="0" w:color="7F7F7F" w:themeColor="text1" w:themeTint="80"/>
              <w:left w:val="nil"/>
              <w:bottom w:val="nil"/>
              <w:right w:val="nil"/>
            </w:tcBorders>
            <w:vAlign w:val="center"/>
            <w:hideMark/>
          </w:tcPr>
          <w:p w14:paraId="416827C4"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single" w:sz="4" w:space="0" w:color="7F7F7F" w:themeColor="text1" w:themeTint="80"/>
              <w:left w:val="nil"/>
              <w:bottom w:val="nil"/>
              <w:right w:val="nil"/>
            </w:tcBorders>
            <w:vAlign w:val="center"/>
            <w:hideMark/>
          </w:tcPr>
          <w:p w14:paraId="53CA6803"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single" w:sz="4" w:space="0" w:color="7F7F7F" w:themeColor="text1" w:themeTint="80"/>
              <w:left w:val="nil"/>
              <w:bottom w:val="nil"/>
              <w:right w:val="nil"/>
            </w:tcBorders>
            <w:vAlign w:val="center"/>
            <w:hideMark/>
          </w:tcPr>
          <w:p w14:paraId="170524D1"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nil"/>
              <w:right w:val="nil"/>
            </w:tcBorders>
            <w:vAlign w:val="center"/>
            <w:hideMark/>
          </w:tcPr>
          <w:p w14:paraId="3B6224B7"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single" w:sz="4" w:space="0" w:color="7F7F7F" w:themeColor="text1" w:themeTint="80"/>
              <w:left w:val="nil"/>
              <w:bottom w:val="nil"/>
              <w:right w:val="nil"/>
            </w:tcBorders>
            <w:vAlign w:val="center"/>
            <w:hideMark/>
          </w:tcPr>
          <w:p w14:paraId="3F276290"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single" w:sz="4" w:space="0" w:color="7F7F7F" w:themeColor="text1" w:themeTint="80"/>
              <w:left w:val="nil"/>
              <w:bottom w:val="nil"/>
              <w:right w:val="nil"/>
            </w:tcBorders>
            <w:vAlign w:val="center"/>
            <w:hideMark/>
          </w:tcPr>
          <w:p w14:paraId="64FCFF3C"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single" w:sz="4" w:space="0" w:color="7F7F7F" w:themeColor="text1" w:themeTint="80"/>
              <w:left w:val="nil"/>
              <w:bottom w:val="nil"/>
              <w:right w:val="nil"/>
            </w:tcBorders>
            <w:noWrap/>
            <w:vAlign w:val="center"/>
            <w:hideMark/>
          </w:tcPr>
          <w:p w14:paraId="58D8813A"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204"/>
            </w:tblGrid>
            <w:tr w:rsidR="008E3FE8" w:rsidRPr="008E3FE8" w14:paraId="0128943D" w14:textId="77777777" w:rsidTr="00F60ED9">
              <w:trPr>
                <w:trHeight w:val="196"/>
                <w:tblCellSpacing w:w="0" w:type="dxa"/>
              </w:trPr>
              <w:tc>
                <w:tcPr>
                  <w:tcW w:w="232" w:type="dxa"/>
                  <w:tcBorders>
                    <w:top w:val="nil"/>
                    <w:left w:val="nil"/>
                    <w:bottom w:val="nil"/>
                    <w:right w:val="nil"/>
                  </w:tcBorders>
                  <w:vAlign w:val="center"/>
                  <w:hideMark/>
                </w:tcPr>
                <w:p w14:paraId="04E28583" w14:textId="77777777" w:rsidR="008E3FE8" w:rsidRPr="008E3FE8" w:rsidRDefault="008E3FE8" w:rsidP="00F60ED9">
                  <w:pPr>
                    <w:spacing w:after="0" w:line="240" w:lineRule="auto"/>
                    <w:jc w:val="center"/>
                    <w:rPr>
                      <w:rFonts w:cs="Arial"/>
                      <w:color w:val="000000"/>
                      <w:sz w:val="16"/>
                      <w:szCs w:val="16"/>
                      <w:lang w:eastAsia="es-MX"/>
                    </w:rPr>
                  </w:pPr>
                </w:p>
              </w:tc>
            </w:tr>
          </w:tbl>
          <w:p w14:paraId="0CCB8AA1" w14:textId="77777777" w:rsidR="008E3FE8" w:rsidRPr="008E3FE8" w:rsidRDefault="008E3FE8" w:rsidP="00F60ED9">
            <w:pPr>
              <w:spacing w:after="0" w:line="240" w:lineRule="auto"/>
              <w:jc w:val="center"/>
              <w:rPr>
                <w:rFonts w:cs="Arial"/>
                <w:color w:val="000000"/>
                <w:sz w:val="16"/>
                <w:szCs w:val="16"/>
                <w:lang w:eastAsia="es-MX"/>
              </w:rPr>
            </w:pPr>
          </w:p>
        </w:tc>
        <w:tc>
          <w:tcPr>
            <w:tcW w:w="826" w:type="pct"/>
            <w:tcBorders>
              <w:top w:val="single" w:sz="4" w:space="0" w:color="7F7F7F" w:themeColor="text1" w:themeTint="80"/>
              <w:left w:val="nil"/>
              <w:bottom w:val="nil"/>
              <w:right w:val="nil"/>
            </w:tcBorders>
            <w:vAlign w:val="center"/>
            <w:hideMark/>
          </w:tcPr>
          <w:p w14:paraId="77920B3E" w14:textId="77777777" w:rsidR="008E3FE8" w:rsidRPr="008E3FE8" w:rsidRDefault="008E3FE8" w:rsidP="00F60ED9">
            <w:pPr>
              <w:spacing w:after="0" w:line="240" w:lineRule="auto"/>
              <w:jc w:val="center"/>
              <w:rPr>
                <w:rFonts w:cs="Arial"/>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21216" behindDoc="0" locked="0" layoutInCell="1" allowOverlap="1" wp14:anchorId="609B679E" wp14:editId="44E30B43">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4CB1CFE" id="Flecha arriba 38" o:spid="_x0000_s1026" type="#_x0000_t68" style="position:absolute;margin-left:-2.45pt;margin-top:4.65pt;width:24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" adj="10800" fillcolor="gray [1629]" strokecolor="#d8d8d8 [2732]" strokeweight="2pt"/>
                  </w:pict>
                </mc:Fallback>
              </mc:AlternateContent>
            </w:r>
          </w:p>
        </w:tc>
        <w:tc>
          <w:tcPr>
            <w:tcW w:w="389" w:type="pct"/>
            <w:tcBorders>
              <w:top w:val="single" w:sz="4" w:space="0" w:color="7F7F7F" w:themeColor="text1" w:themeTint="80"/>
              <w:left w:val="nil"/>
              <w:bottom w:val="nil"/>
              <w:right w:val="nil"/>
            </w:tcBorders>
            <w:vAlign w:val="center"/>
            <w:hideMark/>
          </w:tcPr>
          <w:p w14:paraId="38C63D2D" w14:textId="77777777" w:rsidR="008E3FE8" w:rsidRPr="008E3FE8" w:rsidRDefault="008E3FE8" w:rsidP="00F60ED9">
            <w:pPr>
              <w:spacing w:after="0" w:line="240" w:lineRule="auto"/>
              <w:jc w:val="center"/>
              <w:rPr>
                <w:rFonts w:cs="Arial"/>
                <w:sz w:val="16"/>
                <w:szCs w:val="16"/>
                <w:lang w:eastAsia="es-MX"/>
              </w:rPr>
            </w:pPr>
          </w:p>
        </w:tc>
        <w:tc>
          <w:tcPr>
            <w:tcW w:w="394" w:type="pct"/>
            <w:tcBorders>
              <w:top w:val="single" w:sz="4" w:space="0" w:color="7F7F7F" w:themeColor="text1" w:themeTint="80"/>
              <w:left w:val="nil"/>
              <w:bottom w:val="nil"/>
              <w:right w:val="nil"/>
            </w:tcBorders>
            <w:vAlign w:val="center"/>
            <w:hideMark/>
          </w:tcPr>
          <w:p w14:paraId="2825BBF2" w14:textId="77777777" w:rsidR="008E3FE8" w:rsidRPr="008E3FE8" w:rsidRDefault="008E3FE8" w:rsidP="00F60ED9">
            <w:pPr>
              <w:spacing w:after="0" w:line="240" w:lineRule="auto"/>
              <w:jc w:val="center"/>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4AA7E929"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27B04D24"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1899358"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5E6730F"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74D8C2FD"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single" w:sz="4" w:space="0" w:color="7F7F7F" w:themeColor="text1" w:themeTint="80"/>
              <w:right w:val="nil"/>
            </w:tcBorders>
            <w:noWrap/>
            <w:vAlign w:val="center"/>
            <w:hideMark/>
          </w:tcPr>
          <w:p w14:paraId="3ABD5B1F" w14:textId="77777777" w:rsidR="008E3FE8" w:rsidRPr="008E3FE8" w:rsidRDefault="008E3FE8" w:rsidP="00F60ED9">
            <w:pPr>
              <w:spacing w:after="0" w:line="240" w:lineRule="auto"/>
              <w:jc w:val="center"/>
              <w:rPr>
                <w:rFonts w:cs="Arial"/>
                <w:sz w:val="16"/>
                <w:szCs w:val="16"/>
                <w:lang w:eastAsia="es-MX"/>
              </w:rPr>
            </w:pPr>
          </w:p>
        </w:tc>
        <w:tc>
          <w:tcPr>
            <w:tcW w:w="125" w:type="pct"/>
            <w:tcBorders>
              <w:top w:val="nil"/>
              <w:left w:val="nil"/>
              <w:bottom w:val="single" w:sz="4" w:space="0" w:color="7F7F7F" w:themeColor="text1" w:themeTint="80"/>
              <w:right w:val="nil"/>
            </w:tcBorders>
            <w:noWrap/>
            <w:vAlign w:val="center"/>
            <w:hideMark/>
          </w:tcPr>
          <w:p w14:paraId="0D5D8DCE"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single" w:sz="4" w:space="0" w:color="7F7F7F" w:themeColor="text1" w:themeTint="80"/>
              <w:right w:val="nil"/>
            </w:tcBorders>
            <w:noWrap/>
            <w:vAlign w:val="center"/>
            <w:hideMark/>
          </w:tcPr>
          <w:p w14:paraId="5915CDA2"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noWrap/>
            <w:vAlign w:val="center"/>
            <w:hideMark/>
          </w:tcPr>
          <w:p w14:paraId="347EA9BA"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nil"/>
              <w:left w:val="nil"/>
              <w:bottom w:val="single" w:sz="4" w:space="0" w:color="7F7F7F" w:themeColor="text1" w:themeTint="80"/>
              <w:right w:val="nil"/>
            </w:tcBorders>
            <w:noWrap/>
            <w:vAlign w:val="center"/>
            <w:hideMark/>
          </w:tcPr>
          <w:p w14:paraId="7A42114B"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noWrap/>
            <w:vAlign w:val="center"/>
            <w:hideMark/>
          </w:tcPr>
          <w:p w14:paraId="539E6A73"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nil"/>
              <w:right w:val="nil"/>
            </w:tcBorders>
            <w:noWrap/>
            <w:vAlign w:val="center"/>
            <w:hideMark/>
          </w:tcPr>
          <w:p w14:paraId="7F668F85"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nil"/>
              <w:left w:val="nil"/>
              <w:bottom w:val="single" w:sz="4" w:space="0" w:color="7F7F7F" w:themeColor="text1" w:themeTint="80"/>
              <w:right w:val="nil"/>
            </w:tcBorders>
            <w:noWrap/>
            <w:vAlign w:val="center"/>
            <w:hideMark/>
          </w:tcPr>
          <w:p w14:paraId="1C9CE80A"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single" w:sz="4" w:space="0" w:color="7F7F7F" w:themeColor="text1" w:themeTint="80"/>
              <w:right w:val="nil"/>
            </w:tcBorders>
            <w:noWrap/>
            <w:vAlign w:val="center"/>
            <w:hideMark/>
          </w:tcPr>
          <w:p w14:paraId="4A7E91E3"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single" w:sz="4" w:space="0" w:color="7F7F7F" w:themeColor="text1" w:themeTint="80"/>
              <w:right w:val="nil"/>
            </w:tcBorders>
            <w:noWrap/>
            <w:vAlign w:val="center"/>
            <w:hideMark/>
          </w:tcPr>
          <w:p w14:paraId="74AF8B87" w14:textId="77777777" w:rsidR="008E3FE8" w:rsidRPr="008E3FE8" w:rsidRDefault="008E3FE8" w:rsidP="00F60ED9">
            <w:pPr>
              <w:spacing w:after="0" w:line="240" w:lineRule="auto"/>
              <w:jc w:val="center"/>
              <w:rPr>
                <w:rFonts w:cs="Arial"/>
                <w:sz w:val="16"/>
                <w:szCs w:val="16"/>
                <w:lang w:eastAsia="es-MX"/>
              </w:rPr>
            </w:pPr>
          </w:p>
        </w:tc>
        <w:tc>
          <w:tcPr>
            <w:tcW w:w="826" w:type="pct"/>
            <w:tcBorders>
              <w:top w:val="nil"/>
              <w:left w:val="nil"/>
              <w:bottom w:val="single" w:sz="4" w:space="0" w:color="7F7F7F" w:themeColor="text1" w:themeTint="80"/>
              <w:right w:val="nil"/>
            </w:tcBorders>
            <w:noWrap/>
            <w:vAlign w:val="center"/>
            <w:hideMark/>
          </w:tcPr>
          <w:p w14:paraId="0D88A0A0" w14:textId="77777777" w:rsidR="008E3FE8" w:rsidRPr="008E3FE8" w:rsidRDefault="008E3FE8" w:rsidP="00F60ED9">
            <w:pPr>
              <w:spacing w:after="0" w:line="240" w:lineRule="auto"/>
              <w:jc w:val="center"/>
              <w:rPr>
                <w:rFonts w:cs="Arial"/>
                <w:sz w:val="16"/>
                <w:szCs w:val="16"/>
                <w:lang w:eastAsia="es-MX"/>
              </w:rPr>
            </w:pPr>
          </w:p>
        </w:tc>
        <w:tc>
          <w:tcPr>
            <w:tcW w:w="389" w:type="pct"/>
            <w:tcBorders>
              <w:top w:val="nil"/>
              <w:left w:val="nil"/>
              <w:bottom w:val="single" w:sz="4" w:space="0" w:color="7F7F7F" w:themeColor="text1" w:themeTint="80"/>
              <w:right w:val="nil"/>
            </w:tcBorders>
            <w:noWrap/>
            <w:vAlign w:val="center"/>
            <w:hideMark/>
          </w:tcPr>
          <w:p w14:paraId="4D86C0DD" w14:textId="77777777" w:rsidR="008E3FE8" w:rsidRPr="008E3FE8" w:rsidRDefault="008E3FE8" w:rsidP="00F60ED9">
            <w:pPr>
              <w:spacing w:after="0" w:line="240" w:lineRule="auto"/>
              <w:jc w:val="center"/>
              <w:rPr>
                <w:rFonts w:cs="Arial"/>
                <w:sz w:val="16"/>
                <w:szCs w:val="16"/>
                <w:lang w:eastAsia="es-MX"/>
              </w:rPr>
            </w:pPr>
          </w:p>
        </w:tc>
        <w:tc>
          <w:tcPr>
            <w:tcW w:w="394" w:type="pct"/>
            <w:tcBorders>
              <w:top w:val="nil"/>
              <w:left w:val="nil"/>
              <w:bottom w:val="single" w:sz="4" w:space="0" w:color="7F7F7F" w:themeColor="text1" w:themeTint="80"/>
              <w:right w:val="nil"/>
            </w:tcBorders>
            <w:noWrap/>
            <w:vAlign w:val="center"/>
            <w:hideMark/>
          </w:tcPr>
          <w:p w14:paraId="45A1B49A" w14:textId="77777777" w:rsidR="008E3FE8" w:rsidRPr="008E3FE8" w:rsidRDefault="008E3FE8" w:rsidP="00F60ED9">
            <w:pPr>
              <w:spacing w:after="0" w:line="240" w:lineRule="auto"/>
              <w:jc w:val="center"/>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679A5B6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31E17245"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18C1AB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6E8F67A"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1244A208" w14:textId="77777777" w:rsidR="008E3FE8" w:rsidRPr="008E3FE8" w:rsidRDefault="008E3FE8" w:rsidP="00F60ED9">
            <w:pPr>
              <w:spacing w:after="0" w:line="240" w:lineRule="auto"/>
              <w:rPr>
                <w:rFonts w:cs="Arial"/>
                <w:color w:val="3A3838"/>
                <w:sz w:val="16"/>
                <w:szCs w:val="16"/>
                <w:lang w:eastAsia="es-MX"/>
              </w:rPr>
            </w:pPr>
          </w:p>
        </w:tc>
        <w:tc>
          <w:tcPr>
            <w:tcW w:w="1582"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E08BC1C" w14:textId="77777777" w:rsidR="008E3FE8" w:rsidRPr="008E3FE8" w:rsidRDefault="008E3FE8" w:rsidP="00F60ED9">
            <w:pPr>
              <w:spacing w:line="240" w:lineRule="auto"/>
              <w:rPr>
                <w:rFonts w:eastAsia="Times New Roman" w:cs="Arial"/>
                <w:bCs/>
                <w:sz w:val="16"/>
                <w:szCs w:val="16"/>
                <w:lang w:val="es-ES" w:eastAsia="es-ES"/>
              </w:rPr>
            </w:pPr>
            <w:r w:rsidRPr="008E3FE8">
              <w:rPr>
                <w:rFonts w:cs="Arial"/>
                <w:sz w:val="16"/>
                <w:szCs w:val="16"/>
              </w:rPr>
              <w:t>Recaídas</w:t>
            </w:r>
            <w:r w:rsidRPr="008E3FE8">
              <w:rPr>
                <w:rFonts w:eastAsia="Times New Roman" w:cs="Arial"/>
                <w:bCs/>
                <w:sz w:val="16"/>
                <w:szCs w:val="16"/>
                <w:lang w:val="es-ES" w:eastAsia="es-ES"/>
              </w:rPr>
              <w:t xml:space="preserve"> que requieren de atención en los hospitales</w:t>
            </w:r>
          </w:p>
          <w:p w14:paraId="602568A5" w14:textId="77777777" w:rsidR="008E3FE8" w:rsidRPr="008E3FE8" w:rsidRDefault="008E3FE8" w:rsidP="00F60ED9">
            <w:pPr>
              <w:spacing w:after="0" w:line="240" w:lineRule="auto"/>
              <w:jc w:val="center"/>
              <w:rPr>
                <w:rFonts w:cs="Arial"/>
                <w:i/>
                <w:iCs/>
                <w:color w:val="3A3838"/>
                <w:sz w:val="16"/>
                <w:szCs w:val="16"/>
                <w:lang w:eastAsia="es-MX"/>
              </w:rPr>
            </w:pP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162C6021" w14:textId="77777777" w:rsidR="008E3FE8" w:rsidRPr="008E3FE8" w:rsidRDefault="008E3FE8" w:rsidP="00F60ED9">
            <w:pPr>
              <w:spacing w:after="0" w:line="240" w:lineRule="auto"/>
              <w:jc w:val="center"/>
              <w:rPr>
                <w:rFonts w:cs="Arial"/>
                <w:i/>
                <w:iCs/>
                <w:color w:val="3A3838"/>
                <w:sz w:val="16"/>
                <w:szCs w:val="16"/>
                <w:lang w:eastAsia="es-MX"/>
              </w:rPr>
            </w:pPr>
          </w:p>
        </w:tc>
        <w:tc>
          <w:tcPr>
            <w:tcW w:w="2193"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F7091D4" w14:textId="77777777" w:rsidR="008E3FE8" w:rsidRPr="008E3FE8" w:rsidRDefault="008E3FE8" w:rsidP="00F60ED9">
            <w:pPr>
              <w:spacing w:line="240" w:lineRule="auto"/>
              <w:jc w:val="center"/>
              <w:rPr>
                <w:rFonts w:cs="Arial"/>
                <w:sz w:val="16"/>
                <w:szCs w:val="16"/>
              </w:rPr>
            </w:pPr>
            <w:r w:rsidRPr="008E3FE8">
              <w:rPr>
                <w:rFonts w:cs="Arial"/>
                <w:sz w:val="16"/>
                <w:szCs w:val="16"/>
              </w:rPr>
              <w:t>Dolor, escalofríos, calenturas terciarias</w:t>
            </w: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5C97429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443A5BA9" w14:textId="77777777" w:rsidTr="00EB3BDD">
        <w:trPr>
          <w:trHeight w:val="196"/>
        </w:trPr>
        <w:tc>
          <w:tcPr>
            <w:tcW w:w="125" w:type="pct"/>
            <w:tcBorders>
              <w:top w:val="nil"/>
              <w:left w:val="single" w:sz="4" w:space="0" w:color="BFBFBF" w:themeColor="background1" w:themeShade="BF"/>
              <w:bottom w:val="nil"/>
              <w:right w:val="nil"/>
            </w:tcBorders>
            <w:noWrap/>
            <w:vAlign w:val="bottom"/>
            <w:hideMark/>
          </w:tcPr>
          <w:p w14:paraId="30E9806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8EEF5BD"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noWrap/>
            <w:vAlign w:val="bottom"/>
            <w:hideMark/>
          </w:tcPr>
          <w:p w14:paraId="525607BC" w14:textId="77777777" w:rsidR="008E3FE8" w:rsidRPr="008E3FE8" w:rsidRDefault="008E3FE8" w:rsidP="00F60ED9">
            <w:pPr>
              <w:spacing w:after="0" w:line="240" w:lineRule="auto"/>
              <w:rPr>
                <w:rFonts w:cs="Arial"/>
                <w:color w:val="000000"/>
                <w:sz w:val="16"/>
                <w:szCs w:val="16"/>
                <w:lang w:eastAsia="es-MX"/>
              </w:rPr>
            </w:pPr>
          </w:p>
        </w:tc>
        <w:tc>
          <w:tcPr>
            <w:tcW w:w="158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9739A5A" w14:textId="77777777" w:rsidR="008E3FE8" w:rsidRPr="008E3FE8" w:rsidRDefault="008E3FE8" w:rsidP="00F60ED9">
            <w:pPr>
              <w:spacing w:after="0" w:line="240" w:lineRule="auto"/>
              <w:rPr>
                <w:rFonts w:cs="Arial"/>
                <w:i/>
                <w:iCs/>
                <w:color w:val="3A3838"/>
                <w:sz w:val="16"/>
                <w:szCs w:val="16"/>
                <w:lang w:eastAsia="es-MX"/>
              </w:rPr>
            </w:pP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72F54D7A" w14:textId="77777777" w:rsidR="008E3FE8" w:rsidRPr="008E3FE8" w:rsidRDefault="008E3FE8" w:rsidP="00F60ED9">
            <w:pPr>
              <w:spacing w:after="0" w:line="240" w:lineRule="auto"/>
              <w:rPr>
                <w:rFonts w:cs="Arial"/>
                <w:sz w:val="16"/>
                <w:szCs w:val="16"/>
                <w:lang w:eastAsia="es-MX"/>
              </w:rPr>
            </w:pPr>
          </w:p>
        </w:tc>
        <w:tc>
          <w:tcPr>
            <w:tcW w:w="2193"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7AA38E8" w14:textId="77777777" w:rsidR="008E3FE8" w:rsidRPr="008E3FE8" w:rsidRDefault="008E3FE8" w:rsidP="00F60ED9">
            <w:pPr>
              <w:spacing w:after="0" w:line="240" w:lineRule="auto"/>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noWrap/>
            <w:vAlign w:val="bottom"/>
            <w:hideMark/>
          </w:tcPr>
          <w:p w14:paraId="6855F23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73296117" w14:textId="77777777" w:rsidTr="00EB3BDD">
        <w:trPr>
          <w:trHeight w:val="206"/>
        </w:trPr>
        <w:tc>
          <w:tcPr>
            <w:tcW w:w="125" w:type="pct"/>
            <w:tcBorders>
              <w:top w:val="nil"/>
              <w:left w:val="single" w:sz="4" w:space="0" w:color="BFBFBF" w:themeColor="background1" w:themeShade="BF"/>
              <w:bottom w:val="nil"/>
              <w:right w:val="nil"/>
            </w:tcBorders>
            <w:noWrap/>
            <w:vAlign w:val="center"/>
            <w:hideMark/>
          </w:tcPr>
          <w:p w14:paraId="0DDB2BE7" w14:textId="77777777" w:rsidR="008E3FE8" w:rsidRPr="008E3FE8" w:rsidRDefault="008E3FE8" w:rsidP="00F60ED9">
            <w:pPr>
              <w:spacing w:after="0" w:line="240" w:lineRule="auto"/>
              <w:rPr>
                <w:rFonts w:cs="Arial"/>
                <w:sz w:val="16"/>
                <w:szCs w:val="16"/>
                <w:lang w:eastAsia="es-MX"/>
              </w:rPr>
            </w:pPr>
            <w:r w:rsidRPr="008E3FE8">
              <w:rPr>
                <w:rFonts w:cs="Arial"/>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C2FF7AA"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noWrap/>
            <w:vAlign w:val="center"/>
            <w:hideMark/>
          </w:tcPr>
          <w:p w14:paraId="473CF7D2" w14:textId="77777777" w:rsidR="008E3FE8" w:rsidRPr="008E3FE8" w:rsidRDefault="008E3FE8" w:rsidP="00F60ED9">
            <w:pPr>
              <w:spacing w:after="0" w:line="240" w:lineRule="auto"/>
              <w:rPr>
                <w:rFonts w:cs="Arial"/>
                <w:sz w:val="16"/>
                <w:szCs w:val="16"/>
                <w:lang w:eastAsia="es-MX"/>
              </w:rPr>
            </w:pPr>
          </w:p>
        </w:tc>
        <w:tc>
          <w:tcPr>
            <w:tcW w:w="1582"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8FBFC93" w14:textId="77777777" w:rsidR="008E3FE8" w:rsidRPr="008E3FE8" w:rsidRDefault="008E3FE8" w:rsidP="00F60ED9">
            <w:pPr>
              <w:spacing w:after="0" w:line="240" w:lineRule="auto"/>
              <w:rPr>
                <w:rFonts w:cs="Arial"/>
                <w:i/>
                <w:iCs/>
                <w:color w:val="3A3838"/>
                <w:sz w:val="16"/>
                <w:szCs w:val="16"/>
                <w:lang w:eastAsia="es-MX"/>
              </w:rPr>
            </w:pPr>
          </w:p>
        </w:tc>
        <w:tc>
          <w:tcPr>
            <w:tcW w:w="543" w:type="pct"/>
            <w:tcBorders>
              <w:top w:val="nil"/>
              <w:left w:val="single" w:sz="4" w:space="0" w:color="7F7F7F" w:themeColor="text1" w:themeTint="80"/>
              <w:bottom w:val="nil"/>
              <w:right w:val="single" w:sz="4" w:space="0" w:color="7F7F7F" w:themeColor="text1" w:themeTint="80"/>
            </w:tcBorders>
            <w:vAlign w:val="center"/>
            <w:hideMark/>
          </w:tcPr>
          <w:p w14:paraId="4615393E" w14:textId="77777777" w:rsidR="008E3FE8" w:rsidRPr="008E3FE8" w:rsidRDefault="008E3FE8" w:rsidP="00F60ED9">
            <w:pPr>
              <w:spacing w:after="0" w:line="240" w:lineRule="auto"/>
              <w:rPr>
                <w:rFonts w:cs="Arial"/>
                <w:sz w:val="16"/>
                <w:szCs w:val="16"/>
                <w:lang w:eastAsia="es-MX"/>
              </w:rPr>
            </w:pPr>
          </w:p>
        </w:tc>
        <w:tc>
          <w:tcPr>
            <w:tcW w:w="2193"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741CEF3" w14:textId="77777777" w:rsidR="008E3FE8" w:rsidRPr="008E3FE8" w:rsidRDefault="008E3FE8" w:rsidP="00F60ED9">
            <w:pPr>
              <w:spacing w:after="0" w:line="240" w:lineRule="auto"/>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noWrap/>
            <w:vAlign w:val="center"/>
            <w:hideMark/>
          </w:tcPr>
          <w:p w14:paraId="72AD086E" w14:textId="77777777" w:rsidR="008E3FE8" w:rsidRPr="008E3FE8" w:rsidRDefault="008E3FE8" w:rsidP="00F60ED9">
            <w:pPr>
              <w:spacing w:after="0" w:line="240" w:lineRule="auto"/>
              <w:rPr>
                <w:rFonts w:cs="Arial"/>
                <w:sz w:val="16"/>
                <w:szCs w:val="16"/>
                <w:lang w:eastAsia="es-MX"/>
              </w:rPr>
            </w:pPr>
            <w:r w:rsidRPr="008E3FE8">
              <w:rPr>
                <w:rFonts w:cs="Arial"/>
                <w:sz w:val="16"/>
                <w:szCs w:val="16"/>
                <w:lang w:eastAsia="es-MX"/>
              </w:rPr>
              <w:t> </w:t>
            </w:r>
          </w:p>
        </w:tc>
      </w:tr>
      <w:tr w:rsidR="008E3FE8" w:rsidRPr="008E3FE8" w14:paraId="4F01DE47" w14:textId="77777777" w:rsidTr="00EB3BDD">
        <w:trPr>
          <w:trHeight w:val="320"/>
        </w:trPr>
        <w:tc>
          <w:tcPr>
            <w:tcW w:w="125" w:type="pct"/>
            <w:tcBorders>
              <w:top w:val="nil"/>
              <w:left w:val="single" w:sz="4" w:space="0" w:color="BFBFBF" w:themeColor="background1" w:themeShade="BF"/>
              <w:bottom w:val="nil"/>
              <w:right w:val="nil"/>
            </w:tcBorders>
            <w:vAlign w:val="center"/>
            <w:hideMark/>
          </w:tcPr>
          <w:p w14:paraId="157E9663"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tcBorders>
              <w:top w:val="nil"/>
              <w:left w:val="nil"/>
              <w:bottom w:val="nil"/>
              <w:right w:val="nil"/>
            </w:tcBorders>
            <w:textDirection w:val="btLr"/>
            <w:vAlign w:val="center"/>
            <w:hideMark/>
          </w:tcPr>
          <w:p w14:paraId="345BFE27"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4831DBC2"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7F7F7F" w:themeColor="text1" w:themeTint="80"/>
              <w:left w:val="nil"/>
              <w:bottom w:val="nil"/>
              <w:right w:val="nil"/>
            </w:tcBorders>
            <w:noWrap/>
            <w:vAlign w:val="bottom"/>
            <w:hideMark/>
          </w:tcPr>
          <w:p w14:paraId="3BC88728"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7F7F7F" w:themeColor="text1" w:themeTint="80"/>
              <w:left w:val="nil"/>
              <w:bottom w:val="nil"/>
              <w:right w:val="nil"/>
            </w:tcBorders>
            <w:noWrap/>
            <w:vAlign w:val="bottom"/>
            <w:hideMark/>
          </w:tcPr>
          <w:p w14:paraId="16F5CFAB" w14:textId="77777777" w:rsidR="008E3FE8" w:rsidRPr="008E3FE8" w:rsidRDefault="008E3FE8" w:rsidP="00F60ED9">
            <w:pPr>
              <w:spacing w:after="0" w:line="240" w:lineRule="auto"/>
              <w:rPr>
                <w:rFonts w:cs="Arial"/>
                <w:sz w:val="16"/>
                <w:szCs w:val="16"/>
                <w:lang w:eastAsia="es-MX"/>
              </w:rPr>
            </w:pPr>
          </w:p>
        </w:tc>
        <w:tc>
          <w:tcPr>
            <w:tcW w:w="804" w:type="pct"/>
            <w:gridSpan w:val="2"/>
            <w:vMerge w:val="restart"/>
            <w:tcBorders>
              <w:top w:val="single" w:sz="4" w:space="0" w:color="7F7F7F" w:themeColor="text1" w:themeTint="80"/>
              <w:left w:val="nil"/>
              <w:bottom w:val="nil"/>
              <w:right w:val="nil"/>
            </w:tcBorders>
            <w:noWrap/>
            <w:vAlign w:val="bottom"/>
            <w:hideMark/>
          </w:tcPr>
          <w:p w14:paraId="6F2C8732"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22240" behindDoc="0" locked="0" layoutInCell="1" allowOverlap="1" wp14:anchorId="5533F4A3" wp14:editId="453CEF40">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27B12A2" id="Flecha arriba 43" o:spid="_x0000_s1026" type="#_x0000_t68" style="position:absolute;margin-left:15.8pt;margin-top:4.95pt;width:24pt;height: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" adj="10800" fillcolor="gray [1629]" strokecolor="#d8d8d8 [2732]" strokeweight="2pt"/>
                  </w:pict>
                </mc:Fallback>
              </mc:AlternateContent>
            </w:r>
          </w:p>
        </w:tc>
        <w:tc>
          <w:tcPr>
            <w:tcW w:w="266" w:type="pct"/>
            <w:tcBorders>
              <w:top w:val="single" w:sz="4" w:space="0" w:color="7F7F7F" w:themeColor="text1" w:themeTint="80"/>
              <w:left w:val="nil"/>
              <w:bottom w:val="nil"/>
              <w:right w:val="nil"/>
            </w:tcBorders>
            <w:noWrap/>
            <w:vAlign w:val="bottom"/>
            <w:hideMark/>
          </w:tcPr>
          <w:p w14:paraId="1A4B6C39" w14:textId="77777777" w:rsidR="008E3FE8" w:rsidRPr="008E3FE8" w:rsidRDefault="008E3FE8" w:rsidP="00F60ED9">
            <w:pPr>
              <w:spacing w:after="0" w:line="240" w:lineRule="auto"/>
              <w:rPr>
                <w:rFonts w:cs="Arial"/>
                <w:color w:val="000000"/>
                <w:sz w:val="16"/>
                <w:szCs w:val="16"/>
                <w:lang w:eastAsia="es-MX"/>
              </w:rPr>
            </w:pPr>
          </w:p>
        </w:tc>
        <w:tc>
          <w:tcPr>
            <w:tcW w:w="261" w:type="pct"/>
            <w:tcBorders>
              <w:top w:val="single" w:sz="4" w:space="0" w:color="7F7F7F" w:themeColor="text1" w:themeTint="80"/>
              <w:left w:val="nil"/>
              <w:bottom w:val="nil"/>
              <w:right w:val="nil"/>
            </w:tcBorders>
            <w:noWrap/>
            <w:vAlign w:val="bottom"/>
            <w:hideMark/>
          </w:tcPr>
          <w:p w14:paraId="5A837F47" w14:textId="77777777" w:rsidR="008E3FE8" w:rsidRPr="008E3FE8" w:rsidRDefault="008E3FE8" w:rsidP="00F60ED9">
            <w:pPr>
              <w:spacing w:after="0" w:line="240" w:lineRule="auto"/>
              <w:rPr>
                <w:rFonts w:cs="Arial"/>
                <w:sz w:val="16"/>
                <w:szCs w:val="16"/>
                <w:lang w:eastAsia="es-MX"/>
              </w:rPr>
            </w:pPr>
          </w:p>
        </w:tc>
        <w:tc>
          <w:tcPr>
            <w:tcW w:w="543" w:type="pct"/>
            <w:tcBorders>
              <w:top w:val="nil"/>
              <w:left w:val="nil"/>
              <w:bottom w:val="nil"/>
              <w:right w:val="nil"/>
            </w:tcBorders>
            <w:noWrap/>
            <w:vAlign w:val="bottom"/>
            <w:hideMark/>
          </w:tcPr>
          <w:p w14:paraId="01B6A5F5" w14:textId="77777777" w:rsidR="008E3FE8" w:rsidRPr="008E3FE8" w:rsidRDefault="008E3FE8" w:rsidP="00F60ED9">
            <w:pPr>
              <w:spacing w:after="0" w:line="240" w:lineRule="auto"/>
              <w:rPr>
                <w:rFonts w:cs="Arial"/>
                <w:sz w:val="16"/>
                <w:szCs w:val="16"/>
                <w:lang w:eastAsia="es-MX"/>
              </w:rPr>
            </w:pPr>
          </w:p>
        </w:tc>
        <w:tc>
          <w:tcPr>
            <w:tcW w:w="194" w:type="pct"/>
            <w:tcBorders>
              <w:top w:val="single" w:sz="4" w:space="0" w:color="7F7F7F" w:themeColor="text1" w:themeTint="80"/>
              <w:left w:val="nil"/>
              <w:bottom w:val="nil"/>
              <w:right w:val="nil"/>
            </w:tcBorders>
            <w:noWrap/>
            <w:vAlign w:val="bottom"/>
            <w:hideMark/>
          </w:tcPr>
          <w:p w14:paraId="57094F57" w14:textId="77777777" w:rsidR="008E3FE8" w:rsidRPr="008E3FE8" w:rsidRDefault="008E3FE8" w:rsidP="00F60ED9">
            <w:pPr>
              <w:spacing w:after="0" w:line="240" w:lineRule="auto"/>
              <w:rPr>
                <w:rFonts w:cs="Arial"/>
                <w:sz w:val="16"/>
                <w:szCs w:val="16"/>
                <w:lang w:eastAsia="es-MX"/>
              </w:rPr>
            </w:pPr>
          </w:p>
        </w:tc>
        <w:tc>
          <w:tcPr>
            <w:tcW w:w="195" w:type="pct"/>
            <w:tcBorders>
              <w:top w:val="single" w:sz="4" w:space="0" w:color="7F7F7F" w:themeColor="text1" w:themeTint="80"/>
              <w:left w:val="nil"/>
              <w:bottom w:val="nil"/>
              <w:right w:val="nil"/>
            </w:tcBorders>
            <w:noWrap/>
            <w:vAlign w:val="bottom"/>
            <w:hideMark/>
          </w:tcPr>
          <w:p w14:paraId="1B35A450" w14:textId="77777777" w:rsidR="008E3FE8" w:rsidRPr="008E3FE8" w:rsidRDefault="008E3FE8" w:rsidP="00F60ED9">
            <w:pPr>
              <w:spacing w:after="0" w:line="240" w:lineRule="auto"/>
              <w:rPr>
                <w:rFonts w:cs="Arial"/>
                <w:sz w:val="16"/>
                <w:szCs w:val="16"/>
                <w:lang w:eastAsia="es-MX"/>
              </w:rPr>
            </w:pPr>
          </w:p>
        </w:tc>
        <w:tc>
          <w:tcPr>
            <w:tcW w:w="1021" w:type="pct"/>
            <w:gridSpan w:val="2"/>
            <w:vMerge w:val="restart"/>
            <w:tcBorders>
              <w:top w:val="single" w:sz="4" w:space="0" w:color="7F7F7F" w:themeColor="text1" w:themeTint="80"/>
              <w:left w:val="nil"/>
              <w:bottom w:val="nil"/>
              <w:right w:val="nil"/>
            </w:tcBorders>
            <w:noWrap/>
            <w:vAlign w:val="bottom"/>
            <w:hideMark/>
          </w:tcPr>
          <w:p w14:paraId="73ED4429"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23264" behindDoc="0" locked="0" layoutInCell="1" allowOverlap="1" wp14:anchorId="4DB34284" wp14:editId="710B9ABE">
                      <wp:simplePos x="0" y="0"/>
                      <wp:positionH relativeFrom="column">
                        <wp:posOffset>250825</wp:posOffset>
                      </wp:positionH>
                      <wp:positionV relativeFrom="paragraph">
                        <wp:posOffset>48260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D60B35A" id="Flecha arriba 46" o:spid="_x0000_s1026" type="#_x0000_t68" style="position:absolute;margin-left:19.75pt;margin-top:3.8pt;width:24pt;height: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" adj="10800" fillcolor="gray [1629]" strokecolor="#d8d8d8 [2732]" strokeweight="2pt"/>
                  </w:pict>
                </mc:Fallback>
              </mc:AlternateContent>
            </w:r>
          </w:p>
        </w:tc>
        <w:tc>
          <w:tcPr>
            <w:tcW w:w="389" w:type="pct"/>
            <w:tcBorders>
              <w:top w:val="single" w:sz="4" w:space="0" w:color="7F7F7F" w:themeColor="text1" w:themeTint="80"/>
              <w:left w:val="nil"/>
              <w:bottom w:val="nil"/>
              <w:right w:val="nil"/>
            </w:tcBorders>
            <w:noWrap/>
            <w:vAlign w:val="bottom"/>
            <w:hideMark/>
          </w:tcPr>
          <w:p w14:paraId="705CD473" w14:textId="77777777" w:rsidR="008E3FE8" w:rsidRPr="008E3FE8" w:rsidRDefault="008E3FE8" w:rsidP="00F60ED9">
            <w:pPr>
              <w:spacing w:after="0" w:line="240" w:lineRule="auto"/>
              <w:rPr>
                <w:rFonts w:cs="Arial"/>
                <w:color w:val="000000"/>
                <w:sz w:val="16"/>
                <w:szCs w:val="16"/>
                <w:lang w:eastAsia="es-MX"/>
              </w:rPr>
            </w:pPr>
          </w:p>
        </w:tc>
        <w:tc>
          <w:tcPr>
            <w:tcW w:w="394" w:type="pct"/>
            <w:tcBorders>
              <w:top w:val="single" w:sz="4" w:space="0" w:color="7F7F7F" w:themeColor="text1" w:themeTint="80"/>
              <w:left w:val="nil"/>
              <w:bottom w:val="nil"/>
              <w:right w:val="nil"/>
            </w:tcBorders>
            <w:noWrap/>
            <w:vAlign w:val="bottom"/>
            <w:hideMark/>
          </w:tcPr>
          <w:p w14:paraId="344F2DD9"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center"/>
            <w:hideMark/>
          </w:tcPr>
          <w:p w14:paraId="5C9EB13A"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B187A00"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15B92C54"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tcBorders>
              <w:top w:val="nil"/>
              <w:left w:val="nil"/>
              <w:bottom w:val="nil"/>
              <w:right w:val="nil"/>
            </w:tcBorders>
            <w:textDirection w:val="btLr"/>
            <w:vAlign w:val="center"/>
            <w:hideMark/>
          </w:tcPr>
          <w:p w14:paraId="7BE64085"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4B461C63"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single" w:sz="4" w:space="0" w:color="7F7F7F" w:themeColor="text1" w:themeTint="80"/>
              <w:right w:val="nil"/>
            </w:tcBorders>
            <w:noWrap/>
            <w:vAlign w:val="bottom"/>
            <w:hideMark/>
          </w:tcPr>
          <w:p w14:paraId="5BBBD55C"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single" w:sz="4" w:space="0" w:color="7F7F7F" w:themeColor="text1" w:themeTint="80"/>
              <w:right w:val="nil"/>
            </w:tcBorders>
            <w:noWrap/>
            <w:vAlign w:val="bottom"/>
            <w:hideMark/>
          </w:tcPr>
          <w:p w14:paraId="4FF50AA1" w14:textId="77777777" w:rsidR="008E3FE8" w:rsidRPr="008E3FE8" w:rsidRDefault="008E3FE8" w:rsidP="00F60ED9">
            <w:pPr>
              <w:spacing w:after="0" w:line="240" w:lineRule="auto"/>
              <w:rPr>
                <w:rFonts w:cs="Arial"/>
                <w:sz w:val="16"/>
                <w:szCs w:val="16"/>
                <w:lang w:eastAsia="es-MX"/>
              </w:rPr>
            </w:pPr>
          </w:p>
        </w:tc>
        <w:tc>
          <w:tcPr>
            <w:tcW w:w="804" w:type="pct"/>
            <w:gridSpan w:val="2"/>
            <w:vMerge/>
            <w:tcBorders>
              <w:top w:val="nil"/>
              <w:left w:val="nil"/>
              <w:bottom w:val="single" w:sz="4" w:space="0" w:color="7F7F7F" w:themeColor="text1" w:themeTint="80"/>
              <w:right w:val="nil"/>
            </w:tcBorders>
            <w:vAlign w:val="center"/>
            <w:hideMark/>
          </w:tcPr>
          <w:p w14:paraId="06A5A506" w14:textId="77777777" w:rsidR="008E3FE8" w:rsidRPr="008E3FE8" w:rsidRDefault="008E3FE8" w:rsidP="00F60ED9">
            <w:pPr>
              <w:spacing w:after="0" w:line="240" w:lineRule="auto"/>
              <w:rPr>
                <w:rFonts w:cs="Arial"/>
                <w:color w:val="000000"/>
                <w:sz w:val="16"/>
                <w:szCs w:val="16"/>
                <w:lang w:eastAsia="es-MX"/>
              </w:rPr>
            </w:pPr>
          </w:p>
        </w:tc>
        <w:tc>
          <w:tcPr>
            <w:tcW w:w="266" w:type="pct"/>
            <w:tcBorders>
              <w:top w:val="nil"/>
              <w:left w:val="nil"/>
              <w:bottom w:val="single" w:sz="4" w:space="0" w:color="7F7F7F" w:themeColor="text1" w:themeTint="80"/>
              <w:right w:val="nil"/>
            </w:tcBorders>
            <w:noWrap/>
            <w:vAlign w:val="bottom"/>
            <w:hideMark/>
          </w:tcPr>
          <w:p w14:paraId="1BB88530" w14:textId="77777777" w:rsidR="008E3FE8" w:rsidRPr="008E3FE8" w:rsidRDefault="008E3FE8" w:rsidP="00F60ED9">
            <w:pPr>
              <w:spacing w:after="0" w:line="240" w:lineRule="auto"/>
              <w:rPr>
                <w:rFonts w:cs="Arial"/>
                <w:sz w:val="16"/>
                <w:szCs w:val="16"/>
                <w:lang w:eastAsia="es-MX"/>
              </w:rPr>
            </w:pPr>
          </w:p>
        </w:tc>
        <w:tc>
          <w:tcPr>
            <w:tcW w:w="261" w:type="pct"/>
            <w:tcBorders>
              <w:top w:val="nil"/>
              <w:left w:val="nil"/>
              <w:bottom w:val="single" w:sz="4" w:space="0" w:color="7F7F7F" w:themeColor="text1" w:themeTint="80"/>
              <w:right w:val="nil"/>
            </w:tcBorders>
            <w:noWrap/>
            <w:vAlign w:val="bottom"/>
            <w:hideMark/>
          </w:tcPr>
          <w:p w14:paraId="10DA4A26" w14:textId="77777777" w:rsidR="008E3FE8" w:rsidRPr="008E3FE8" w:rsidRDefault="008E3FE8" w:rsidP="00F60ED9">
            <w:pPr>
              <w:spacing w:after="0" w:line="240" w:lineRule="auto"/>
              <w:rPr>
                <w:rFonts w:cs="Arial"/>
                <w:sz w:val="16"/>
                <w:szCs w:val="16"/>
                <w:lang w:eastAsia="es-MX"/>
              </w:rPr>
            </w:pPr>
          </w:p>
        </w:tc>
        <w:tc>
          <w:tcPr>
            <w:tcW w:w="543" w:type="pct"/>
            <w:tcBorders>
              <w:top w:val="nil"/>
              <w:left w:val="nil"/>
              <w:bottom w:val="single" w:sz="4" w:space="0" w:color="7F7F7F" w:themeColor="text1" w:themeTint="80"/>
              <w:right w:val="nil"/>
            </w:tcBorders>
            <w:noWrap/>
            <w:vAlign w:val="bottom"/>
            <w:hideMark/>
          </w:tcPr>
          <w:p w14:paraId="215B40C4" w14:textId="77777777" w:rsidR="008E3FE8" w:rsidRPr="008E3FE8" w:rsidRDefault="008E3FE8" w:rsidP="00F60ED9">
            <w:pPr>
              <w:spacing w:after="0" w:line="240" w:lineRule="auto"/>
              <w:rPr>
                <w:rFonts w:cs="Arial"/>
                <w:sz w:val="16"/>
                <w:szCs w:val="16"/>
                <w:lang w:eastAsia="es-MX"/>
              </w:rPr>
            </w:pPr>
          </w:p>
        </w:tc>
        <w:tc>
          <w:tcPr>
            <w:tcW w:w="194" w:type="pct"/>
            <w:tcBorders>
              <w:top w:val="nil"/>
              <w:left w:val="nil"/>
              <w:bottom w:val="single" w:sz="4" w:space="0" w:color="7F7F7F" w:themeColor="text1" w:themeTint="80"/>
              <w:right w:val="nil"/>
            </w:tcBorders>
            <w:noWrap/>
            <w:vAlign w:val="bottom"/>
            <w:hideMark/>
          </w:tcPr>
          <w:p w14:paraId="44D05214" w14:textId="77777777" w:rsidR="008E3FE8" w:rsidRPr="008E3FE8" w:rsidRDefault="008E3FE8" w:rsidP="00F60ED9">
            <w:pPr>
              <w:spacing w:after="0" w:line="240" w:lineRule="auto"/>
              <w:rPr>
                <w:rFonts w:cs="Arial"/>
                <w:sz w:val="16"/>
                <w:szCs w:val="16"/>
                <w:lang w:eastAsia="es-MX"/>
              </w:rPr>
            </w:pPr>
          </w:p>
        </w:tc>
        <w:tc>
          <w:tcPr>
            <w:tcW w:w="195" w:type="pct"/>
            <w:tcBorders>
              <w:top w:val="nil"/>
              <w:left w:val="nil"/>
              <w:bottom w:val="single" w:sz="4" w:space="0" w:color="7F7F7F" w:themeColor="text1" w:themeTint="80"/>
              <w:right w:val="nil"/>
            </w:tcBorders>
            <w:noWrap/>
            <w:vAlign w:val="bottom"/>
            <w:hideMark/>
          </w:tcPr>
          <w:p w14:paraId="06E9AFEC" w14:textId="77777777" w:rsidR="008E3FE8" w:rsidRPr="008E3FE8" w:rsidRDefault="008E3FE8" w:rsidP="00F60ED9">
            <w:pPr>
              <w:spacing w:after="0" w:line="240" w:lineRule="auto"/>
              <w:rPr>
                <w:rFonts w:cs="Arial"/>
                <w:sz w:val="16"/>
                <w:szCs w:val="16"/>
                <w:lang w:eastAsia="es-MX"/>
              </w:rPr>
            </w:pPr>
          </w:p>
        </w:tc>
        <w:tc>
          <w:tcPr>
            <w:tcW w:w="1021" w:type="pct"/>
            <w:gridSpan w:val="2"/>
            <w:vMerge/>
            <w:tcBorders>
              <w:top w:val="nil"/>
              <w:left w:val="nil"/>
              <w:bottom w:val="single" w:sz="4" w:space="0" w:color="7F7F7F" w:themeColor="text1" w:themeTint="80"/>
              <w:right w:val="nil"/>
            </w:tcBorders>
            <w:vAlign w:val="center"/>
            <w:hideMark/>
          </w:tcPr>
          <w:p w14:paraId="4E0E9E5D" w14:textId="77777777" w:rsidR="008E3FE8" w:rsidRPr="008E3FE8" w:rsidRDefault="008E3FE8" w:rsidP="00F60ED9">
            <w:pPr>
              <w:spacing w:after="0" w:line="240" w:lineRule="auto"/>
              <w:rPr>
                <w:rFonts w:cs="Arial"/>
                <w:color w:val="000000"/>
                <w:sz w:val="16"/>
                <w:szCs w:val="16"/>
                <w:lang w:eastAsia="es-MX"/>
              </w:rPr>
            </w:pPr>
          </w:p>
        </w:tc>
        <w:tc>
          <w:tcPr>
            <w:tcW w:w="389" w:type="pct"/>
            <w:tcBorders>
              <w:top w:val="nil"/>
              <w:left w:val="nil"/>
              <w:bottom w:val="single" w:sz="4" w:space="0" w:color="7F7F7F" w:themeColor="text1" w:themeTint="80"/>
              <w:right w:val="nil"/>
            </w:tcBorders>
            <w:noWrap/>
            <w:vAlign w:val="bottom"/>
            <w:hideMark/>
          </w:tcPr>
          <w:p w14:paraId="21DE4761" w14:textId="77777777" w:rsidR="008E3FE8" w:rsidRPr="008E3FE8" w:rsidRDefault="008E3FE8" w:rsidP="00F60ED9">
            <w:pPr>
              <w:spacing w:after="0" w:line="240" w:lineRule="auto"/>
              <w:rPr>
                <w:rFonts w:cs="Arial"/>
                <w:sz w:val="16"/>
                <w:szCs w:val="16"/>
                <w:lang w:eastAsia="es-MX"/>
              </w:rPr>
            </w:pPr>
          </w:p>
        </w:tc>
        <w:tc>
          <w:tcPr>
            <w:tcW w:w="394" w:type="pct"/>
            <w:tcBorders>
              <w:top w:val="nil"/>
              <w:left w:val="nil"/>
              <w:bottom w:val="single" w:sz="4" w:space="0" w:color="7F7F7F" w:themeColor="text1" w:themeTint="80"/>
              <w:right w:val="nil"/>
            </w:tcBorders>
            <w:noWrap/>
            <w:vAlign w:val="bottom"/>
            <w:hideMark/>
          </w:tcPr>
          <w:p w14:paraId="676515CC"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center"/>
            <w:hideMark/>
          </w:tcPr>
          <w:p w14:paraId="2C0230D7"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598EEA68"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250D404C"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0868657A"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PROBLEMA CENTRAL</w:t>
            </w:r>
          </w:p>
        </w:tc>
        <w:tc>
          <w:tcPr>
            <w:tcW w:w="125" w:type="pct"/>
            <w:tcBorders>
              <w:top w:val="nil"/>
              <w:left w:val="nil"/>
              <w:bottom w:val="nil"/>
              <w:right w:val="single" w:sz="4" w:space="0" w:color="7F7F7F" w:themeColor="text1" w:themeTint="80"/>
            </w:tcBorders>
            <w:vAlign w:val="center"/>
            <w:hideMark/>
          </w:tcPr>
          <w:p w14:paraId="28099FD6" w14:textId="77777777" w:rsidR="008E3FE8" w:rsidRPr="008E3FE8" w:rsidRDefault="008E3FE8" w:rsidP="00F60ED9">
            <w:pPr>
              <w:spacing w:after="0" w:line="240" w:lineRule="auto"/>
              <w:jc w:val="center"/>
              <w:rPr>
                <w:rFonts w:cs="Arial"/>
                <w:b/>
                <w:color w:val="3A3838"/>
                <w:sz w:val="16"/>
                <w:szCs w:val="16"/>
                <w:lang w:eastAsia="es-MX"/>
              </w:rPr>
            </w:pPr>
          </w:p>
        </w:tc>
        <w:tc>
          <w:tcPr>
            <w:tcW w:w="4318"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4459628" w14:textId="77777777" w:rsidR="008E3FE8" w:rsidRPr="008E3FE8" w:rsidRDefault="008E3FE8" w:rsidP="00F60ED9">
            <w:pPr>
              <w:spacing w:line="240" w:lineRule="auto"/>
              <w:jc w:val="center"/>
              <w:rPr>
                <w:rFonts w:cs="Arial"/>
                <w:sz w:val="16"/>
                <w:szCs w:val="16"/>
              </w:rPr>
            </w:pPr>
            <w:r w:rsidRPr="008E3FE8">
              <w:rPr>
                <w:rFonts w:cs="Arial"/>
                <w:sz w:val="16"/>
                <w:szCs w:val="16"/>
              </w:rPr>
              <w:t>Alto índice de incidencia y prevalencia de casos de Paludismo en la población sinaloense.</w:t>
            </w:r>
          </w:p>
          <w:p w14:paraId="4C9E45F6"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6EEEC881"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7DA2E41"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5AC38733"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A268D31"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54034639" w14:textId="77777777" w:rsidR="008E3FE8" w:rsidRPr="008E3FE8" w:rsidRDefault="008E3FE8" w:rsidP="00F60ED9">
            <w:pPr>
              <w:spacing w:after="0" w:line="240" w:lineRule="auto"/>
              <w:rPr>
                <w:rFonts w:cs="Arial"/>
                <w:i/>
                <w:iCs/>
                <w:color w:val="3A3838"/>
                <w:sz w:val="16"/>
                <w:szCs w:val="16"/>
                <w:lang w:eastAsia="es-MX"/>
              </w:rPr>
            </w:pPr>
          </w:p>
        </w:tc>
        <w:tc>
          <w:tcPr>
            <w:tcW w:w="431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CA9E61B"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3CED54C7"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42816F13" w14:textId="77777777" w:rsidTr="00EB3BDD">
        <w:trPr>
          <w:trHeight w:val="244"/>
        </w:trPr>
        <w:tc>
          <w:tcPr>
            <w:tcW w:w="125" w:type="pct"/>
            <w:tcBorders>
              <w:top w:val="nil"/>
              <w:left w:val="single" w:sz="4" w:space="0" w:color="BFBFBF" w:themeColor="background1" w:themeShade="BF"/>
              <w:bottom w:val="nil"/>
              <w:right w:val="nil"/>
            </w:tcBorders>
            <w:vAlign w:val="center"/>
            <w:hideMark/>
          </w:tcPr>
          <w:p w14:paraId="082D7D43"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542B1A60"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149FC712" w14:textId="77777777" w:rsidR="008E3FE8" w:rsidRPr="008E3FE8" w:rsidRDefault="008E3FE8" w:rsidP="00F60ED9">
            <w:pPr>
              <w:spacing w:after="0" w:line="240" w:lineRule="auto"/>
              <w:rPr>
                <w:rFonts w:cs="Arial"/>
                <w:i/>
                <w:iCs/>
                <w:color w:val="3A3838"/>
                <w:sz w:val="16"/>
                <w:szCs w:val="16"/>
                <w:lang w:eastAsia="es-MX"/>
              </w:rPr>
            </w:pPr>
          </w:p>
        </w:tc>
        <w:tc>
          <w:tcPr>
            <w:tcW w:w="431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50A4AA1F"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581F4406"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634732BE" w14:textId="77777777" w:rsidTr="00EB3BDD">
        <w:trPr>
          <w:trHeight w:val="580"/>
        </w:trPr>
        <w:tc>
          <w:tcPr>
            <w:tcW w:w="125" w:type="pct"/>
            <w:tcBorders>
              <w:top w:val="nil"/>
              <w:left w:val="single" w:sz="4" w:space="0" w:color="BFBFBF" w:themeColor="background1" w:themeShade="BF"/>
              <w:bottom w:val="nil"/>
              <w:right w:val="nil"/>
            </w:tcBorders>
            <w:vAlign w:val="center"/>
            <w:hideMark/>
          </w:tcPr>
          <w:p w14:paraId="7A8EFE05"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5AB40904"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single" w:sz="4" w:space="0" w:color="7F7F7F" w:themeColor="text1" w:themeTint="80"/>
            </w:tcBorders>
            <w:vAlign w:val="center"/>
            <w:hideMark/>
          </w:tcPr>
          <w:p w14:paraId="47CABA64" w14:textId="77777777" w:rsidR="008E3FE8" w:rsidRPr="008E3FE8" w:rsidRDefault="008E3FE8" w:rsidP="00F60ED9">
            <w:pPr>
              <w:spacing w:after="0" w:line="240" w:lineRule="auto"/>
              <w:rPr>
                <w:rFonts w:cs="Arial"/>
                <w:i/>
                <w:iCs/>
                <w:color w:val="3A3838"/>
                <w:sz w:val="16"/>
                <w:szCs w:val="16"/>
                <w:lang w:eastAsia="es-MX"/>
              </w:rPr>
            </w:pPr>
          </w:p>
        </w:tc>
        <w:tc>
          <w:tcPr>
            <w:tcW w:w="4318"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75D634C" w14:textId="77777777" w:rsidR="008E3FE8" w:rsidRPr="008E3FE8" w:rsidRDefault="008E3FE8" w:rsidP="00F60ED9">
            <w:pPr>
              <w:spacing w:after="0" w:line="240" w:lineRule="auto"/>
              <w:jc w:val="center"/>
              <w:rPr>
                <w:rFonts w:cs="Arial"/>
                <w:i/>
                <w:iCs/>
                <w:color w:val="3A3838"/>
                <w:sz w:val="16"/>
                <w:szCs w:val="16"/>
                <w:lang w:eastAsia="es-MX"/>
              </w:rPr>
            </w:pPr>
          </w:p>
        </w:tc>
        <w:tc>
          <w:tcPr>
            <w:tcW w:w="203" w:type="pct"/>
            <w:tcBorders>
              <w:top w:val="nil"/>
              <w:left w:val="single" w:sz="4" w:space="0" w:color="7F7F7F" w:themeColor="text1" w:themeTint="80"/>
              <w:bottom w:val="nil"/>
              <w:right w:val="single" w:sz="4" w:space="0" w:color="BFBFBF" w:themeColor="background1" w:themeShade="BF"/>
            </w:tcBorders>
            <w:vAlign w:val="center"/>
            <w:hideMark/>
          </w:tcPr>
          <w:p w14:paraId="64B733B2"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CE09CB0" w14:textId="77777777" w:rsidTr="00EB3BDD">
        <w:trPr>
          <w:trHeight w:val="614"/>
        </w:trPr>
        <w:tc>
          <w:tcPr>
            <w:tcW w:w="125" w:type="pct"/>
            <w:tcBorders>
              <w:top w:val="nil"/>
              <w:left w:val="single" w:sz="4" w:space="0" w:color="BFBFBF" w:themeColor="background1" w:themeShade="BF"/>
              <w:bottom w:val="nil"/>
              <w:right w:val="nil"/>
            </w:tcBorders>
            <w:vAlign w:val="center"/>
            <w:hideMark/>
          </w:tcPr>
          <w:p w14:paraId="3D727F43"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229" w:type="pct"/>
            <w:tcBorders>
              <w:top w:val="nil"/>
              <w:left w:val="nil"/>
              <w:bottom w:val="nil"/>
              <w:right w:val="nil"/>
            </w:tcBorders>
            <w:textDirection w:val="btLr"/>
            <w:vAlign w:val="center"/>
            <w:hideMark/>
          </w:tcPr>
          <w:p w14:paraId="6C88F7D1" w14:textId="77777777" w:rsidR="008E3FE8" w:rsidRPr="008E3FE8" w:rsidRDefault="008E3FE8" w:rsidP="00F60ED9">
            <w:pPr>
              <w:spacing w:after="0" w:line="240" w:lineRule="auto"/>
              <w:rPr>
                <w:rFonts w:cs="Arial"/>
                <w:i/>
                <w:iCs/>
                <w:color w:val="3A3838"/>
                <w:sz w:val="16"/>
                <w:szCs w:val="16"/>
                <w:lang w:eastAsia="es-MX"/>
              </w:rPr>
            </w:pPr>
          </w:p>
        </w:tc>
        <w:tc>
          <w:tcPr>
            <w:tcW w:w="125" w:type="pct"/>
            <w:tcBorders>
              <w:top w:val="nil"/>
              <w:left w:val="nil"/>
              <w:bottom w:val="nil"/>
              <w:right w:val="nil"/>
            </w:tcBorders>
            <w:vAlign w:val="center"/>
            <w:hideMark/>
          </w:tcPr>
          <w:p w14:paraId="5D97FBE5"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7F7F7F" w:themeColor="text1" w:themeTint="80"/>
              <w:left w:val="nil"/>
              <w:bottom w:val="nil"/>
              <w:right w:val="nil"/>
            </w:tcBorders>
            <w:noWrap/>
            <w:vAlign w:val="bottom"/>
            <w:hideMark/>
          </w:tcPr>
          <w:p w14:paraId="2AA75A7B"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7F7F7F" w:themeColor="text1" w:themeTint="80"/>
              <w:left w:val="nil"/>
              <w:bottom w:val="nil"/>
              <w:right w:val="nil"/>
            </w:tcBorders>
            <w:noWrap/>
            <w:vAlign w:val="center"/>
            <w:hideMark/>
          </w:tcPr>
          <w:p w14:paraId="7146F5CD"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noWrap/>
            <w:vAlign w:val="center"/>
            <w:hideMark/>
          </w:tcPr>
          <w:p w14:paraId="4A50A080"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24288" behindDoc="0" locked="0" layoutInCell="1" allowOverlap="1" wp14:anchorId="653C4E3A" wp14:editId="5591F3CA">
                      <wp:simplePos x="0" y="0"/>
                      <wp:positionH relativeFrom="column">
                        <wp:posOffset>22225</wp:posOffset>
                      </wp:positionH>
                      <wp:positionV relativeFrom="paragraph">
                        <wp:posOffset>20320</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25C66A" id="Flecha arriba 50" o:spid="_x0000_s1026" type="#_x0000_t68" style="position:absolute;margin-left:1.75pt;margin-top:1.6pt;width:24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74F5F350" w14:textId="77777777" w:rsidTr="00F60ED9">
              <w:trPr>
                <w:trHeight w:val="196"/>
                <w:tblCellSpacing w:w="0" w:type="dxa"/>
              </w:trPr>
              <w:tc>
                <w:tcPr>
                  <w:tcW w:w="818" w:type="dxa"/>
                  <w:tcBorders>
                    <w:top w:val="nil"/>
                    <w:left w:val="nil"/>
                    <w:bottom w:val="nil"/>
                    <w:right w:val="nil"/>
                  </w:tcBorders>
                  <w:noWrap/>
                  <w:vAlign w:val="bottom"/>
                  <w:hideMark/>
                </w:tcPr>
                <w:p w14:paraId="122A1F0D" w14:textId="77777777" w:rsidR="008E3FE8" w:rsidRPr="008E3FE8" w:rsidRDefault="008E3FE8" w:rsidP="00F60ED9">
                  <w:pPr>
                    <w:spacing w:after="0" w:line="240" w:lineRule="auto"/>
                    <w:jc w:val="center"/>
                    <w:rPr>
                      <w:rFonts w:cs="Arial"/>
                      <w:color w:val="000000"/>
                      <w:sz w:val="16"/>
                      <w:szCs w:val="16"/>
                      <w:lang w:eastAsia="es-MX"/>
                    </w:rPr>
                  </w:pPr>
                </w:p>
              </w:tc>
            </w:tr>
          </w:tbl>
          <w:p w14:paraId="1A8429BE" w14:textId="77777777" w:rsidR="008E3FE8" w:rsidRPr="008E3FE8" w:rsidRDefault="008E3FE8" w:rsidP="00F60ED9">
            <w:pPr>
              <w:spacing w:after="0" w:line="240" w:lineRule="auto"/>
              <w:jc w:val="center"/>
              <w:rPr>
                <w:rFonts w:cs="Arial"/>
                <w:color w:val="000000"/>
                <w:sz w:val="16"/>
                <w:szCs w:val="16"/>
                <w:lang w:eastAsia="es-MX"/>
              </w:rPr>
            </w:pPr>
          </w:p>
        </w:tc>
        <w:tc>
          <w:tcPr>
            <w:tcW w:w="261" w:type="pct"/>
            <w:tcBorders>
              <w:top w:val="single" w:sz="4" w:space="0" w:color="7F7F7F" w:themeColor="text1" w:themeTint="80"/>
              <w:left w:val="nil"/>
              <w:bottom w:val="nil"/>
              <w:right w:val="nil"/>
            </w:tcBorders>
            <w:noWrap/>
            <w:vAlign w:val="center"/>
            <w:hideMark/>
          </w:tcPr>
          <w:p w14:paraId="5B42243B"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single" w:sz="4" w:space="0" w:color="7F7F7F" w:themeColor="text1" w:themeTint="80"/>
              <w:left w:val="nil"/>
              <w:bottom w:val="nil"/>
              <w:right w:val="nil"/>
            </w:tcBorders>
            <w:noWrap/>
            <w:vAlign w:val="center"/>
            <w:hideMark/>
          </w:tcPr>
          <w:p w14:paraId="1374CCD8"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single" w:sz="4" w:space="0" w:color="7F7F7F" w:themeColor="text1" w:themeTint="80"/>
              <w:left w:val="nil"/>
              <w:bottom w:val="nil"/>
              <w:right w:val="nil"/>
            </w:tcBorders>
            <w:noWrap/>
            <w:vAlign w:val="center"/>
            <w:hideMark/>
          </w:tcPr>
          <w:p w14:paraId="02E3330B"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noWrap/>
            <w:vAlign w:val="center"/>
            <w:hideMark/>
          </w:tcPr>
          <w:p w14:paraId="6129E5CA"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773D961D" w14:textId="77777777" w:rsidTr="00F60ED9">
              <w:trPr>
                <w:trHeight w:val="196"/>
                <w:tblCellSpacing w:w="0" w:type="dxa"/>
              </w:trPr>
              <w:tc>
                <w:tcPr>
                  <w:tcW w:w="818" w:type="dxa"/>
                  <w:tcBorders>
                    <w:top w:val="nil"/>
                    <w:left w:val="nil"/>
                    <w:bottom w:val="nil"/>
                    <w:right w:val="nil"/>
                  </w:tcBorders>
                  <w:noWrap/>
                  <w:vAlign w:val="bottom"/>
                  <w:hideMark/>
                </w:tcPr>
                <w:p w14:paraId="1F616A74" w14:textId="77777777" w:rsidR="008E3FE8" w:rsidRPr="008E3FE8" w:rsidRDefault="008E3FE8" w:rsidP="00F60ED9">
                  <w:pPr>
                    <w:spacing w:after="0" w:line="240" w:lineRule="auto"/>
                    <w:jc w:val="center"/>
                    <w:rPr>
                      <w:rFonts w:cs="Arial"/>
                      <w:color w:val="000000"/>
                      <w:sz w:val="16"/>
                      <w:szCs w:val="16"/>
                      <w:lang w:eastAsia="es-MX"/>
                    </w:rPr>
                  </w:pPr>
                </w:p>
              </w:tc>
            </w:tr>
          </w:tbl>
          <w:p w14:paraId="10B4DCA9" w14:textId="77777777" w:rsidR="008E3FE8" w:rsidRPr="008E3FE8" w:rsidRDefault="008E3FE8" w:rsidP="00F60ED9">
            <w:pPr>
              <w:spacing w:after="0" w:line="240" w:lineRule="auto"/>
              <w:jc w:val="center"/>
              <w:rPr>
                <w:rFonts w:cs="Arial"/>
                <w:color w:val="000000"/>
                <w:sz w:val="16"/>
                <w:szCs w:val="16"/>
                <w:lang w:eastAsia="es-MX"/>
              </w:rPr>
            </w:pPr>
          </w:p>
        </w:tc>
        <w:tc>
          <w:tcPr>
            <w:tcW w:w="194" w:type="pct"/>
            <w:tcBorders>
              <w:top w:val="single" w:sz="4" w:space="0" w:color="7F7F7F" w:themeColor="text1" w:themeTint="80"/>
              <w:left w:val="nil"/>
              <w:bottom w:val="nil"/>
              <w:right w:val="nil"/>
            </w:tcBorders>
            <w:noWrap/>
            <w:vAlign w:val="center"/>
            <w:hideMark/>
          </w:tcPr>
          <w:p w14:paraId="0581F845"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single" w:sz="4" w:space="0" w:color="7F7F7F" w:themeColor="text1" w:themeTint="80"/>
              <w:left w:val="nil"/>
              <w:bottom w:val="nil"/>
              <w:right w:val="nil"/>
            </w:tcBorders>
            <w:noWrap/>
            <w:vAlign w:val="center"/>
            <w:hideMark/>
          </w:tcPr>
          <w:p w14:paraId="661E1D5F"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single" w:sz="4" w:space="0" w:color="7F7F7F" w:themeColor="text1" w:themeTint="80"/>
              <w:left w:val="nil"/>
              <w:bottom w:val="nil"/>
              <w:right w:val="nil"/>
            </w:tcBorders>
            <w:noWrap/>
            <w:vAlign w:val="bottom"/>
            <w:hideMark/>
          </w:tcPr>
          <w:p w14:paraId="2C59A918" w14:textId="77777777" w:rsidR="008E3FE8" w:rsidRPr="008E3FE8" w:rsidRDefault="008E3FE8" w:rsidP="00F60ED9">
            <w:pPr>
              <w:spacing w:after="0" w:line="240" w:lineRule="auto"/>
              <w:rPr>
                <w:rFonts w:cs="Arial"/>
                <w:sz w:val="16"/>
                <w:szCs w:val="16"/>
                <w:lang w:eastAsia="es-MX"/>
              </w:rPr>
            </w:pPr>
          </w:p>
        </w:tc>
        <w:tc>
          <w:tcPr>
            <w:tcW w:w="826" w:type="pct"/>
            <w:tcBorders>
              <w:top w:val="single" w:sz="4" w:space="0" w:color="7F7F7F" w:themeColor="text1" w:themeTint="80"/>
              <w:left w:val="nil"/>
              <w:bottom w:val="nil"/>
              <w:right w:val="nil"/>
            </w:tcBorders>
            <w:noWrap/>
            <w:vAlign w:val="bottom"/>
            <w:hideMark/>
          </w:tcPr>
          <w:p w14:paraId="06B8C08F" w14:textId="77777777" w:rsidR="008E3FE8" w:rsidRPr="008E3FE8" w:rsidRDefault="008E3FE8" w:rsidP="00F60ED9">
            <w:pPr>
              <w:spacing w:after="0" w:line="240" w:lineRule="auto"/>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745A62B7" w14:textId="77777777" w:rsidTr="00F60ED9">
              <w:trPr>
                <w:trHeight w:val="196"/>
                <w:tblCellSpacing w:w="0" w:type="dxa"/>
              </w:trPr>
              <w:tc>
                <w:tcPr>
                  <w:tcW w:w="818" w:type="dxa"/>
                  <w:tcBorders>
                    <w:top w:val="nil"/>
                    <w:left w:val="nil"/>
                    <w:bottom w:val="nil"/>
                    <w:right w:val="nil"/>
                  </w:tcBorders>
                  <w:noWrap/>
                  <w:vAlign w:val="bottom"/>
                  <w:hideMark/>
                </w:tcPr>
                <w:p w14:paraId="78BFE252"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26336" behindDoc="0" locked="0" layoutInCell="1" allowOverlap="1" wp14:anchorId="5B427BBA" wp14:editId="20916544">
                            <wp:simplePos x="0" y="0"/>
                            <wp:positionH relativeFrom="column">
                              <wp:posOffset>91440</wp:posOffset>
                            </wp:positionH>
                            <wp:positionV relativeFrom="paragraph">
                              <wp:posOffset>-85725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143DA66" id="Flecha arriba 52" o:spid="_x0000_s1026" type="#_x0000_t68" style="position:absolute;margin-left:7.2pt;margin-top:-6.75pt;width:24pt;height:1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OE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x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" adj="10800" fillcolor="gray [1629]" strokecolor="#d8d8d8 [2732]" strokeweight="2pt"/>
                        </w:pict>
                      </mc:Fallback>
                    </mc:AlternateContent>
                  </w:r>
                  <w:r w:rsidRPr="008E3FE8">
                    <w:rPr>
                      <w:rFonts w:cs="Arial"/>
                      <w:noProof/>
                      <w:color w:val="000000"/>
                      <w:sz w:val="16"/>
                      <w:szCs w:val="16"/>
                      <w:lang w:eastAsia="es-MX"/>
                    </w:rPr>
                    <mc:AlternateContent>
                      <mc:Choice Requires="wps">
                        <w:drawing>
                          <wp:anchor distT="0" distB="0" distL="114300" distR="114300" simplePos="0" relativeHeight="251725312" behindDoc="0" locked="0" layoutInCell="1" allowOverlap="1" wp14:anchorId="04E69B41" wp14:editId="1DDEACE9">
                            <wp:simplePos x="0" y="0"/>
                            <wp:positionH relativeFrom="column">
                              <wp:posOffset>-1391285</wp:posOffset>
                            </wp:positionH>
                            <wp:positionV relativeFrom="paragraph">
                              <wp:posOffset>-57785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ADF69FD" id="Flecha arriba 51" o:spid="_x0000_s1026" type="#_x0000_t68" style="position:absolute;margin-left:-109.55pt;margin-top:-4.55pt;width:24pt;height: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SC2exSgCAAD6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4A89FB4B" w14:textId="77777777" w:rsidR="008E3FE8" w:rsidRPr="008E3FE8" w:rsidRDefault="008E3FE8" w:rsidP="00F60ED9">
            <w:pPr>
              <w:spacing w:after="0" w:line="240" w:lineRule="auto"/>
              <w:rPr>
                <w:rFonts w:cs="Arial"/>
                <w:color w:val="000000"/>
                <w:sz w:val="16"/>
                <w:szCs w:val="16"/>
                <w:lang w:eastAsia="es-MX"/>
              </w:rPr>
            </w:pPr>
          </w:p>
        </w:tc>
        <w:tc>
          <w:tcPr>
            <w:tcW w:w="389" w:type="pct"/>
            <w:tcBorders>
              <w:top w:val="single" w:sz="4" w:space="0" w:color="7F7F7F" w:themeColor="text1" w:themeTint="80"/>
              <w:left w:val="nil"/>
              <w:bottom w:val="nil"/>
              <w:right w:val="nil"/>
            </w:tcBorders>
            <w:noWrap/>
            <w:vAlign w:val="bottom"/>
            <w:hideMark/>
          </w:tcPr>
          <w:p w14:paraId="2A7A4CFB" w14:textId="77777777" w:rsidR="008E3FE8" w:rsidRPr="008E3FE8" w:rsidRDefault="008E3FE8" w:rsidP="00F60ED9">
            <w:pPr>
              <w:spacing w:after="0" w:line="240" w:lineRule="auto"/>
              <w:rPr>
                <w:rFonts w:cs="Arial"/>
                <w:sz w:val="16"/>
                <w:szCs w:val="16"/>
                <w:lang w:eastAsia="es-MX"/>
              </w:rPr>
            </w:pPr>
          </w:p>
        </w:tc>
        <w:tc>
          <w:tcPr>
            <w:tcW w:w="394" w:type="pct"/>
            <w:tcBorders>
              <w:top w:val="single" w:sz="4" w:space="0" w:color="7F7F7F" w:themeColor="text1" w:themeTint="80"/>
              <w:left w:val="nil"/>
              <w:bottom w:val="nil"/>
              <w:right w:val="nil"/>
            </w:tcBorders>
            <w:noWrap/>
            <w:vAlign w:val="bottom"/>
            <w:hideMark/>
          </w:tcPr>
          <w:p w14:paraId="30E7FFC4"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4F4BE016"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4E181B9"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FE7C69B"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tcBorders>
              <w:top w:val="nil"/>
              <w:left w:val="nil"/>
              <w:bottom w:val="nil"/>
              <w:right w:val="nil"/>
            </w:tcBorders>
            <w:noWrap/>
            <w:vAlign w:val="bottom"/>
            <w:hideMark/>
          </w:tcPr>
          <w:p w14:paraId="39BB0AC4"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5798CE9A"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1C3ADC23"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single" w:sz="4" w:space="0" w:color="7F7F7F" w:themeColor="text1" w:themeTint="80"/>
              <w:right w:val="nil"/>
            </w:tcBorders>
            <w:noWrap/>
            <w:vAlign w:val="center"/>
            <w:hideMark/>
          </w:tcPr>
          <w:p w14:paraId="191BFDAA"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single" w:sz="4" w:space="0" w:color="7F7F7F" w:themeColor="text1" w:themeTint="80"/>
              <w:right w:val="nil"/>
            </w:tcBorders>
            <w:vAlign w:val="center"/>
            <w:hideMark/>
          </w:tcPr>
          <w:p w14:paraId="61DF1927"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vAlign w:val="center"/>
            <w:hideMark/>
          </w:tcPr>
          <w:p w14:paraId="46D4E86D"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nil"/>
              <w:left w:val="nil"/>
              <w:bottom w:val="nil"/>
              <w:right w:val="nil"/>
            </w:tcBorders>
            <w:vAlign w:val="center"/>
            <w:hideMark/>
          </w:tcPr>
          <w:p w14:paraId="70E56FB7"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vAlign w:val="center"/>
            <w:hideMark/>
          </w:tcPr>
          <w:p w14:paraId="2CFBC2AE"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single" w:sz="4" w:space="0" w:color="7F7F7F" w:themeColor="text1" w:themeTint="80"/>
              <w:right w:val="nil"/>
            </w:tcBorders>
            <w:vAlign w:val="center"/>
            <w:hideMark/>
          </w:tcPr>
          <w:p w14:paraId="51686926"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nil"/>
              <w:left w:val="nil"/>
              <w:bottom w:val="single" w:sz="4" w:space="0" w:color="7F7F7F" w:themeColor="text1" w:themeTint="80"/>
              <w:right w:val="nil"/>
            </w:tcBorders>
            <w:vAlign w:val="center"/>
            <w:hideMark/>
          </w:tcPr>
          <w:p w14:paraId="2D96ABC6"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nil"/>
              <w:right w:val="nil"/>
            </w:tcBorders>
            <w:vAlign w:val="center"/>
            <w:hideMark/>
          </w:tcPr>
          <w:p w14:paraId="0848A406"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single" w:sz="4" w:space="0" w:color="7F7F7F" w:themeColor="text1" w:themeTint="80"/>
              <w:right w:val="nil"/>
            </w:tcBorders>
            <w:vAlign w:val="center"/>
            <w:hideMark/>
          </w:tcPr>
          <w:p w14:paraId="65C92C88" w14:textId="77777777" w:rsidR="008E3FE8" w:rsidRPr="008E3FE8" w:rsidRDefault="008E3FE8" w:rsidP="00F60ED9">
            <w:pPr>
              <w:spacing w:after="0" w:line="240" w:lineRule="auto"/>
              <w:rPr>
                <w:rFonts w:cs="Arial"/>
                <w:sz w:val="16"/>
                <w:szCs w:val="16"/>
                <w:lang w:eastAsia="es-MX"/>
              </w:rPr>
            </w:pPr>
          </w:p>
        </w:tc>
        <w:tc>
          <w:tcPr>
            <w:tcW w:w="826" w:type="pct"/>
            <w:tcBorders>
              <w:top w:val="nil"/>
              <w:left w:val="nil"/>
              <w:bottom w:val="single" w:sz="4" w:space="0" w:color="7F7F7F" w:themeColor="text1" w:themeTint="80"/>
              <w:right w:val="nil"/>
            </w:tcBorders>
            <w:vAlign w:val="center"/>
            <w:hideMark/>
          </w:tcPr>
          <w:p w14:paraId="71BE39A4" w14:textId="77777777" w:rsidR="008E3FE8" w:rsidRPr="008E3FE8" w:rsidRDefault="008E3FE8" w:rsidP="00F60ED9">
            <w:pPr>
              <w:spacing w:after="0" w:line="240" w:lineRule="auto"/>
              <w:rPr>
                <w:rFonts w:cs="Arial"/>
                <w:sz w:val="16"/>
                <w:szCs w:val="16"/>
                <w:lang w:eastAsia="es-MX"/>
              </w:rPr>
            </w:pPr>
          </w:p>
        </w:tc>
        <w:tc>
          <w:tcPr>
            <w:tcW w:w="389" w:type="pct"/>
            <w:tcBorders>
              <w:top w:val="nil"/>
              <w:left w:val="nil"/>
              <w:bottom w:val="single" w:sz="4" w:space="0" w:color="7F7F7F" w:themeColor="text1" w:themeTint="80"/>
              <w:right w:val="nil"/>
            </w:tcBorders>
            <w:vAlign w:val="center"/>
            <w:hideMark/>
          </w:tcPr>
          <w:p w14:paraId="29B6396C" w14:textId="77777777" w:rsidR="008E3FE8" w:rsidRPr="008E3FE8" w:rsidRDefault="008E3FE8" w:rsidP="00F60ED9">
            <w:pPr>
              <w:spacing w:after="0" w:line="240" w:lineRule="auto"/>
              <w:rPr>
                <w:rFonts w:cs="Arial"/>
                <w:sz w:val="16"/>
                <w:szCs w:val="16"/>
                <w:lang w:eastAsia="es-MX"/>
              </w:rPr>
            </w:pPr>
          </w:p>
        </w:tc>
        <w:tc>
          <w:tcPr>
            <w:tcW w:w="394" w:type="pct"/>
            <w:tcBorders>
              <w:top w:val="nil"/>
              <w:left w:val="nil"/>
              <w:bottom w:val="nil"/>
              <w:right w:val="nil"/>
            </w:tcBorders>
            <w:hideMark/>
          </w:tcPr>
          <w:p w14:paraId="4EC5ACFD"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hideMark/>
          </w:tcPr>
          <w:p w14:paraId="108A4E1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53684EFB"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7A3A5BB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2BDE5115"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CAUSAS</w:t>
            </w:r>
          </w:p>
        </w:tc>
        <w:tc>
          <w:tcPr>
            <w:tcW w:w="125" w:type="pct"/>
            <w:tcBorders>
              <w:top w:val="nil"/>
              <w:left w:val="nil"/>
              <w:bottom w:val="nil"/>
              <w:right w:val="nil"/>
            </w:tcBorders>
            <w:vAlign w:val="center"/>
            <w:hideMark/>
          </w:tcPr>
          <w:p w14:paraId="0AD94A01" w14:textId="77777777" w:rsidR="008E3FE8" w:rsidRPr="008E3FE8" w:rsidRDefault="008E3FE8" w:rsidP="00F60ED9">
            <w:pPr>
              <w:spacing w:after="0" w:line="240" w:lineRule="auto"/>
              <w:jc w:val="center"/>
              <w:rPr>
                <w:rFonts w:cs="Arial"/>
                <w:b/>
                <w:sz w:val="16"/>
                <w:szCs w:val="16"/>
                <w:lang w:eastAsia="es-MX"/>
              </w:rPr>
            </w:pPr>
          </w:p>
        </w:tc>
        <w:tc>
          <w:tcPr>
            <w:tcW w:w="125" w:type="pct"/>
            <w:tcBorders>
              <w:top w:val="nil"/>
              <w:left w:val="nil"/>
              <w:bottom w:val="nil"/>
              <w:right w:val="single" w:sz="4" w:space="0" w:color="7F7F7F" w:themeColor="text1" w:themeTint="80"/>
            </w:tcBorders>
            <w:noWrap/>
            <w:vAlign w:val="bottom"/>
            <w:hideMark/>
          </w:tcPr>
          <w:p w14:paraId="4CF8C4C1" w14:textId="77777777" w:rsidR="008E3FE8" w:rsidRPr="008E3FE8" w:rsidRDefault="008E3FE8" w:rsidP="00F60ED9">
            <w:pPr>
              <w:spacing w:after="0" w:line="240" w:lineRule="auto"/>
              <w:rPr>
                <w:rFonts w:cs="Arial"/>
                <w:sz w:val="16"/>
                <w:szCs w:val="16"/>
                <w:lang w:eastAsia="es-MX"/>
              </w:rPr>
            </w:pPr>
          </w:p>
        </w:tc>
        <w:tc>
          <w:tcPr>
            <w:tcW w:w="929"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EA10962" w14:textId="77777777" w:rsidR="008E3FE8" w:rsidRPr="008E3FE8" w:rsidRDefault="008E3FE8" w:rsidP="00F60ED9">
            <w:pPr>
              <w:autoSpaceDE w:val="0"/>
              <w:autoSpaceDN w:val="0"/>
              <w:adjustRightInd w:val="0"/>
              <w:spacing w:after="120" w:line="240" w:lineRule="auto"/>
              <w:rPr>
                <w:rFonts w:eastAsia="Times New Roman" w:cs="Arial"/>
                <w:bCs/>
                <w:sz w:val="16"/>
                <w:szCs w:val="16"/>
                <w:lang w:val="es-ES" w:eastAsia="es-ES"/>
              </w:rPr>
            </w:pPr>
            <w:r w:rsidRPr="008E3FE8">
              <w:rPr>
                <w:rFonts w:eastAsia="Times New Roman" w:cs="Arial"/>
                <w:bCs/>
                <w:sz w:val="16"/>
                <w:szCs w:val="16"/>
                <w:lang w:val="es-ES" w:eastAsia="es-ES"/>
              </w:rPr>
              <w:t>No acudir al doctor</w:t>
            </w:r>
          </w:p>
        </w:tc>
        <w:tc>
          <w:tcPr>
            <w:tcW w:w="266" w:type="pct"/>
            <w:tcBorders>
              <w:top w:val="nil"/>
              <w:left w:val="single" w:sz="4" w:space="0" w:color="7F7F7F" w:themeColor="text1" w:themeTint="80"/>
              <w:bottom w:val="nil"/>
              <w:right w:val="single" w:sz="4" w:space="0" w:color="7F7F7F" w:themeColor="text1" w:themeTint="80"/>
            </w:tcBorders>
            <w:noWrap/>
            <w:vAlign w:val="center"/>
            <w:hideMark/>
          </w:tcPr>
          <w:p w14:paraId="02F1FCAD" w14:textId="77777777" w:rsidR="008E3FE8" w:rsidRPr="008E3FE8" w:rsidRDefault="008E3FE8" w:rsidP="00F60ED9">
            <w:pPr>
              <w:spacing w:after="0" w:line="240" w:lineRule="auto"/>
              <w:jc w:val="center"/>
              <w:rPr>
                <w:rFonts w:cs="Arial"/>
                <w:i/>
                <w:iCs/>
                <w:sz w:val="16"/>
                <w:szCs w:val="16"/>
                <w:lang w:eastAsia="es-MX"/>
              </w:rPr>
            </w:pPr>
          </w:p>
        </w:tc>
        <w:tc>
          <w:tcPr>
            <w:tcW w:w="999"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87726EE" w14:textId="77777777" w:rsidR="008E3FE8" w:rsidRPr="008E3FE8" w:rsidRDefault="008E3FE8" w:rsidP="00F60ED9">
            <w:pPr>
              <w:pStyle w:val="NormalWeb"/>
              <w:spacing w:after="0"/>
              <w:rPr>
                <w:rFonts w:cs="Arial"/>
                <w:sz w:val="16"/>
                <w:szCs w:val="16"/>
              </w:rPr>
            </w:pPr>
            <w:r w:rsidRPr="008E3FE8">
              <w:rPr>
                <w:rFonts w:eastAsia="Times New Roman" w:cs="Arial"/>
                <w:bCs/>
                <w:sz w:val="16"/>
                <w:szCs w:val="16"/>
                <w:lang w:val="es-ES" w:eastAsia="es-ES"/>
              </w:rPr>
              <w:t>Auto medicarse</w:t>
            </w:r>
          </w:p>
        </w:tc>
        <w:tc>
          <w:tcPr>
            <w:tcW w:w="195" w:type="pct"/>
            <w:tcBorders>
              <w:top w:val="nil"/>
              <w:left w:val="single" w:sz="4" w:space="0" w:color="7F7F7F" w:themeColor="text1" w:themeTint="80"/>
              <w:bottom w:val="nil"/>
              <w:right w:val="single" w:sz="4" w:space="0" w:color="7F7F7F" w:themeColor="text1" w:themeTint="80"/>
            </w:tcBorders>
            <w:noWrap/>
            <w:vAlign w:val="center"/>
            <w:hideMark/>
          </w:tcPr>
          <w:p w14:paraId="2E1D4724" w14:textId="77777777" w:rsidR="008E3FE8" w:rsidRPr="008E3FE8" w:rsidRDefault="008E3FE8" w:rsidP="00F60ED9">
            <w:pPr>
              <w:spacing w:after="0" w:line="240" w:lineRule="auto"/>
              <w:jc w:val="center"/>
              <w:rPr>
                <w:rFonts w:cs="Arial"/>
                <w:i/>
                <w:iCs/>
                <w:sz w:val="16"/>
                <w:szCs w:val="16"/>
                <w:lang w:eastAsia="es-MX"/>
              </w:rPr>
            </w:pPr>
          </w:p>
        </w:tc>
        <w:tc>
          <w:tcPr>
            <w:tcW w:w="141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43EEFEB" w14:textId="77777777" w:rsidR="008E3FE8" w:rsidRPr="008E3FE8" w:rsidRDefault="008E3FE8" w:rsidP="00F60ED9">
            <w:pPr>
              <w:spacing w:after="0" w:line="240" w:lineRule="auto"/>
              <w:jc w:val="center"/>
              <w:rPr>
                <w:rFonts w:cs="Arial"/>
                <w:i/>
                <w:iCs/>
                <w:sz w:val="16"/>
                <w:szCs w:val="16"/>
                <w:lang w:eastAsia="es-MX"/>
              </w:rPr>
            </w:pPr>
            <w:r w:rsidRPr="008E3FE8">
              <w:rPr>
                <w:rFonts w:eastAsia="Times New Roman" w:cs="Arial"/>
                <w:bCs/>
                <w:sz w:val="16"/>
                <w:szCs w:val="16"/>
                <w:lang w:val="es-ES" w:eastAsia="es-ES"/>
              </w:rPr>
              <w:t>Falta de concientización del paciente</w:t>
            </w:r>
          </w:p>
        </w:tc>
        <w:tc>
          <w:tcPr>
            <w:tcW w:w="394" w:type="pct"/>
            <w:tcBorders>
              <w:top w:val="nil"/>
              <w:left w:val="single" w:sz="4" w:space="0" w:color="7F7F7F" w:themeColor="text1" w:themeTint="80"/>
              <w:bottom w:val="nil"/>
              <w:right w:val="nil"/>
            </w:tcBorders>
            <w:noWrap/>
            <w:vAlign w:val="bottom"/>
            <w:hideMark/>
          </w:tcPr>
          <w:p w14:paraId="6D86DAEB" w14:textId="77777777" w:rsidR="008E3FE8" w:rsidRPr="008E3FE8" w:rsidRDefault="008E3FE8" w:rsidP="00F60ED9">
            <w:pPr>
              <w:spacing w:after="0" w:line="240" w:lineRule="auto"/>
              <w:rPr>
                <w:rFonts w:cs="Arial"/>
                <w:i/>
                <w:iCs/>
                <w:color w:val="3A3838"/>
                <w:sz w:val="16"/>
                <w:szCs w:val="16"/>
                <w:lang w:eastAsia="es-MX"/>
              </w:rPr>
            </w:pPr>
          </w:p>
        </w:tc>
        <w:tc>
          <w:tcPr>
            <w:tcW w:w="203" w:type="pct"/>
            <w:tcBorders>
              <w:top w:val="nil"/>
              <w:left w:val="nil"/>
              <w:bottom w:val="nil"/>
              <w:right w:val="single" w:sz="4" w:space="0" w:color="BFBFBF" w:themeColor="background1" w:themeShade="BF"/>
            </w:tcBorders>
            <w:hideMark/>
          </w:tcPr>
          <w:p w14:paraId="69894D53"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1E879F74"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63AAC74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9AADAD0"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1A991B02"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single" w:sz="4" w:space="0" w:color="7F7F7F" w:themeColor="text1" w:themeTint="80"/>
            </w:tcBorders>
            <w:noWrap/>
            <w:vAlign w:val="bottom"/>
            <w:hideMark/>
          </w:tcPr>
          <w:p w14:paraId="7EADCD1A"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A2532E" w14:textId="77777777" w:rsidR="008E3FE8" w:rsidRPr="008E3FE8" w:rsidRDefault="008E3FE8" w:rsidP="00F60ED9">
            <w:pPr>
              <w:spacing w:after="0" w:line="240" w:lineRule="auto"/>
              <w:jc w:val="center"/>
              <w:rPr>
                <w:rFonts w:cs="Arial"/>
                <w:i/>
                <w:iCs/>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noWrap/>
            <w:vAlign w:val="center"/>
            <w:hideMark/>
          </w:tcPr>
          <w:p w14:paraId="2A5E0BEA" w14:textId="77777777" w:rsidR="008E3FE8" w:rsidRPr="008E3FE8" w:rsidRDefault="008E3FE8" w:rsidP="00F60ED9">
            <w:pPr>
              <w:spacing w:after="0" w:line="240" w:lineRule="auto"/>
              <w:jc w:val="center"/>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FBE1C0" w14:textId="77777777" w:rsidR="008E3FE8" w:rsidRPr="008E3FE8" w:rsidRDefault="008E3FE8" w:rsidP="00F60ED9">
            <w:pPr>
              <w:spacing w:after="0" w:line="240" w:lineRule="auto"/>
              <w:jc w:val="center"/>
              <w:rPr>
                <w:rFonts w:cs="Arial"/>
                <w:i/>
                <w:iCs/>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noWrap/>
            <w:vAlign w:val="center"/>
            <w:hideMark/>
          </w:tcPr>
          <w:p w14:paraId="7E108978" w14:textId="77777777" w:rsidR="008E3FE8" w:rsidRPr="008E3FE8" w:rsidRDefault="008E3FE8" w:rsidP="00F60ED9">
            <w:pPr>
              <w:spacing w:after="0" w:line="240" w:lineRule="auto"/>
              <w:jc w:val="center"/>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76B136" w14:textId="77777777" w:rsidR="008E3FE8" w:rsidRPr="008E3FE8" w:rsidRDefault="008E3FE8" w:rsidP="00F60ED9">
            <w:pPr>
              <w:spacing w:after="0" w:line="240" w:lineRule="auto"/>
              <w:jc w:val="center"/>
              <w:rPr>
                <w:rFonts w:cs="Arial"/>
                <w:i/>
                <w:iCs/>
                <w:sz w:val="16"/>
                <w:szCs w:val="16"/>
                <w:lang w:eastAsia="es-MX"/>
              </w:rPr>
            </w:pPr>
          </w:p>
        </w:tc>
        <w:tc>
          <w:tcPr>
            <w:tcW w:w="394" w:type="pct"/>
            <w:tcBorders>
              <w:top w:val="nil"/>
              <w:left w:val="single" w:sz="4" w:space="0" w:color="7F7F7F" w:themeColor="text1" w:themeTint="80"/>
              <w:bottom w:val="nil"/>
              <w:right w:val="nil"/>
            </w:tcBorders>
            <w:noWrap/>
            <w:vAlign w:val="bottom"/>
            <w:hideMark/>
          </w:tcPr>
          <w:p w14:paraId="73793EC1"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hideMark/>
          </w:tcPr>
          <w:p w14:paraId="0D695FA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73F63259" w14:textId="77777777" w:rsidTr="00EB3BDD">
        <w:trPr>
          <w:trHeight w:val="309"/>
        </w:trPr>
        <w:tc>
          <w:tcPr>
            <w:tcW w:w="125" w:type="pct"/>
            <w:tcBorders>
              <w:top w:val="nil"/>
              <w:left w:val="single" w:sz="4" w:space="0" w:color="BFBFBF" w:themeColor="background1" w:themeShade="BF"/>
              <w:bottom w:val="nil"/>
              <w:right w:val="nil"/>
            </w:tcBorders>
            <w:vAlign w:val="center"/>
            <w:hideMark/>
          </w:tcPr>
          <w:p w14:paraId="53FCDC7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6A1907A"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1F305F5B"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single" w:sz="4" w:space="0" w:color="7F7F7F" w:themeColor="text1" w:themeTint="80"/>
            </w:tcBorders>
            <w:noWrap/>
            <w:vAlign w:val="bottom"/>
            <w:hideMark/>
          </w:tcPr>
          <w:p w14:paraId="1DC6E108"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1B3A182" w14:textId="77777777" w:rsidR="008E3FE8" w:rsidRPr="008E3FE8" w:rsidRDefault="008E3FE8" w:rsidP="00F60ED9">
            <w:pPr>
              <w:spacing w:after="0" w:line="240" w:lineRule="auto"/>
              <w:jc w:val="center"/>
              <w:rPr>
                <w:rFonts w:cs="Arial"/>
                <w:i/>
                <w:iCs/>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noWrap/>
            <w:vAlign w:val="center"/>
            <w:hideMark/>
          </w:tcPr>
          <w:p w14:paraId="1347DB82" w14:textId="77777777" w:rsidR="008E3FE8" w:rsidRPr="008E3FE8" w:rsidRDefault="008E3FE8" w:rsidP="00F60ED9">
            <w:pPr>
              <w:spacing w:after="0" w:line="240" w:lineRule="auto"/>
              <w:jc w:val="center"/>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6BCD7A1" w14:textId="77777777" w:rsidR="008E3FE8" w:rsidRPr="008E3FE8" w:rsidRDefault="008E3FE8" w:rsidP="00F60ED9">
            <w:pPr>
              <w:spacing w:after="0" w:line="240" w:lineRule="auto"/>
              <w:jc w:val="center"/>
              <w:rPr>
                <w:rFonts w:cs="Arial"/>
                <w:i/>
                <w:iCs/>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noWrap/>
            <w:vAlign w:val="center"/>
            <w:hideMark/>
          </w:tcPr>
          <w:p w14:paraId="55A90751" w14:textId="77777777" w:rsidR="008E3FE8" w:rsidRPr="008E3FE8" w:rsidRDefault="008E3FE8" w:rsidP="00F60ED9">
            <w:pPr>
              <w:spacing w:after="0" w:line="240" w:lineRule="auto"/>
              <w:jc w:val="center"/>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8A815F" w14:textId="77777777" w:rsidR="008E3FE8" w:rsidRPr="008E3FE8" w:rsidRDefault="008E3FE8" w:rsidP="00F60ED9">
            <w:pPr>
              <w:spacing w:after="0" w:line="240" w:lineRule="auto"/>
              <w:jc w:val="center"/>
              <w:rPr>
                <w:rFonts w:cs="Arial"/>
                <w:i/>
                <w:iCs/>
                <w:sz w:val="16"/>
                <w:szCs w:val="16"/>
                <w:lang w:eastAsia="es-MX"/>
              </w:rPr>
            </w:pPr>
          </w:p>
        </w:tc>
        <w:tc>
          <w:tcPr>
            <w:tcW w:w="394" w:type="pct"/>
            <w:tcBorders>
              <w:top w:val="nil"/>
              <w:left w:val="single" w:sz="4" w:space="0" w:color="7F7F7F" w:themeColor="text1" w:themeTint="80"/>
              <w:bottom w:val="nil"/>
              <w:right w:val="nil"/>
            </w:tcBorders>
            <w:noWrap/>
            <w:vAlign w:val="bottom"/>
            <w:hideMark/>
          </w:tcPr>
          <w:p w14:paraId="6C91F645"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bottom"/>
            <w:hideMark/>
          </w:tcPr>
          <w:p w14:paraId="36A1B053"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2620084A"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46F66423"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56C6A74"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5B3CD8E1"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noWrap/>
            <w:vAlign w:val="bottom"/>
            <w:hideMark/>
          </w:tcPr>
          <w:p w14:paraId="48590994" w14:textId="77777777" w:rsidR="008E3FE8" w:rsidRPr="008E3FE8" w:rsidRDefault="008E3FE8" w:rsidP="00F60ED9">
            <w:pPr>
              <w:spacing w:after="0" w:line="240" w:lineRule="auto"/>
              <w:rPr>
                <w:rFonts w:cs="Arial"/>
                <w:sz w:val="16"/>
                <w:szCs w:val="16"/>
                <w:lang w:eastAsia="es-MX"/>
              </w:rPr>
            </w:pPr>
          </w:p>
        </w:tc>
        <w:tc>
          <w:tcPr>
            <w:tcW w:w="125" w:type="pct"/>
            <w:tcBorders>
              <w:top w:val="single" w:sz="4" w:space="0" w:color="7F7F7F" w:themeColor="text1" w:themeTint="80"/>
              <w:left w:val="nil"/>
              <w:bottom w:val="nil"/>
              <w:right w:val="nil"/>
            </w:tcBorders>
            <w:noWrap/>
            <w:vAlign w:val="center"/>
            <w:hideMark/>
          </w:tcPr>
          <w:p w14:paraId="1AD14471"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noWrap/>
            <w:vAlign w:val="center"/>
            <w:hideMark/>
          </w:tcPr>
          <w:p w14:paraId="693B5613"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605FAC86" w14:textId="77777777" w:rsidTr="00F60ED9">
              <w:trPr>
                <w:trHeight w:val="196"/>
                <w:tblCellSpacing w:w="0" w:type="dxa"/>
              </w:trPr>
              <w:tc>
                <w:tcPr>
                  <w:tcW w:w="818" w:type="dxa"/>
                  <w:tcBorders>
                    <w:top w:val="nil"/>
                    <w:left w:val="nil"/>
                    <w:bottom w:val="nil"/>
                    <w:right w:val="nil"/>
                  </w:tcBorders>
                  <w:noWrap/>
                  <w:vAlign w:val="bottom"/>
                  <w:hideMark/>
                </w:tcPr>
                <w:p w14:paraId="24620B7E" w14:textId="77777777" w:rsidR="008E3FE8" w:rsidRPr="008E3FE8" w:rsidRDefault="008E3FE8" w:rsidP="00F60ED9">
                  <w:pPr>
                    <w:spacing w:after="0" w:line="240" w:lineRule="auto"/>
                    <w:jc w:val="center"/>
                    <w:rPr>
                      <w:rFonts w:cs="Arial"/>
                      <w:sz w:val="16"/>
                      <w:szCs w:val="16"/>
                      <w:lang w:eastAsia="es-MX"/>
                    </w:rPr>
                  </w:pPr>
                </w:p>
              </w:tc>
            </w:tr>
          </w:tbl>
          <w:p w14:paraId="516A8305"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single" w:sz="4" w:space="0" w:color="7F7F7F" w:themeColor="text1" w:themeTint="80"/>
              <w:left w:val="nil"/>
              <w:bottom w:val="nil"/>
              <w:right w:val="nil"/>
            </w:tcBorders>
            <w:noWrap/>
            <w:vAlign w:val="center"/>
            <w:hideMark/>
          </w:tcPr>
          <w:p w14:paraId="7E3137B2"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nil"/>
              <w:left w:val="nil"/>
              <w:bottom w:val="nil"/>
              <w:right w:val="nil"/>
            </w:tcBorders>
            <w:noWrap/>
            <w:vAlign w:val="center"/>
            <w:hideMark/>
          </w:tcPr>
          <w:p w14:paraId="4132A28C"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single" w:sz="4" w:space="0" w:color="7F7F7F" w:themeColor="text1" w:themeTint="80"/>
              <w:left w:val="nil"/>
              <w:bottom w:val="nil"/>
              <w:right w:val="nil"/>
            </w:tcBorders>
            <w:noWrap/>
            <w:vAlign w:val="center"/>
            <w:hideMark/>
          </w:tcPr>
          <w:p w14:paraId="4E92AA80"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single" w:sz="4" w:space="0" w:color="7F7F7F" w:themeColor="text1" w:themeTint="80"/>
              <w:left w:val="nil"/>
              <w:bottom w:val="nil"/>
              <w:right w:val="nil"/>
            </w:tcBorders>
            <w:noWrap/>
            <w:vAlign w:val="center"/>
            <w:hideMark/>
          </w:tcPr>
          <w:p w14:paraId="6BA3E1F0"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205DF1D2" w14:textId="77777777" w:rsidTr="00F60ED9">
              <w:trPr>
                <w:trHeight w:val="196"/>
                <w:tblCellSpacing w:w="0" w:type="dxa"/>
              </w:trPr>
              <w:tc>
                <w:tcPr>
                  <w:tcW w:w="818" w:type="dxa"/>
                  <w:tcBorders>
                    <w:top w:val="nil"/>
                    <w:left w:val="nil"/>
                    <w:bottom w:val="nil"/>
                    <w:right w:val="nil"/>
                  </w:tcBorders>
                  <w:noWrap/>
                  <w:vAlign w:val="bottom"/>
                  <w:hideMark/>
                </w:tcPr>
                <w:p w14:paraId="091FB48B"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28384" behindDoc="0" locked="0" layoutInCell="1" allowOverlap="1" wp14:anchorId="029C2524" wp14:editId="3B4975EC">
                            <wp:simplePos x="0" y="0"/>
                            <wp:positionH relativeFrom="column">
                              <wp:posOffset>105940</wp:posOffset>
                            </wp:positionH>
                            <wp:positionV relativeFrom="paragraph">
                              <wp:posOffset>-57569</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5808CB6" id="Flecha arriba 54" o:spid="_x0000_s1026" type="#_x0000_t68" style="position:absolute;margin-left:8.35pt;margin-top:-4.55pt;width:24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" adj="10800" fillcolor="gray [1629]" strokecolor="#d8d8d8 [2732]" strokeweight="2pt"/>
                        </w:pict>
                      </mc:Fallback>
                    </mc:AlternateContent>
                  </w:r>
                </w:p>
              </w:tc>
            </w:tr>
          </w:tbl>
          <w:p w14:paraId="4F12B70A"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single" w:sz="4" w:space="0" w:color="7F7F7F" w:themeColor="text1" w:themeTint="80"/>
              <w:left w:val="nil"/>
              <w:bottom w:val="nil"/>
              <w:right w:val="nil"/>
            </w:tcBorders>
            <w:noWrap/>
            <w:vAlign w:val="center"/>
            <w:hideMark/>
          </w:tcPr>
          <w:p w14:paraId="1C04EBDA"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nil"/>
              <w:right w:val="nil"/>
            </w:tcBorders>
            <w:noWrap/>
            <w:vAlign w:val="center"/>
            <w:hideMark/>
          </w:tcPr>
          <w:p w14:paraId="03D8CF48"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single" w:sz="4" w:space="0" w:color="7F7F7F" w:themeColor="text1" w:themeTint="80"/>
              <w:left w:val="nil"/>
              <w:bottom w:val="nil"/>
              <w:right w:val="nil"/>
            </w:tcBorders>
            <w:noWrap/>
            <w:vAlign w:val="center"/>
            <w:hideMark/>
          </w:tcPr>
          <w:p w14:paraId="2F94C2C4" w14:textId="77777777" w:rsidR="008E3FE8" w:rsidRPr="008E3FE8" w:rsidRDefault="008E3FE8" w:rsidP="00F60ED9">
            <w:pPr>
              <w:spacing w:after="0" w:line="240" w:lineRule="auto"/>
              <w:jc w:val="center"/>
              <w:rPr>
                <w:rFonts w:cs="Arial"/>
                <w:sz w:val="16"/>
                <w:szCs w:val="16"/>
                <w:lang w:eastAsia="es-MX"/>
              </w:rPr>
            </w:pPr>
          </w:p>
        </w:tc>
        <w:tc>
          <w:tcPr>
            <w:tcW w:w="826" w:type="pct"/>
            <w:tcBorders>
              <w:top w:val="single" w:sz="4" w:space="0" w:color="7F7F7F" w:themeColor="text1" w:themeTint="80"/>
              <w:left w:val="nil"/>
              <w:bottom w:val="nil"/>
              <w:right w:val="nil"/>
            </w:tcBorders>
            <w:noWrap/>
            <w:vAlign w:val="center"/>
            <w:hideMark/>
          </w:tcPr>
          <w:p w14:paraId="7900A939"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39BD0FE9" w14:textId="77777777" w:rsidTr="00F60ED9">
              <w:trPr>
                <w:trHeight w:val="196"/>
                <w:tblCellSpacing w:w="0" w:type="dxa"/>
              </w:trPr>
              <w:tc>
                <w:tcPr>
                  <w:tcW w:w="818" w:type="dxa"/>
                  <w:tcBorders>
                    <w:top w:val="nil"/>
                    <w:left w:val="nil"/>
                    <w:bottom w:val="nil"/>
                    <w:right w:val="nil"/>
                  </w:tcBorders>
                  <w:noWrap/>
                  <w:vAlign w:val="bottom"/>
                  <w:hideMark/>
                </w:tcPr>
                <w:p w14:paraId="2968EF9D" w14:textId="77777777" w:rsidR="008E3FE8" w:rsidRPr="008E3FE8" w:rsidRDefault="008E3FE8" w:rsidP="00F60ED9">
                  <w:pPr>
                    <w:spacing w:after="0" w:line="240" w:lineRule="auto"/>
                    <w:jc w:val="center"/>
                    <w:rPr>
                      <w:rFonts w:cs="Arial"/>
                      <w:sz w:val="16"/>
                      <w:szCs w:val="16"/>
                      <w:lang w:eastAsia="es-MX"/>
                    </w:rPr>
                  </w:pPr>
                </w:p>
              </w:tc>
            </w:tr>
          </w:tbl>
          <w:p w14:paraId="25182820" w14:textId="77777777" w:rsidR="008E3FE8" w:rsidRPr="008E3FE8" w:rsidRDefault="008E3FE8" w:rsidP="00F60ED9">
            <w:pPr>
              <w:spacing w:after="0" w:line="240" w:lineRule="auto"/>
              <w:jc w:val="center"/>
              <w:rPr>
                <w:rFonts w:cs="Arial"/>
                <w:sz w:val="16"/>
                <w:szCs w:val="16"/>
                <w:lang w:eastAsia="es-MX"/>
              </w:rPr>
            </w:pPr>
          </w:p>
        </w:tc>
        <w:tc>
          <w:tcPr>
            <w:tcW w:w="389" w:type="pct"/>
            <w:tcBorders>
              <w:top w:val="single" w:sz="4" w:space="0" w:color="7F7F7F" w:themeColor="text1" w:themeTint="80"/>
              <w:left w:val="nil"/>
              <w:bottom w:val="nil"/>
              <w:right w:val="nil"/>
            </w:tcBorders>
            <w:noWrap/>
            <w:vAlign w:val="center"/>
            <w:hideMark/>
          </w:tcPr>
          <w:p w14:paraId="2AC81C3B" w14:textId="77777777" w:rsidR="008E3FE8" w:rsidRPr="008E3FE8" w:rsidRDefault="008E3FE8" w:rsidP="00F60ED9">
            <w:pPr>
              <w:spacing w:after="0" w:line="240" w:lineRule="auto"/>
              <w:jc w:val="center"/>
              <w:rPr>
                <w:rFonts w:cs="Arial"/>
                <w:sz w:val="16"/>
                <w:szCs w:val="16"/>
                <w:lang w:eastAsia="es-MX"/>
              </w:rPr>
            </w:pPr>
          </w:p>
        </w:tc>
        <w:tc>
          <w:tcPr>
            <w:tcW w:w="394" w:type="pct"/>
            <w:tcBorders>
              <w:top w:val="nil"/>
              <w:left w:val="nil"/>
              <w:bottom w:val="nil"/>
              <w:right w:val="nil"/>
            </w:tcBorders>
            <w:noWrap/>
            <w:vAlign w:val="bottom"/>
            <w:hideMark/>
          </w:tcPr>
          <w:p w14:paraId="59EFDDA5"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bottom"/>
            <w:hideMark/>
          </w:tcPr>
          <w:p w14:paraId="6216F774"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7C793A4E"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5EACEFB"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C1353B2"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5C7E8557"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7CCE44DA"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single" w:sz="4" w:space="0" w:color="7F7F7F" w:themeColor="text1" w:themeTint="80"/>
              <w:right w:val="nil"/>
            </w:tcBorders>
            <w:noWrap/>
            <w:vAlign w:val="center"/>
            <w:hideMark/>
          </w:tcPr>
          <w:p w14:paraId="10344EC4"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single" w:sz="4" w:space="0" w:color="7F7F7F" w:themeColor="text1" w:themeTint="80"/>
              <w:right w:val="nil"/>
            </w:tcBorders>
            <w:vAlign w:val="center"/>
            <w:hideMark/>
          </w:tcPr>
          <w:p w14:paraId="41BE7A83"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27360" behindDoc="0" locked="0" layoutInCell="1" allowOverlap="1" wp14:anchorId="0C3DC026" wp14:editId="38011B04">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BDD0A09" id="Flecha arriba 53" o:spid="_x0000_s1026" type="#_x0000_t68" style="position:absolute;margin-left:8.6pt;margin-top:-17.95pt;width:24pt;height: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" adj="10800" fillcolor="gray [1629]" strokecolor="#d8d8d8 [2732]" strokeweight="2pt"/>
                  </w:pict>
                </mc:Fallback>
              </mc:AlternateContent>
            </w:r>
          </w:p>
        </w:tc>
        <w:tc>
          <w:tcPr>
            <w:tcW w:w="261" w:type="pct"/>
            <w:tcBorders>
              <w:top w:val="nil"/>
              <w:left w:val="nil"/>
              <w:bottom w:val="single" w:sz="4" w:space="0" w:color="7F7F7F" w:themeColor="text1" w:themeTint="80"/>
              <w:right w:val="nil"/>
            </w:tcBorders>
            <w:vAlign w:val="center"/>
            <w:hideMark/>
          </w:tcPr>
          <w:p w14:paraId="436ECE1A" w14:textId="77777777" w:rsidR="008E3FE8" w:rsidRPr="008E3FE8" w:rsidRDefault="008E3FE8" w:rsidP="00F60ED9">
            <w:pPr>
              <w:spacing w:after="0" w:line="240" w:lineRule="auto"/>
              <w:jc w:val="center"/>
              <w:rPr>
                <w:rFonts w:cs="Arial"/>
                <w:sz w:val="16"/>
                <w:szCs w:val="16"/>
                <w:lang w:eastAsia="es-MX"/>
              </w:rPr>
            </w:pPr>
          </w:p>
        </w:tc>
        <w:tc>
          <w:tcPr>
            <w:tcW w:w="266" w:type="pct"/>
            <w:tcBorders>
              <w:top w:val="nil"/>
              <w:left w:val="nil"/>
              <w:bottom w:val="nil"/>
              <w:right w:val="nil"/>
            </w:tcBorders>
            <w:vAlign w:val="center"/>
            <w:hideMark/>
          </w:tcPr>
          <w:p w14:paraId="0CE5A579" w14:textId="77777777" w:rsidR="008E3FE8" w:rsidRPr="008E3FE8" w:rsidRDefault="008E3FE8" w:rsidP="00F60ED9">
            <w:pPr>
              <w:spacing w:after="0" w:line="240" w:lineRule="auto"/>
              <w:jc w:val="center"/>
              <w:rPr>
                <w:rFonts w:cs="Arial"/>
                <w:sz w:val="16"/>
                <w:szCs w:val="16"/>
                <w:lang w:eastAsia="es-MX"/>
              </w:rPr>
            </w:pPr>
          </w:p>
        </w:tc>
        <w:tc>
          <w:tcPr>
            <w:tcW w:w="261" w:type="pct"/>
            <w:tcBorders>
              <w:top w:val="nil"/>
              <w:left w:val="nil"/>
              <w:bottom w:val="single" w:sz="4" w:space="0" w:color="7F7F7F" w:themeColor="text1" w:themeTint="80"/>
              <w:right w:val="nil"/>
            </w:tcBorders>
            <w:vAlign w:val="center"/>
            <w:hideMark/>
          </w:tcPr>
          <w:p w14:paraId="6109C741" w14:textId="77777777" w:rsidR="008E3FE8" w:rsidRPr="008E3FE8" w:rsidRDefault="008E3FE8" w:rsidP="00F60ED9">
            <w:pPr>
              <w:spacing w:after="0" w:line="240" w:lineRule="auto"/>
              <w:jc w:val="center"/>
              <w:rPr>
                <w:rFonts w:cs="Arial"/>
                <w:sz w:val="16"/>
                <w:szCs w:val="16"/>
                <w:lang w:eastAsia="es-MX"/>
              </w:rPr>
            </w:pPr>
          </w:p>
        </w:tc>
        <w:tc>
          <w:tcPr>
            <w:tcW w:w="543" w:type="pct"/>
            <w:tcBorders>
              <w:top w:val="nil"/>
              <w:left w:val="nil"/>
              <w:bottom w:val="single" w:sz="4" w:space="0" w:color="7F7F7F" w:themeColor="text1" w:themeTint="80"/>
              <w:right w:val="nil"/>
            </w:tcBorders>
            <w:vAlign w:val="center"/>
            <w:hideMark/>
          </w:tcPr>
          <w:p w14:paraId="4F2E0093" w14:textId="77777777" w:rsidR="008E3FE8" w:rsidRPr="008E3FE8" w:rsidRDefault="008E3FE8" w:rsidP="00F60ED9">
            <w:pPr>
              <w:spacing w:after="0" w:line="240" w:lineRule="auto"/>
              <w:jc w:val="center"/>
              <w:rPr>
                <w:rFonts w:cs="Arial"/>
                <w:sz w:val="16"/>
                <w:szCs w:val="16"/>
                <w:lang w:eastAsia="es-MX"/>
              </w:rPr>
            </w:pPr>
          </w:p>
        </w:tc>
        <w:tc>
          <w:tcPr>
            <w:tcW w:w="194" w:type="pct"/>
            <w:tcBorders>
              <w:top w:val="nil"/>
              <w:left w:val="nil"/>
              <w:bottom w:val="single" w:sz="4" w:space="0" w:color="7F7F7F" w:themeColor="text1" w:themeTint="80"/>
              <w:right w:val="nil"/>
            </w:tcBorders>
            <w:vAlign w:val="center"/>
            <w:hideMark/>
          </w:tcPr>
          <w:p w14:paraId="32D8D9D3"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nil"/>
              <w:right w:val="nil"/>
            </w:tcBorders>
            <w:noWrap/>
            <w:vAlign w:val="center"/>
            <w:hideMark/>
          </w:tcPr>
          <w:p w14:paraId="44294600" w14:textId="77777777" w:rsidR="008E3FE8" w:rsidRPr="008E3FE8" w:rsidRDefault="008E3FE8" w:rsidP="00F60ED9">
            <w:pPr>
              <w:spacing w:after="0" w:line="240" w:lineRule="auto"/>
              <w:jc w:val="center"/>
              <w:rPr>
                <w:rFonts w:cs="Arial"/>
                <w:sz w:val="16"/>
                <w:szCs w:val="16"/>
                <w:lang w:eastAsia="es-MX"/>
              </w:rPr>
            </w:pPr>
          </w:p>
        </w:tc>
        <w:tc>
          <w:tcPr>
            <w:tcW w:w="195" w:type="pct"/>
            <w:tcBorders>
              <w:top w:val="nil"/>
              <w:left w:val="nil"/>
              <w:bottom w:val="single" w:sz="4" w:space="0" w:color="7F7F7F" w:themeColor="text1" w:themeTint="80"/>
              <w:right w:val="nil"/>
            </w:tcBorders>
            <w:vAlign w:val="center"/>
            <w:hideMark/>
          </w:tcPr>
          <w:p w14:paraId="7E6F3960" w14:textId="77777777" w:rsidR="008E3FE8" w:rsidRPr="008E3FE8" w:rsidRDefault="008E3FE8" w:rsidP="00F60ED9">
            <w:pPr>
              <w:spacing w:after="0" w:line="240" w:lineRule="auto"/>
              <w:jc w:val="center"/>
              <w:rPr>
                <w:rFonts w:cs="Arial"/>
                <w:sz w:val="16"/>
                <w:szCs w:val="16"/>
                <w:lang w:eastAsia="es-MX"/>
              </w:rPr>
            </w:pPr>
          </w:p>
        </w:tc>
        <w:tc>
          <w:tcPr>
            <w:tcW w:w="826" w:type="pct"/>
            <w:tcBorders>
              <w:top w:val="nil"/>
              <w:left w:val="nil"/>
              <w:bottom w:val="single" w:sz="4" w:space="0" w:color="7F7F7F" w:themeColor="text1" w:themeTint="80"/>
              <w:right w:val="nil"/>
            </w:tcBorders>
            <w:vAlign w:val="center"/>
            <w:hideMark/>
          </w:tcPr>
          <w:p w14:paraId="0BF90DBE"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29408" behindDoc="0" locked="0" layoutInCell="1" allowOverlap="1" wp14:anchorId="1D763E8C" wp14:editId="5C4A4F62">
                      <wp:simplePos x="0" y="0"/>
                      <wp:positionH relativeFrom="column">
                        <wp:posOffset>88900</wp:posOffset>
                      </wp:positionH>
                      <wp:positionV relativeFrom="paragraph">
                        <wp:posOffset>-219710</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A24BB7" id="Flecha arriba 55" o:spid="_x0000_s1026" type="#_x0000_t68" style="position:absolute;margin-left:7pt;margin-top:-17.3pt;width:24pt;height:18.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" adj="10800" fillcolor="gray [1629]" strokecolor="#d8d8d8 [2732]" strokeweight="2pt"/>
                  </w:pict>
                </mc:Fallback>
              </mc:AlternateContent>
            </w:r>
          </w:p>
        </w:tc>
        <w:tc>
          <w:tcPr>
            <w:tcW w:w="389" w:type="pct"/>
            <w:tcBorders>
              <w:top w:val="nil"/>
              <w:left w:val="nil"/>
              <w:bottom w:val="single" w:sz="4" w:space="0" w:color="7F7F7F" w:themeColor="text1" w:themeTint="80"/>
              <w:right w:val="nil"/>
            </w:tcBorders>
            <w:vAlign w:val="center"/>
            <w:hideMark/>
          </w:tcPr>
          <w:p w14:paraId="6C90DADB" w14:textId="77777777" w:rsidR="008E3FE8" w:rsidRPr="008E3FE8" w:rsidRDefault="008E3FE8" w:rsidP="00F60ED9">
            <w:pPr>
              <w:spacing w:after="0" w:line="240" w:lineRule="auto"/>
              <w:jc w:val="center"/>
              <w:rPr>
                <w:rFonts w:cs="Arial"/>
                <w:sz w:val="16"/>
                <w:szCs w:val="16"/>
                <w:lang w:eastAsia="es-MX"/>
              </w:rPr>
            </w:pPr>
          </w:p>
        </w:tc>
        <w:tc>
          <w:tcPr>
            <w:tcW w:w="394" w:type="pct"/>
            <w:tcBorders>
              <w:top w:val="nil"/>
              <w:left w:val="nil"/>
              <w:bottom w:val="nil"/>
              <w:right w:val="nil"/>
            </w:tcBorders>
            <w:noWrap/>
            <w:vAlign w:val="bottom"/>
            <w:hideMark/>
          </w:tcPr>
          <w:p w14:paraId="0C29038A"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bottom"/>
            <w:hideMark/>
          </w:tcPr>
          <w:p w14:paraId="1C7981E7"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04ED05F1"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51BEB5C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C514FDE"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7671BBAE"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single" w:sz="4" w:space="0" w:color="7F7F7F" w:themeColor="text1" w:themeTint="80"/>
            </w:tcBorders>
            <w:vAlign w:val="center"/>
            <w:hideMark/>
          </w:tcPr>
          <w:p w14:paraId="0439FFB8" w14:textId="77777777" w:rsidR="008E3FE8" w:rsidRPr="008E3FE8" w:rsidRDefault="008E3FE8" w:rsidP="00F60ED9">
            <w:pPr>
              <w:spacing w:after="0" w:line="240" w:lineRule="auto"/>
              <w:rPr>
                <w:rFonts w:cs="Arial"/>
                <w:sz w:val="16"/>
                <w:szCs w:val="16"/>
                <w:lang w:eastAsia="es-MX"/>
              </w:rPr>
            </w:pPr>
          </w:p>
        </w:tc>
        <w:tc>
          <w:tcPr>
            <w:tcW w:w="929"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013F2E9" w14:textId="77777777" w:rsidR="008E3FE8" w:rsidRPr="008E3FE8" w:rsidRDefault="008E3FE8" w:rsidP="00F60ED9">
            <w:pPr>
              <w:pStyle w:val="NormalWeb"/>
              <w:spacing w:after="0"/>
              <w:rPr>
                <w:rFonts w:cs="Arial"/>
                <w:sz w:val="16"/>
                <w:szCs w:val="16"/>
              </w:rPr>
            </w:pPr>
            <w:r w:rsidRPr="008E3FE8">
              <w:rPr>
                <w:rFonts w:cs="Arial"/>
                <w:sz w:val="16"/>
                <w:szCs w:val="16"/>
              </w:rPr>
              <w:t xml:space="preserve">Información deficiente en cuanto a </w:t>
            </w:r>
            <w:r w:rsidRPr="008E3FE8">
              <w:rPr>
                <w:rFonts w:eastAsia="Times New Roman" w:cs="Arial"/>
                <w:bCs/>
                <w:sz w:val="16"/>
                <w:szCs w:val="16"/>
                <w:lang w:val="es-ES" w:eastAsia="es-ES"/>
              </w:rPr>
              <w:t>las acciones a realizar</w:t>
            </w:r>
            <w:r w:rsidRPr="008E3FE8">
              <w:rPr>
                <w:rFonts w:cs="Arial"/>
                <w:sz w:val="16"/>
                <w:szCs w:val="16"/>
              </w:rPr>
              <w:t>.</w:t>
            </w:r>
          </w:p>
          <w:p w14:paraId="585AAFE8" w14:textId="77777777" w:rsidR="008E3FE8" w:rsidRPr="008E3FE8" w:rsidRDefault="008E3FE8" w:rsidP="00F60ED9">
            <w:pPr>
              <w:spacing w:after="0" w:line="240" w:lineRule="auto"/>
              <w:jc w:val="center"/>
              <w:rPr>
                <w:rFonts w:cs="Arial"/>
                <w:i/>
                <w:iCs/>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vAlign w:val="center"/>
            <w:hideMark/>
          </w:tcPr>
          <w:p w14:paraId="2A1B3A43" w14:textId="77777777" w:rsidR="008E3FE8" w:rsidRPr="008E3FE8" w:rsidRDefault="008E3FE8" w:rsidP="00F60ED9">
            <w:pPr>
              <w:spacing w:after="0" w:line="240" w:lineRule="auto"/>
              <w:jc w:val="center"/>
              <w:rPr>
                <w:rFonts w:cs="Arial"/>
                <w:i/>
                <w:iCs/>
                <w:sz w:val="16"/>
                <w:szCs w:val="16"/>
                <w:lang w:eastAsia="es-MX"/>
              </w:rPr>
            </w:pPr>
          </w:p>
        </w:tc>
        <w:tc>
          <w:tcPr>
            <w:tcW w:w="999"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196F427" w14:textId="77777777" w:rsidR="008E3FE8" w:rsidRPr="008E3FE8" w:rsidRDefault="008E3FE8" w:rsidP="00F60ED9">
            <w:pPr>
              <w:spacing w:after="0" w:line="240" w:lineRule="auto"/>
              <w:jc w:val="center"/>
              <w:rPr>
                <w:rFonts w:cs="Arial"/>
                <w:i/>
                <w:iCs/>
                <w:sz w:val="16"/>
                <w:szCs w:val="16"/>
                <w:lang w:eastAsia="es-MX"/>
              </w:rPr>
            </w:pPr>
            <w:r w:rsidRPr="008E3FE8">
              <w:rPr>
                <w:rFonts w:cs="Arial"/>
                <w:i/>
                <w:iCs/>
                <w:sz w:val="16"/>
                <w:szCs w:val="16"/>
                <w:lang w:eastAsia="es-MX"/>
              </w:rPr>
              <w:t>No acudir al doctor</w:t>
            </w:r>
          </w:p>
        </w:tc>
        <w:tc>
          <w:tcPr>
            <w:tcW w:w="195" w:type="pct"/>
            <w:tcBorders>
              <w:top w:val="nil"/>
              <w:left w:val="single" w:sz="4" w:space="0" w:color="7F7F7F" w:themeColor="text1" w:themeTint="80"/>
              <w:bottom w:val="nil"/>
              <w:right w:val="single" w:sz="4" w:space="0" w:color="7F7F7F" w:themeColor="text1" w:themeTint="80"/>
            </w:tcBorders>
            <w:vAlign w:val="center"/>
            <w:hideMark/>
          </w:tcPr>
          <w:p w14:paraId="472177E0" w14:textId="77777777" w:rsidR="008E3FE8" w:rsidRPr="008E3FE8" w:rsidRDefault="008E3FE8" w:rsidP="00F60ED9">
            <w:pPr>
              <w:spacing w:after="0" w:line="240" w:lineRule="auto"/>
              <w:jc w:val="center"/>
              <w:rPr>
                <w:rFonts w:cs="Arial"/>
                <w:i/>
                <w:iCs/>
                <w:sz w:val="16"/>
                <w:szCs w:val="16"/>
                <w:lang w:eastAsia="es-MX"/>
              </w:rPr>
            </w:pPr>
          </w:p>
        </w:tc>
        <w:tc>
          <w:tcPr>
            <w:tcW w:w="1410"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A00A204" w14:textId="77777777" w:rsidR="008E3FE8" w:rsidRPr="008E3FE8" w:rsidRDefault="008E3FE8" w:rsidP="00F60ED9">
            <w:pPr>
              <w:pStyle w:val="NormalWeb"/>
              <w:spacing w:after="0"/>
              <w:rPr>
                <w:rFonts w:cs="Arial"/>
                <w:sz w:val="16"/>
                <w:szCs w:val="16"/>
              </w:rPr>
            </w:pPr>
            <w:r w:rsidRPr="008E3FE8">
              <w:rPr>
                <w:rFonts w:cs="Arial"/>
                <w:sz w:val="16"/>
                <w:szCs w:val="16"/>
              </w:rPr>
              <w:t>Difusión limitada</w:t>
            </w:r>
          </w:p>
          <w:p w14:paraId="355464E5" w14:textId="77777777" w:rsidR="008E3FE8" w:rsidRPr="008E3FE8" w:rsidRDefault="008E3FE8" w:rsidP="00F60ED9">
            <w:pPr>
              <w:spacing w:after="0" w:line="240" w:lineRule="auto"/>
              <w:jc w:val="center"/>
              <w:rPr>
                <w:rFonts w:cs="Arial"/>
                <w:i/>
                <w:iCs/>
                <w:sz w:val="16"/>
                <w:szCs w:val="16"/>
                <w:lang w:eastAsia="es-MX"/>
              </w:rPr>
            </w:pPr>
          </w:p>
        </w:tc>
        <w:tc>
          <w:tcPr>
            <w:tcW w:w="394" w:type="pct"/>
            <w:tcBorders>
              <w:top w:val="nil"/>
              <w:left w:val="single" w:sz="4" w:space="0" w:color="7F7F7F" w:themeColor="text1" w:themeTint="80"/>
              <w:bottom w:val="nil"/>
              <w:right w:val="nil"/>
            </w:tcBorders>
            <w:vAlign w:val="center"/>
            <w:hideMark/>
          </w:tcPr>
          <w:p w14:paraId="01AF7F2F" w14:textId="77777777" w:rsidR="008E3FE8" w:rsidRPr="008E3FE8" w:rsidRDefault="008E3FE8" w:rsidP="00F60ED9">
            <w:pPr>
              <w:spacing w:after="0" w:line="240" w:lineRule="auto"/>
              <w:rPr>
                <w:rFonts w:cs="Arial"/>
                <w:i/>
                <w:iCs/>
                <w:color w:val="3A3838"/>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44AEE75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65DC8D3"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1409AE2B"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26B6343"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7CCBF1A7"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single" w:sz="4" w:space="0" w:color="7F7F7F" w:themeColor="text1" w:themeTint="80"/>
            </w:tcBorders>
            <w:vAlign w:val="center"/>
            <w:hideMark/>
          </w:tcPr>
          <w:p w14:paraId="37029E96"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A8AB156" w14:textId="77777777" w:rsidR="008E3FE8" w:rsidRPr="008E3FE8" w:rsidRDefault="008E3FE8" w:rsidP="00F60ED9">
            <w:pPr>
              <w:spacing w:after="0" w:line="240" w:lineRule="auto"/>
              <w:jc w:val="center"/>
              <w:rPr>
                <w:rFonts w:cs="Arial"/>
                <w:i/>
                <w:iCs/>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vAlign w:val="center"/>
            <w:hideMark/>
          </w:tcPr>
          <w:p w14:paraId="35C23012" w14:textId="77777777" w:rsidR="008E3FE8" w:rsidRPr="008E3FE8" w:rsidRDefault="008E3FE8" w:rsidP="00F60ED9">
            <w:pPr>
              <w:spacing w:after="0" w:line="240" w:lineRule="auto"/>
              <w:jc w:val="center"/>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5BAF7E1" w14:textId="77777777" w:rsidR="008E3FE8" w:rsidRPr="008E3FE8" w:rsidRDefault="008E3FE8" w:rsidP="00F60ED9">
            <w:pPr>
              <w:spacing w:after="0" w:line="240" w:lineRule="auto"/>
              <w:jc w:val="center"/>
              <w:rPr>
                <w:rFonts w:cs="Arial"/>
                <w:i/>
                <w:iCs/>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vAlign w:val="center"/>
            <w:hideMark/>
          </w:tcPr>
          <w:p w14:paraId="20C46EAC" w14:textId="77777777" w:rsidR="008E3FE8" w:rsidRPr="008E3FE8" w:rsidRDefault="008E3FE8" w:rsidP="00F60ED9">
            <w:pPr>
              <w:spacing w:after="0" w:line="240" w:lineRule="auto"/>
              <w:jc w:val="center"/>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AD680BF" w14:textId="77777777" w:rsidR="008E3FE8" w:rsidRPr="008E3FE8" w:rsidRDefault="008E3FE8" w:rsidP="00F60ED9">
            <w:pPr>
              <w:spacing w:after="0" w:line="240" w:lineRule="auto"/>
              <w:jc w:val="center"/>
              <w:rPr>
                <w:rFonts w:cs="Arial"/>
                <w:i/>
                <w:iCs/>
                <w:sz w:val="16"/>
                <w:szCs w:val="16"/>
                <w:lang w:eastAsia="es-MX"/>
              </w:rPr>
            </w:pPr>
          </w:p>
        </w:tc>
        <w:tc>
          <w:tcPr>
            <w:tcW w:w="394" w:type="pct"/>
            <w:tcBorders>
              <w:top w:val="nil"/>
              <w:left w:val="single" w:sz="4" w:space="0" w:color="7F7F7F" w:themeColor="text1" w:themeTint="80"/>
              <w:bottom w:val="nil"/>
              <w:right w:val="nil"/>
            </w:tcBorders>
            <w:vAlign w:val="center"/>
            <w:hideMark/>
          </w:tcPr>
          <w:p w14:paraId="0215E513"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1D01BA8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72C0B362"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6EE3A3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C3B4716"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nil"/>
            </w:tcBorders>
            <w:vAlign w:val="center"/>
            <w:hideMark/>
          </w:tcPr>
          <w:p w14:paraId="3922F64D" w14:textId="77777777" w:rsidR="008E3FE8" w:rsidRPr="008E3FE8" w:rsidRDefault="008E3FE8" w:rsidP="00F60ED9">
            <w:pPr>
              <w:spacing w:after="0" w:line="240" w:lineRule="auto"/>
              <w:rPr>
                <w:rFonts w:cs="Arial"/>
                <w:sz w:val="16"/>
                <w:szCs w:val="16"/>
                <w:lang w:eastAsia="es-MX"/>
              </w:rPr>
            </w:pPr>
          </w:p>
        </w:tc>
        <w:tc>
          <w:tcPr>
            <w:tcW w:w="125" w:type="pct"/>
            <w:tcBorders>
              <w:top w:val="nil"/>
              <w:left w:val="nil"/>
              <w:bottom w:val="nil"/>
              <w:right w:val="single" w:sz="4" w:space="0" w:color="7F7F7F" w:themeColor="text1" w:themeTint="80"/>
            </w:tcBorders>
            <w:vAlign w:val="center"/>
            <w:hideMark/>
          </w:tcPr>
          <w:p w14:paraId="0D4FC39D"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8101721" w14:textId="77777777" w:rsidR="008E3FE8" w:rsidRPr="008E3FE8" w:rsidRDefault="008E3FE8" w:rsidP="00F60ED9">
            <w:pPr>
              <w:spacing w:after="0" w:line="240" w:lineRule="auto"/>
              <w:jc w:val="center"/>
              <w:rPr>
                <w:rFonts w:cs="Arial"/>
                <w:i/>
                <w:iCs/>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vAlign w:val="center"/>
            <w:hideMark/>
          </w:tcPr>
          <w:p w14:paraId="2C543690" w14:textId="77777777" w:rsidR="008E3FE8" w:rsidRPr="008E3FE8" w:rsidRDefault="008E3FE8" w:rsidP="00F60ED9">
            <w:pPr>
              <w:spacing w:after="0" w:line="240" w:lineRule="auto"/>
              <w:jc w:val="center"/>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5BE0988" w14:textId="77777777" w:rsidR="008E3FE8" w:rsidRPr="008E3FE8" w:rsidRDefault="008E3FE8" w:rsidP="00F60ED9">
            <w:pPr>
              <w:spacing w:after="0" w:line="240" w:lineRule="auto"/>
              <w:jc w:val="center"/>
              <w:rPr>
                <w:rFonts w:cs="Arial"/>
                <w:i/>
                <w:iCs/>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vAlign w:val="center"/>
            <w:hideMark/>
          </w:tcPr>
          <w:p w14:paraId="56806A5D" w14:textId="77777777" w:rsidR="008E3FE8" w:rsidRPr="008E3FE8" w:rsidRDefault="008E3FE8" w:rsidP="00F60ED9">
            <w:pPr>
              <w:spacing w:after="0" w:line="240" w:lineRule="auto"/>
              <w:jc w:val="center"/>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77D6853" w14:textId="77777777" w:rsidR="008E3FE8" w:rsidRPr="008E3FE8" w:rsidRDefault="008E3FE8" w:rsidP="00F60ED9">
            <w:pPr>
              <w:spacing w:after="0" w:line="240" w:lineRule="auto"/>
              <w:jc w:val="center"/>
              <w:rPr>
                <w:rFonts w:cs="Arial"/>
                <w:i/>
                <w:iCs/>
                <w:sz w:val="16"/>
                <w:szCs w:val="16"/>
                <w:lang w:eastAsia="es-MX"/>
              </w:rPr>
            </w:pPr>
          </w:p>
        </w:tc>
        <w:tc>
          <w:tcPr>
            <w:tcW w:w="394" w:type="pct"/>
            <w:tcBorders>
              <w:top w:val="nil"/>
              <w:left w:val="single" w:sz="4" w:space="0" w:color="7F7F7F" w:themeColor="text1" w:themeTint="80"/>
              <w:bottom w:val="nil"/>
              <w:right w:val="nil"/>
            </w:tcBorders>
            <w:vAlign w:val="center"/>
            <w:hideMark/>
          </w:tcPr>
          <w:p w14:paraId="4117F944"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vAlign w:val="center"/>
            <w:hideMark/>
          </w:tcPr>
          <w:p w14:paraId="4FC2799F"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5AB6C497"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65AEA2A5"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7A29171"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32B2A5C5" w14:textId="77777777" w:rsidR="008E3FE8" w:rsidRPr="008E3FE8" w:rsidRDefault="008E3FE8" w:rsidP="00F60ED9">
            <w:pPr>
              <w:spacing w:after="0" w:line="240" w:lineRule="auto"/>
              <w:rPr>
                <w:rFonts w:cs="Arial"/>
                <w:color w:val="000000"/>
                <w:sz w:val="16"/>
                <w:szCs w:val="16"/>
                <w:lang w:eastAsia="es-MX"/>
              </w:rPr>
            </w:pPr>
          </w:p>
        </w:tc>
        <w:tc>
          <w:tcPr>
            <w:tcW w:w="125" w:type="pct"/>
            <w:tcBorders>
              <w:top w:val="nil"/>
              <w:left w:val="nil"/>
              <w:bottom w:val="nil"/>
              <w:right w:val="single" w:sz="4" w:space="0" w:color="7F7F7F" w:themeColor="text1" w:themeTint="80"/>
            </w:tcBorders>
            <w:vAlign w:val="center"/>
            <w:hideMark/>
          </w:tcPr>
          <w:p w14:paraId="0A8E4B04"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FE080C5" w14:textId="77777777" w:rsidR="008E3FE8" w:rsidRPr="008E3FE8" w:rsidRDefault="008E3FE8" w:rsidP="00F60ED9">
            <w:pPr>
              <w:spacing w:after="0" w:line="240" w:lineRule="auto"/>
              <w:rPr>
                <w:rFonts w:cs="Arial"/>
                <w:i/>
                <w:iCs/>
                <w:color w:val="3A3838"/>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noWrap/>
            <w:vAlign w:val="bottom"/>
            <w:hideMark/>
          </w:tcPr>
          <w:p w14:paraId="32B8AE67" w14:textId="77777777" w:rsidR="008E3FE8" w:rsidRPr="008E3FE8" w:rsidRDefault="008E3FE8" w:rsidP="00F60ED9">
            <w:pPr>
              <w:spacing w:after="0" w:line="240" w:lineRule="auto"/>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2077F08" w14:textId="77777777" w:rsidR="008E3FE8" w:rsidRPr="008E3FE8" w:rsidRDefault="008E3FE8" w:rsidP="00F60ED9">
            <w:pPr>
              <w:spacing w:after="0" w:line="240" w:lineRule="auto"/>
              <w:rPr>
                <w:rFonts w:cs="Arial"/>
                <w:i/>
                <w:iCs/>
                <w:color w:val="3A3838"/>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noWrap/>
            <w:vAlign w:val="bottom"/>
            <w:hideMark/>
          </w:tcPr>
          <w:p w14:paraId="24A1390A" w14:textId="77777777" w:rsidR="008E3FE8" w:rsidRPr="008E3FE8" w:rsidRDefault="008E3FE8" w:rsidP="00F60ED9">
            <w:pPr>
              <w:spacing w:after="0" w:line="240" w:lineRule="auto"/>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15F419" w14:textId="77777777" w:rsidR="008E3FE8" w:rsidRPr="008E3FE8" w:rsidRDefault="008E3FE8" w:rsidP="00F60ED9">
            <w:pPr>
              <w:spacing w:after="0" w:line="240" w:lineRule="auto"/>
              <w:rPr>
                <w:rFonts w:cs="Arial"/>
                <w:i/>
                <w:iCs/>
                <w:color w:val="3A3838"/>
                <w:sz w:val="16"/>
                <w:szCs w:val="16"/>
                <w:lang w:eastAsia="es-MX"/>
              </w:rPr>
            </w:pPr>
          </w:p>
        </w:tc>
        <w:tc>
          <w:tcPr>
            <w:tcW w:w="394" w:type="pct"/>
            <w:tcBorders>
              <w:top w:val="nil"/>
              <w:left w:val="single" w:sz="4" w:space="0" w:color="7F7F7F" w:themeColor="text1" w:themeTint="80"/>
              <w:bottom w:val="nil"/>
              <w:right w:val="nil"/>
            </w:tcBorders>
            <w:noWrap/>
            <w:vAlign w:val="bottom"/>
            <w:hideMark/>
          </w:tcPr>
          <w:p w14:paraId="5D423726"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bottom"/>
            <w:hideMark/>
          </w:tcPr>
          <w:p w14:paraId="504AA55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24484432" w14:textId="77777777" w:rsidTr="00EB3BDD">
        <w:trPr>
          <w:trHeight w:val="196"/>
        </w:trPr>
        <w:tc>
          <w:tcPr>
            <w:tcW w:w="125" w:type="pct"/>
            <w:tcBorders>
              <w:top w:val="nil"/>
              <w:left w:val="single" w:sz="4" w:space="0" w:color="BFBFBF" w:themeColor="background1" w:themeShade="BF"/>
              <w:bottom w:val="nil"/>
              <w:right w:val="nil"/>
            </w:tcBorders>
            <w:vAlign w:val="center"/>
            <w:hideMark/>
          </w:tcPr>
          <w:p w14:paraId="30A0AC9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29"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F0A37F6" w14:textId="77777777" w:rsidR="008E3FE8" w:rsidRPr="008E3FE8" w:rsidRDefault="008E3FE8" w:rsidP="00F60ED9">
            <w:pPr>
              <w:spacing w:after="0" w:line="240" w:lineRule="auto"/>
              <w:rPr>
                <w:rFonts w:cs="Arial"/>
                <w:color w:val="3A3838"/>
                <w:sz w:val="16"/>
                <w:szCs w:val="16"/>
                <w:lang w:eastAsia="es-MX"/>
              </w:rPr>
            </w:pPr>
          </w:p>
        </w:tc>
        <w:tc>
          <w:tcPr>
            <w:tcW w:w="125" w:type="pct"/>
            <w:tcBorders>
              <w:top w:val="nil"/>
              <w:left w:val="nil"/>
              <w:bottom w:val="nil"/>
              <w:right w:val="nil"/>
            </w:tcBorders>
            <w:vAlign w:val="center"/>
            <w:hideMark/>
          </w:tcPr>
          <w:p w14:paraId="66118BB1" w14:textId="77777777" w:rsidR="008E3FE8" w:rsidRPr="008E3FE8" w:rsidRDefault="008E3FE8" w:rsidP="00F60ED9">
            <w:pPr>
              <w:spacing w:after="0" w:line="240" w:lineRule="auto"/>
              <w:rPr>
                <w:rFonts w:cs="Arial"/>
                <w:color w:val="000000"/>
                <w:sz w:val="16"/>
                <w:szCs w:val="16"/>
                <w:lang w:eastAsia="es-MX"/>
              </w:rPr>
            </w:pPr>
          </w:p>
        </w:tc>
        <w:tc>
          <w:tcPr>
            <w:tcW w:w="125" w:type="pct"/>
            <w:tcBorders>
              <w:top w:val="nil"/>
              <w:left w:val="nil"/>
              <w:bottom w:val="nil"/>
              <w:right w:val="single" w:sz="4" w:space="0" w:color="7F7F7F" w:themeColor="text1" w:themeTint="80"/>
            </w:tcBorders>
            <w:vAlign w:val="center"/>
            <w:hideMark/>
          </w:tcPr>
          <w:p w14:paraId="4A28EF66" w14:textId="77777777" w:rsidR="008E3FE8" w:rsidRPr="008E3FE8" w:rsidRDefault="008E3FE8" w:rsidP="00F60ED9">
            <w:pPr>
              <w:spacing w:after="0" w:line="240" w:lineRule="auto"/>
              <w:rPr>
                <w:rFonts w:cs="Arial"/>
                <w:sz w:val="16"/>
                <w:szCs w:val="16"/>
                <w:lang w:eastAsia="es-MX"/>
              </w:rPr>
            </w:pPr>
          </w:p>
        </w:tc>
        <w:tc>
          <w:tcPr>
            <w:tcW w:w="92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F74FDB0" w14:textId="77777777" w:rsidR="008E3FE8" w:rsidRPr="008E3FE8" w:rsidRDefault="008E3FE8" w:rsidP="00F60ED9">
            <w:pPr>
              <w:spacing w:after="0" w:line="240" w:lineRule="auto"/>
              <w:rPr>
                <w:rFonts w:cs="Arial"/>
                <w:i/>
                <w:iCs/>
                <w:color w:val="3A3838"/>
                <w:sz w:val="16"/>
                <w:szCs w:val="16"/>
                <w:lang w:eastAsia="es-MX"/>
              </w:rPr>
            </w:pPr>
          </w:p>
        </w:tc>
        <w:tc>
          <w:tcPr>
            <w:tcW w:w="266" w:type="pct"/>
            <w:tcBorders>
              <w:top w:val="nil"/>
              <w:left w:val="single" w:sz="4" w:space="0" w:color="7F7F7F" w:themeColor="text1" w:themeTint="80"/>
              <w:bottom w:val="nil"/>
              <w:right w:val="single" w:sz="4" w:space="0" w:color="7F7F7F" w:themeColor="text1" w:themeTint="80"/>
            </w:tcBorders>
            <w:noWrap/>
            <w:vAlign w:val="bottom"/>
            <w:hideMark/>
          </w:tcPr>
          <w:p w14:paraId="66351669" w14:textId="77777777" w:rsidR="008E3FE8" w:rsidRPr="008E3FE8" w:rsidRDefault="008E3FE8" w:rsidP="00F60ED9">
            <w:pPr>
              <w:spacing w:after="0" w:line="240" w:lineRule="auto"/>
              <w:rPr>
                <w:rFonts w:cs="Arial"/>
                <w:sz w:val="16"/>
                <w:szCs w:val="16"/>
                <w:lang w:eastAsia="es-MX"/>
              </w:rPr>
            </w:pPr>
          </w:p>
        </w:tc>
        <w:tc>
          <w:tcPr>
            <w:tcW w:w="999"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DA9B34E" w14:textId="77777777" w:rsidR="008E3FE8" w:rsidRPr="008E3FE8" w:rsidRDefault="008E3FE8" w:rsidP="00F60ED9">
            <w:pPr>
              <w:spacing w:after="0" w:line="240" w:lineRule="auto"/>
              <w:rPr>
                <w:rFonts w:cs="Arial"/>
                <w:i/>
                <w:iCs/>
                <w:color w:val="3A3838"/>
                <w:sz w:val="16"/>
                <w:szCs w:val="16"/>
                <w:lang w:eastAsia="es-MX"/>
              </w:rPr>
            </w:pPr>
          </w:p>
        </w:tc>
        <w:tc>
          <w:tcPr>
            <w:tcW w:w="195" w:type="pct"/>
            <w:tcBorders>
              <w:top w:val="nil"/>
              <w:left w:val="single" w:sz="4" w:space="0" w:color="7F7F7F" w:themeColor="text1" w:themeTint="80"/>
              <w:bottom w:val="nil"/>
              <w:right w:val="single" w:sz="4" w:space="0" w:color="7F7F7F" w:themeColor="text1" w:themeTint="80"/>
            </w:tcBorders>
            <w:noWrap/>
            <w:vAlign w:val="bottom"/>
            <w:hideMark/>
          </w:tcPr>
          <w:p w14:paraId="1250862A" w14:textId="77777777" w:rsidR="008E3FE8" w:rsidRPr="008E3FE8" w:rsidRDefault="008E3FE8" w:rsidP="00F60ED9">
            <w:pPr>
              <w:spacing w:after="0" w:line="240" w:lineRule="auto"/>
              <w:rPr>
                <w:rFonts w:cs="Arial"/>
                <w:sz w:val="16"/>
                <w:szCs w:val="16"/>
                <w:lang w:eastAsia="es-MX"/>
              </w:rPr>
            </w:pPr>
          </w:p>
        </w:tc>
        <w:tc>
          <w:tcPr>
            <w:tcW w:w="1410"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637B008" w14:textId="77777777" w:rsidR="008E3FE8" w:rsidRPr="008E3FE8" w:rsidRDefault="008E3FE8" w:rsidP="00F60ED9">
            <w:pPr>
              <w:spacing w:after="0" w:line="240" w:lineRule="auto"/>
              <w:rPr>
                <w:rFonts w:cs="Arial"/>
                <w:i/>
                <w:iCs/>
                <w:color w:val="3A3838"/>
                <w:sz w:val="16"/>
                <w:szCs w:val="16"/>
                <w:lang w:eastAsia="es-MX"/>
              </w:rPr>
            </w:pPr>
          </w:p>
        </w:tc>
        <w:tc>
          <w:tcPr>
            <w:tcW w:w="394" w:type="pct"/>
            <w:tcBorders>
              <w:top w:val="nil"/>
              <w:left w:val="single" w:sz="4" w:space="0" w:color="7F7F7F" w:themeColor="text1" w:themeTint="80"/>
              <w:bottom w:val="nil"/>
              <w:right w:val="nil"/>
            </w:tcBorders>
            <w:noWrap/>
            <w:vAlign w:val="bottom"/>
            <w:hideMark/>
          </w:tcPr>
          <w:p w14:paraId="1168F448" w14:textId="77777777" w:rsidR="008E3FE8" w:rsidRPr="008E3FE8" w:rsidRDefault="008E3FE8" w:rsidP="00F60ED9">
            <w:pPr>
              <w:spacing w:after="0" w:line="240" w:lineRule="auto"/>
              <w:rPr>
                <w:rFonts w:cs="Arial"/>
                <w:sz w:val="16"/>
                <w:szCs w:val="16"/>
                <w:lang w:eastAsia="es-MX"/>
              </w:rPr>
            </w:pPr>
          </w:p>
        </w:tc>
        <w:tc>
          <w:tcPr>
            <w:tcW w:w="203" w:type="pct"/>
            <w:tcBorders>
              <w:top w:val="nil"/>
              <w:left w:val="nil"/>
              <w:bottom w:val="nil"/>
              <w:right w:val="single" w:sz="4" w:space="0" w:color="BFBFBF" w:themeColor="background1" w:themeShade="BF"/>
            </w:tcBorders>
            <w:noWrap/>
            <w:vAlign w:val="bottom"/>
            <w:hideMark/>
          </w:tcPr>
          <w:p w14:paraId="02702BA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4C79B60" w14:textId="77777777" w:rsidTr="00EB3BDD">
        <w:trPr>
          <w:trHeight w:val="132"/>
        </w:trPr>
        <w:tc>
          <w:tcPr>
            <w:tcW w:w="125" w:type="pct"/>
            <w:tcBorders>
              <w:top w:val="nil"/>
              <w:left w:val="single" w:sz="4" w:space="0" w:color="BFBFBF" w:themeColor="background1" w:themeShade="BF"/>
              <w:bottom w:val="single" w:sz="4" w:space="0" w:color="BFBFBF" w:themeColor="background1" w:themeShade="BF"/>
              <w:right w:val="nil"/>
            </w:tcBorders>
            <w:vAlign w:val="center"/>
            <w:hideMark/>
          </w:tcPr>
          <w:p w14:paraId="036CFC6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29" w:type="pct"/>
            <w:tcBorders>
              <w:top w:val="nil"/>
              <w:left w:val="nil"/>
              <w:bottom w:val="single" w:sz="4" w:space="0" w:color="BFBFBF" w:themeColor="background1" w:themeShade="BF"/>
              <w:right w:val="nil"/>
            </w:tcBorders>
            <w:textDirection w:val="btLr"/>
            <w:vAlign w:val="center"/>
            <w:hideMark/>
          </w:tcPr>
          <w:p w14:paraId="071C85F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125" w:type="pct"/>
            <w:tcBorders>
              <w:top w:val="nil"/>
              <w:left w:val="nil"/>
              <w:bottom w:val="single" w:sz="4" w:space="0" w:color="BFBFBF" w:themeColor="background1" w:themeShade="BF"/>
              <w:right w:val="nil"/>
            </w:tcBorders>
            <w:vAlign w:val="center"/>
            <w:hideMark/>
          </w:tcPr>
          <w:p w14:paraId="6C4B25B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25" w:type="pct"/>
            <w:tcBorders>
              <w:top w:val="nil"/>
              <w:left w:val="nil"/>
              <w:bottom w:val="single" w:sz="4" w:space="0" w:color="BFBFBF" w:themeColor="background1" w:themeShade="BF"/>
              <w:right w:val="nil"/>
            </w:tcBorders>
            <w:vAlign w:val="center"/>
            <w:hideMark/>
          </w:tcPr>
          <w:p w14:paraId="19F211E1"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25" w:type="pct"/>
            <w:tcBorders>
              <w:top w:val="single" w:sz="4" w:space="0" w:color="7F7F7F" w:themeColor="text1" w:themeTint="80"/>
              <w:left w:val="nil"/>
              <w:bottom w:val="single" w:sz="4" w:space="0" w:color="BFBFBF" w:themeColor="background1" w:themeShade="BF"/>
              <w:right w:val="nil"/>
            </w:tcBorders>
            <w:noWrap/>
            <w:vAlign w:val="bottom"/>
            <w:hideMark/>
          </w:tcPr>
          <w:p w14:paraId="76A4B41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543" w:type="pct"/>
            <w:tcBorders>
              <w:top w:val="single" w:sz="4" w:space="0" w:color="7F7F7F" w:themeColor="text1" w:themeTint="80"/>
              <w:left w:val="nil"/>
              <w:bottom w:val="single" w:sz="4" w:space="0" w:color="BFBFBF" w:themeColor="background1" w:themeShade="BF"/>
              <w:right w:val="nil"/>
            </w:tcBorders>
            <w:noWrap/>
            <w:vAlign w:val="bottom"/>
            <w:hideMark/>
          </w:tcPr>
          <w:p w14:paraId="279D978B"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61" w:type="pct"/>
            <w:tcBorders>
              <w:top w:val="single" w:sz="4" w:space="0" w:color="7F7F7F" w:themeColor="text1" w:themeTint="80"/>
              <w:left w:val="nil"/>
              <w:bottom w:val="single" w:sz="4" w:space="0" w:color="BFBFBF" w:themeColor="background1" w:themeShade="BF"/>
              <w:right w:val="nil"/>
            </w:tcBorders>
            <w:noWrap/>
            <w:vAlign w:val="bottom"/>
            <w:hideMark/>
          </w:tcPr>
          <w:p w14:paraId="63CB8A8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66" w:type="pct"/>
            <w:tcBorders>
              <w:top w:val="nil"/>
              <w:left w:val="nil"/>
              <w:bottom w:val="single" w:sz="4" w:space="0" w:color="BFBFBF" w:themeColor="background1" w:themeShade="BF"/>
              <w:right w:val="nil"/>
            </w:tcBorders>
            <w:noWrap/>
            <w:vAlign w:val="bottom"/>
            <w:hideMark/>
          </w:tcPr>
          <w:p w14:paraId="128E77D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61" w:type="pct"/>
            <w:tcBorders>
              <w:top w:val="single" w:sz="4" w:space="0" w:color="7F7F7F" w:themeColor="text1" w:themeTint="80"/>
              <w:left w:val="nil"/>
              <w:bottom w:val="single" w:sz="4" w:space="0" w:color="BFBFBF" w:themeColor="background1" w:themeShade="BF"/>
              <w:right w:val="nil"/>
            </w:tcBorders>
            <w:noWrap/>
            <w:vAlign w:val="bottom"/>
            <w:hideMark/>
          </w:tcPr>
          <w:p w14:paraId="7E987DA5"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543" w:type="pct"/>
            <w:tcBorders>
              <w:top w:val="single" w:sz="4" w:space="0" w:color="7F7F7F" w:themeColor="text1" w:themeTint="80"/>
              <w:left w:val="nil"/>
              <w:bottom w:val="single" w:sz="4" w:space="0" w:color="BFBFBF" w:themeColor="background1" w:themeShade="BF"/>
              <w:right w:val="nil"/>
            </w:tcBorders>
            <w:noWrap/>
            <w:vAlign w:val="bottom"/>
            <w:hideMark/>
          </w:tcPr>
          <w:p w14:paraId="3B191D8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94" w:type="pct"/>
            <w:tcBorders>
              <w:top w:val="single" w:sz="4" w:space="0" w:color="7F7F7F" w:themeColor="text1" w:themeTint="80"/>
              <w:left w:val="nil"/>
              <w:bottom w:val="single" w:sz="4" w:space="0" w:color="BFBFBF" w:themeColor="background1" w:themeShade="BF"/>
              <w:right w:val="nil"/>
            </w:tcBorders>
            <w:noWrap/>
            <w:vAlign w:val="bottom"/>
            <w:hideMark/>
          </w:tcPr>
          <w:p w14:paraId="4D8E7DD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95" w:type="pct"/>
            <w:tcBorders>
              <w:top w:val="nil"/>
              <w:left w:val="nil"/>
              <w:bottom w:val="single" w:sz="4" w:space="0" w:color="BFBFBF" w:themeColor="background1" w:themeShade="BF"/>
              <w:right w:val="nil"/>
            </w:tcBorders>
            <w:hideMark/>
          </w:tcPr>
          <w:p w14:paraId="6E7D701F"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95" w:type="pct"/>
            <w:tcBorders>
              <w:top w:val="single" w:sz="4" w:space="0" w:color="7F7F7F" w:themeColor="text1" w:themeTint="80"/>
              <w:left w:val="nil"/>
              <w:bottom w:val="single" w:sz="4" w:space="0" w:color="BFBFBF" w:themeColor="background1" w:themeShade="BF"/>
              <w:right w:val="nil"/>
            </w:tcBorders>
            <w:noWrap/>
            <w:vAlign w:val="bottom"/>
            <w:hideMark/>
          </w:tcPr>
          <w:p w14:paraId="5D43541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826" w:type="pct"/>
            <w:tcBorders>
              <w:top w:val="single" w:sz="4" w:space="0" w:color="7F7F7F" w:themeColor="text1" w:themeTint="80"/>
              <w:left w:val="nil"/>
              <w:bottom w:val="single" w:sz="4" w:space="0" w:color="BFBFBF" w:themeColor="background1" w:themeShade="BF"/>
              <w:right w:val="nil"/>
            </w:tcBorders>
            <w:noWrap/>
            <w:vAlign w:val="bottom"/>
            <w:hideMark/>
          </w:tcPr>
          <w:p w14:paraId="7AFECA4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89" w:type="pct"/>
            <w:tcBorders>
              <w:top w:val="single" w:sz="4" w:space="0" w:color="7F7F7F" w:themeColor="text1" w:themeTint="80"/>
              <w:left w:val="nil"/>
              <w:bottom w:val="single" w:sz="4" w:space="0" w:color="BFBFBF" w:themeColor="background1" w:themeShade="BF"/>
              <w:right w:val="nil"/>
            </w:tcBorders>
            <w:noWrap/>
            <w:vAlign w:val="bottom"/>
            <w:hideMark/>
          </w:tcPr>
          <w:p w14:paraId="1BA3F02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94" w:type="pct"/>
            <w:tcBorders>
              <w:top w:val="nil"/>
              <w:left w:val="nil"/>
              <w:bottom w:val="single" w:sz="4" w:space="0" w:color="BFBFBF" w:themeColor="background1" w:themeShade="BF"/>
              <w:right w:val="nil"/>
            </w:tcBorders>
            <w:hideMark/>
          </w:tcPr>
          <w:p w14:paraId="7B40A52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03" w:type="pct"/>
            <w:tcBorders>
              <w:top w:val="nil"/>
              <w:left w:val="nil"/>
              <w:bottom w:val="single" w:sz="4" w:space="0" w:color="BFBFBF" w:themeColor="background1" w:themeShade="BF"/>
              <w:right w:val="single" w:sz="4" w:space="0" w:color="BFBFBF" w:themeColor="background1" w:themeShade="BF"/>
            </w:tcBorders>
            <w:hideMark/>
          </w:tcPr>
          <w:p w14:paraId="7A0D216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bl>
    <w:p w14:paraId="613D207D" w14:textId="28DC82D0" w:rsidR="001E184D" w:rsidRDefault="001E184D">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EB3BDD" w:rsidRPr="008E3FE8" w14:paraId="77AC57D0" w14:textId="77777777" w:rsidTr="00EB3BDD">
        <w:trPr>
          <w:trHeight w:val="567"/>
        </w:trPr>
        <w:tc>
          <w:tcPr>
            <w:tcW w:w="5000" w:type="pct"/>
            <w:gridSpan w:val="17"/>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9666137" w14:textId="77777777" w:rsidR="00EB3BDD" w:rsidRPr="008E3FE8" w:rsidRDefault="00EB3BDD" w:rsidP="00F60ED9">
            <w:pPr>
              <w:spacing w:after="0" w:line="240" w:lineRule="auto"/>
              <w:jc w:val="center"/>
              <w:rPr>
                <w:rFonts w:cs="Arial"/>
                <w:b/>
                <w:color w:val="FFFFFF" w:themeColor="background1"/>
                <w:szCs w:val="20"/>
                <w:lang w:eastAsia="es-MX"/>
              </w:rPr>
            </w:pPr>
            <w:bookmarkStart w:id="91" w:name="RANGE!A1:Q45"/>
            <w:r w:rsidRPr="008E3FE8">
              <w:rPr>
                <w:rFonts w:eastAsia="Times New Roman" w:cs="Arial"/>
                <w:b/>
                <w:bCs/>
                <w:color w:val="FFFFFF"/>
                <w:szCs w:val="20"/>
                <w:lang w:eastAsia="es-MX"/>
              </w:rPr>
              <w:lastRenderedPageBreak/>
              <w:t>Anexo 3. Árbol de Objetivos</w:t>
            </w:r>
            <w:bookmarkEnd w:id="91"/>
          </w:p>
        </w:tc>
      </w:tr>
      <w:tr w:rsidR="008E3FE8" w:rsidRPr="008E3FE8" w14:paraId="122BA5AC" w14:textId="77777777" w:rsidTr="00F60ED9">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57FC816" w14:textId="77777777" w:rsidR="008E3FE8" w:rsidRPr="008E3FE8" w:rsidRDefault="008E3FE8" w:rsidP="00F60ED9">
            <w:pPr>
              <w:spacing w:after="0" w:line="240" w:lineRule="auto"/>
              <w:jc w:val="center"/>
              <w:rPr>
                <w:rFonts w:cs="Arial"/>
                <w:b/>
                <w:color w:val="FFFFFF" w:themeColor="background1"/>
                <w:sz w:val="18"/>
                <w:szCs w:val="18"/>
                <w:lang w:eastAsia="es-MX"/>
              </w:rPr>
            </w:pPr>
            <w:r w:rsidRPr="008E3FE8">
              <w:rPr>
                <w:rFonts w:cs="Arial"/>
                <w:b/>
                <w:color w:val="FFFFFF" w:themeColor="background1"/>
                <w:sz w:val="18"/>
                <w:szCs w:val="18"/>
                <w:lang w:eastAsia="es-MX"/>
              </w:rPr>
              <w:t>Estructura del Árbol del Problema</w:t>
            </w:r>
          </w:p>
        </w:tc>
      </w:tr>
      <w:tr w:rsidR="008E3FE8" w:rsidRPr="008E3FE8" w14:paraId="062A0034" w14:textId="77777777" w:rsidTr="00F60ED9">
        <w:trPr>
          <w:trHeight w:val="20"/>
        </w:trPr>
        <w:tc>
          <w:tcPr>
            <w:tcW w:w="238" w:type="pct"/>
            <w:tcBorders>
              <w:top w:val="single" w:sz="4" w:space="0" w:color="BFBFBF" w:themeColor="background1" w:themeShade="BF"/>
              <w:left w:val="single" w:sz="4" w:space="0" w:color="BFBFBF" w:themeColor="background1" w:themeShade="BF"/>
              <w:bottom w:val="nil"/>
              <w:right w:val="nil"/>
            </w:tcBorders>
            <w:vAlign w:val="center"/>
            <w:hideMark/>
          </w:tcPr>
          <w:p w14:paraId="2F7F7B5F"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tcBorders>
              <w:top w:val="single" w:sz="4" w:space="0" w:color="BFBFBF" w:themeColor="background1" w:themeShade="BF"/>
              <w:left w:val="nil"/>
              <w:bottom w:val="nil"/>
              <w:right w:val="nil"/>
            </w:tcBorders>
            <w:vAlign w:val="center"/>
            <w:hideMark/>
          </w:tcPr>
          <w:p w14:paraId="48ACB4B7"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single" w:sz="4" w:space="0" w:color="BFBFBF" w:themeColor="background1" w:themeShade="BF"/>
              <w:left w:val="nil"/>
              <w:bottom w:val="nil"/>
              <w:right w:val="nil"/>
            </w:tcBorders>
            <w:vAlign w:val="center"/>
            <w:hideMark/>
          </w:tcPr>
          <w:p w14:paraId="249DBC14"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52451ECF"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40BBD958" w14:textId="77777777" w:rsidR="008E3FE8" w:rsidRPr="008E3FE8" w:rsidRDefault="008E3FE8" w:rsidP="00F60ED9">
            <w:pPr>
              <w:spacing w:after="0" w:line="240" w:lineRule="auto"/>
              <w:rPr>
                <w:rFonts w:cs="Arial"/>
                <w:sz w:val="16"/>
                <w:szCs w:val="16"/>
                <w:lang w:eastAsia="es-MX"/>
              </w:rPr>
            </w:pPr>
          </w:p>
        </w:tc>
        <w:tc>
          <w:tcPr>
            <w:tcW w:w="556" w:type="pct"/>
            <w:tcBorders>
              <w:top w:val="single" w:sz="4" w:space="0" w:color="BFBFBF" w:themeColor="background1" w:themeShade="BF"/>
              <w:left w:val="nil"/>
              <w:bottom w:val="single" w:sz="4" w:space="0" w:color="7F7F7F" w:themeColor="text1" w:themeTint="80"/>
              <w:right w:val="nil"/>
            </w:tcBorders>
            <w:vAlign w:val="center"/>
            <w:hideMark/>
          </w:tcPr>
          <w:p w14:paraId="018DDF43"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3ABABC19"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28CECBC0" w14:textId="77777777" w:rsidR="008E3FE8" w:rsidRPr="008E3FE8" w:rsidRDefault="008E3FE8" w:rsidP="00F60ED9">
            <w:pPr>
              <w:spacing w:after="0" w:line="240" w:lineRule="auto"/>
              <w:rPr>
                <w:rFonts w:cs="Arial"/>
                <w:sz w:val="16"/>
                <w:szCs w:val="16"/>
                <w:lang w:eastAsia="es-MX"/>
              </w:rPr>
            </w:pPr>
          </w:p>
        </w:tc>
        <w:tc>
          <w:tcPr>
            <w:tcW w:w="240" w:type="pct"/>
            <w:tcBorders>
              <w:top w:val="single" w:sz="4" w:space="0" w:color="BFBFBF" w:themeColor="background1" w:themeShade="BF"/>
              <w:left w:val="nil"/>
              <w:bottom w:val="single" w:sz="4" w:space="0" w:color="7F7F7F" w:themeColor="text1" w:themeTint="80"/>
              <w:right w:val="nil"/>
            </w:tcBorders>
            <w:vAlign w:val="center"/>
            <w:hideMark/>
          </w:tcPr>
          <w:p w14:paraId="206B3A53" w14:textId="77777777" w:rsidR="008E3FE8" w:rsidRPr="008E3FE8" w:rsidRDefault="008E3FE8" w:rsidP="00F60ED9">
            <w:pPr>
              <w:spacing w:after="0" w:line="240" w:lineRule="auto"/>
              <w:rPr>
                <w:rFonts w:cs="Arial"/>
                <w:sz w:val="16"/>
                <w:szCs w:val="16"/>
                <w:lang w:eastAsia="es-MX"/>
              </w:rPr>
            </w:pPr>
          </w:p>
        </w:tc>
        <w:tc>
          <w:tcPr>
            <w:tcW w:w="556" w:type="pct"/>
            <w:tcBorders>
              <w:top w:val="single" w:sz="4" w:space="0" w:color="BFBFBF" w:themeColor="background1" w:themeShade="BF"/>
              <w:left w:val="nil"/>
              <w:bottom w:val="single" w:sz="4" w:space="0" w:color="7F7F7F" w:themeColor="text1" w:themeTint="80"/>
              <w:right w:val="nil"/>
            </w:tcBorders>
            <w:vAlign w:val="center"/>
            <w:hideMark/>
          </w:tcPr>
          <w:p w14:paraId="4CA9571F"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1780195B"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28596A6A"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09541A63" w14:textId="77777777" w:rsidR="008E3FE8" w:rsidRPr="008E3FE8" w:rsidRDefault="008E3FE8" w:rsidP="00F60ED9">
            <w:pPr>
              <w:spacing w:after="0" w:line="240" w:lineRule="auto"/>
              <w:rPr>
                <w:rFonts w:cs="Arial"/>
                <w:sz w:val="16"/>
                <w:szCs w:val="16"/>
                <w:lang w:eastAsia="es-MX"/>
              </w:rPr>
            </w:pPr>
          </w:p>
        </w:tc>
        <w:tc>
          <w:tcPr>
            <w:tcW w:w="556" w:type="pct"/>
            <w:tcBorders>
              <w:top w:val="single" w:sz="4" w:space="0" w:color="BFBFBF" w:themeColor="background1" w:themeShade="BF"/>
              <w:left w:val="nil"/>
              <w:bottom w:val="single" w:sz="4" w:space="0" w:color="7F7F7F" w:themeColor="text1" w:themeTint="80"/>
              <w:right w:val="nil"/>
            </w:tcBorders>
            <w:vAlign w:val="center"/>
            <w:hideMark/>
          </w:tcPr>
          <w:p w14:paraId="7A84EC14"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BFBFBF" w:themeColor="background1" w:themeShade="BF"/>
              <w:left w:val="nil"/>
              <w:bottom w:val="single" w:sz="4" w:space="0" w:color="7F7F7F" w:themeColor="text1" w:themeTint="80"/>
              <w:right w:val="nil"/>
            </w:tcBorders>
            <w:vAlign w:val="center"/>
            <w:hideMark/>
          </w:tcPr>
          <w:p w14:paraId="5861AA3C" w14:textId="77777777" w:rsidR="008E3FE8" w:rsidRPr="008E3FE8" w:rsidRDefault="008E3FE8" w:rsidP="00F60ED9">
            <w:pPr>
              <w:spacing w:after="0" w:line="240" w:lineRule="auto"/>
              <w:rPr>
                <w:rFonts w:cs="Arial"/>
                <w:sz w:val="16"/>
                <w:szCs w:val="16"/>
                <w:lang w:eastAsia="es-MX"/>
              </w:rPr>
            </w:pPr>
          </w:p>
        </w:tc>
        <w:tc>
          <w:tcPr>
            <w:tcW w:w="241" w:type="pct"/>
            <w:tcBorders>
              <w:top w:val="single" w:sz="4" w:space="0" w:color="BFBFBF" w:themeColor="background1" w:themeShade="BF"/>
              <w:left w:val="nil"/>
              <w:bottom w:val="single" w:sz="4" w:space="0" w:color="7F7F7F" w:themeColor="text1" w:themeTint="80"/>
              <w:right w:val="nil"/>
            </w:tcBorders>
            <w:vAlign w:val="center"/>
            <w:hideMark/>
          </w:tcPr>
          <w:p w14:paraId="35CC9A16" w14:textId="77777777" w:rsidR="008E3FE8" w:rsidRPr="008E3FE8" w:rsidRDefault="008E3FE8" w:rsidP="00F60ED9">
            <w:pPr>
              <w:spacing w:after="0" w:line="240" w:lineRule="auto"/>
              <w:rPr>
                <w:rFonts w:cs="Arial"/>
                <w:sz w:val="16"/>
                <w:szCs w:val="16"/>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vAlign w:val="center"/>
            <w:hideMark/>
          </w:tcPr>
          <w:p w14:paraId="0540131D"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52EC5602"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14567501"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53D35DFC"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FINES</w:t>
            </w:r>
          </w:p>
        </w:tc>
        <w:tc>
          <w:tcPr>
            <w:tcW w:w="238" w:type="pct"/>
            <w:tcBorders>
              <w:top w:val="nil"/>
              <w:left w:val="nil"/>
              <w:bottom w:val="nil"/>
              <w:right w:val="single" w:sz="4" w:space="0" w:color="7F7F7F" w:themeColor="text1" w:themeTint="80"/>
            </w:tcBorders>
            <w:vAlign w:val="center"/>
            <w:hideMark/>
          </w:tcPr>
          <w:p w14:paraId="6EC97658" w14:textId="77777777" w:rsidR="008E3FE8" w:rsidRPr="008E3FE8" w:rsidRDefault="008E3FE8" w:rsidP="00F60ED9">
            <w:pPr>
              <w:spacing w:after="0" w:line="240" w:lineRule="auto"/>
              <w:jc w:val="center"/>
              <w:rPr>
                <w:rFonts w:cs="Arial"/>
                <w:b/>
                <w:color w:val="3A3838"/>
                <w:sz w:val="16"/>
                <w:szCs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1CDFA17" w14:textId="77777777" w:rsidR="008E3FE8" w:rsidRPr="008E3FE8" w:rsidRDefault="008E3FE8" w:rsidP="00F60ED9">
            <w:pPr>
              <w:spacing w:line="240" w:lineRule="auto"/>
              <w:jc w:val="center"/>
              <w:rPr>
                <w:rFonts w:cs="Arial"/>
                <w:sz w:val="16"/>
                <w:szCs w:val="16"/>
              </w:rPr>
            </w:pPr>
            <w:r w:rsidRPr="008E3FE8">
              <w:rPr>
                <w:rFonts w:cs="Arial"/>
                <w:i/>
                <w:iCs/>
                <w:color w:val="3A3838"/>
                <w:sz w:val="16"/>
                <w:szCs w:val="16"/>
                <w:lang w:eastAsia="es-MX"/>
              </w:rPr>
              <w:t xml:space="preserve"> </w:t>
            </w:r>
            <w:r w:rsidRPr="008E3FE8">
              <w:rPr>
                <w:rFonts w:cs="Arial"/>
                <w:sz w:val="16"/>
                <w:szCs w:val="16"/>
              </w:rPr>
              <w:t>Mayor productividad laboral y escolar</w:t>
            </w:r>
          </w:p>
          <w:p w14:paraId="16002265"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1E342E9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3F4C368C"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4FAC6DEE"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502302F"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5FFF440E" w14:textId="77777777" w:rsidR="008E3FE8" w:rsidRPr="008E3FE8" w:rsidRDefault="008E3FE8" w:rsidP="00F60ED9">
            <w:pPr>
              <w:spacing w:after="0" w:line="240" w:lineRule="auto"/>
              <w:rPr>
                <w:rFonts w:cs="Arial"/>
                <w:i/>
                <w:iCs/>
                <w:color w:val="3A3838"/>
                <w:sz w:val="16"/>
                <w:szCs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E2A3C7"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37B1E934"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1395041F" w14:textId="77777777" w:rsidTr="00F60ED9">
        <w:trPr>
          <w:trHeight w:val="72"/>
        </w:trPr>
        <w:tc>
          <w:tcPr>
            <w:tcW w:w="238" w:type="pct"/>
            <w:tcBorders>
              <w:top w:val="nil"/>
              <w:left w:val="single" w:sz="4" w:space="0" w:color="BFBFBF" w:themeColor="background1" w:themeShade="BF"/>
              <w:bottom w:val="nil"/>
              <w:right w:val="nil"/>
            </w:tcBorders>
            <w:vAlign w:val="center"/>
            <w:hideMark/>
          </w:tcPr>
          <w:p w14:paraId="69D57DB6"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449BB0"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69159058" w14:textId="77777777" w:rsidR="008E3FE8" w:rsidRPr="008E3FE8" w:rsidRDefault="008E3FE8" w:rsidP="00F60ED9">
            <w:pPr>
              <w:spacing w:after="0" w:line="240" w:lineRule="auto"/>
              <w:rPr>
                <w:rFonts w:cs="Arial"/>
                <w:i/>
                <w:iCs/>
                <w:color w:val="3A3838"/>
                <w:sz w:val="16"/>
                <w:szCs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B4F5EE6"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2EF8A314"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3F84AD9" w14:textId="77777777" w:rsidTr="00F60ED9">
        <w:trPr>
          <w:trHeight w:val="316"/>
        </w:trPr>
        <w:tc>
          <w:tcPr>
            <w:tcW w:w="238" w:type="pct"/>
            <w:tcBorders>
              <w:top w:val="nil"/>
              <w:left w:val="single" w:sz="4" w:space="0" w:color="BFBFBF" w:themeColor="background1" w:themeShade="BF"/>
              <w:bottom w:val="nil"/>
              <w:right w:val="nil"/>
            </w:tcBorders>
            <w:vAlign w:val="center"/>
            <w:hideMark/>
          </w:tcPr>
          <w:p w14:paraId="56CBC22C"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1E4F291"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273A83B0"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single" w:sz="4" w:space="0" w:color="7F7F7F" w:themeColor="text1" w:themeTint="80"/>
              <w:left w:val="nil"/>
              <w:bottom w:val="nil"/>
              <w:right w:val="nil"/>
            </w:tcBorders>
            <w:vAlign w:val="center"/>
            <w:hideMark/>
          </w:tcPr>
          <w:p w14:paraId="0ADAB6B4"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039FE0F9" w14:textId="77777777" w:rsidR="008E3FE8" w:rsidRPr="008E3FE8" w:rsidRDefault="008E3FE8" w:rsidP="00F60ED9">
            <w:pPr>
              <w:spacing w:after="0" w:line="240" w:lineRule="auto"/>
              <w:jc w:val="center"/>
              <w:rPr>
                <w:rFonts w:cs="Arial"/>
                <w:sz w:val="16"/>
                <w:szCs w:val="16"/>
                <w:lang w:eastAsia="es-MX"/>
              </w:rPr>
            </w:pPr>
          </w:p>
        </w:tc>
        <w:tc>
          <w:tcPr>
            <w:tcW w:w="794" w:type="pct"/>
            <w:gridSpan w:val="2"/>
            <w:vMerge w:val="restart"/>
            <w:tcBorders>
              <w:top w:val="single" w:sz="4" w:space="0" w:color="7F7F7F" w:themeColor="text1" w:themeTint="80"/>
              <w:left w:val="nil"/>
              <w:bottom w:val="nil"/>
              <w:right w:val="nil"/>
            </w:tcBorders>
            <w:vAlign w:val="center"/>
            <w:hideMark/>
          </w:tcPr>
          <w:p w14:paraId="2786722C" w14:textId="77777777" w:rsidR="008E3FE8" w:rsidRPr="008E3FE8" w:rsidRDefault="008E3FE8" w:rsidP="00F60ED9">
            <w:pPr>
              <w:spacing w:after="0" w:line="240" w:lineRule="auto"/>
              <w:jc w:val="center"/>
              <w:rPr>
                <w:rFonts w:cs="Arial"/>
                <w:i/>
                <w:iCs/>
                <w:color w:val="3A3838"/>
                <w:sz w:val="16"/>
                <w:szCs w:val="16"/>
                <w:lang w:eastAsia="es-MX"/>
              </w:rPr>
            </w:pPr>
            <w:r w:rsidRPr="008E3FE8">
              <w:rPr>
                <w:rFonts w:cs="Arial"/>
                <w:i/>
                <w:iCs/>
                <w:noProof/>
                <w:color w:val="3A3838"/>
                <w:sz w:val="16"/>
                <w:szCs w:val="16"/>
                <w:lang w:eastAsia="es-MX"/>
              </w:rPr>
              <mc:AlternateContent>
                <mc:Choice Requires="wps">
                  <w:drawing>
                    <wp:anchor distT="0" distB="0" distL="114300" distR="114300" simplePos="0" relativeHeight="251731456" behindDoc="0" locked="0" layoutInCell="1" allowOverlap="1" wp14:anchorId="6002855E" wp14:editId="5BC3481B">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8250D5E" id="Flecha arriba 464" o:spid="_x0000_s1026" type="#_x0000_t68" style="position:absolute;margin-left:16.85pt;margin-top:2.55pt;width:24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8wp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vAlign w:val="center"/>
            <w:hideMark/>
          </w:tcPr>
          <w:p w14:paraId="6BD6C0EC" w14:textId="77777777" w:rsidR="008E3FE8" w:rsidRPr="008E3FE8" w:rsidRDefault="008E3FE8" w:rsidP="00F60ED9">
            <w:pPr>
              <w:spacing w:after="0" w:line="240" w:lineRule="auto"/>
              <w:jc w:val="center"/>
              <w:rPr>
                <w:rFonts w:cs="Arial"/>
                <w:i/>
                <w:iCs/>
                <w:color w:val="3A3838"/>
                <w:sz w:val="16"/>
                <w:szCs w:val="16"/>
                <w:lang w:eastAsia="es-MX"/>
              </w:rPr>
            </w:pPr>
          </w:p>
        </w:tc>
        <w:tc>
          <w:tcPr>
            <w:tcW w:w="240" w:type="pct"/>
            <w:tcBorders>
              <w:top w:val="single" w:sz="4" w:space="0" w:color="7F7F7F" w:themeColor="text1" w:themeTint="80"/>
              <w:left w:val="nil"/>
              <w:bottom w:val="nil"/>
              <w:right w:val="nil"/>
            </w:tcBorders>
            <w:vAlign w:val="center"/>
            <w:hideMark/>
          </w:tcPr>
          <w:p w14:paraId="28B40DC1"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vAlign w:val="center"/>
            <w:hideMark/>
          </w:tcPr>
          <w:p w14:paraId="1E806DDF"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4003C5CD"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6BC80F61" w14:textId="77777777" w:rsidR="008E3FE8" w:rsidRPr="008E3FE8" w:rsidRDefault="008E3FE8" w:rsidP="00F60ED9">
            <w:pPr>
              <w:spacing w:after="0" w:line="240" w:lineRule="auto"/>
              <w:rPr>
                <w:rFonts w:cs="Arial"/>
                <w:sz w:val="16"/>
                <w:szCs w:val="16"/>
                <w:lang w:eastAsia="es-MX"/>
              </w:rPr>
            </w:pPr>
          </w:p>
        </w:tc>
        <w:tc>
          <w:tcPr>
            <w:tcW w:w="794" w:type="pct"/>
            <w:gridSpan w:val="2"/>
            <w:vMerge w:val="restart"/>
            <w:tcBorders>
              <w:top w:val="single" w:sz="4" w:space="0" w:color="7F7F7F" w:themeColor="text1" w:themeTint="80"/>
              <w:left w:val="nil"/>
              <w:bottom w:val="nil"/>
              <w:right w:val="nil"/>
            </w:tcBorders>
            <w:vAlign w:val="center"/>
            <w:hideMark/>
          </w:tcPr>
          <w:p w14:paraId="7502E822"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noProof/>
                <w:color w:val="3A3838"/>
                <w:sz w:val="16"/>
                <w:szCs w:val="16"/>
                <w:lang w:eastAsia="es-MX"/>
              </w:rPr>
              <mc:AlternateContent>
                <mc:Choice Requires="wps">
                  <w:drawing>
                    <wp:anchor distT="0" distB="0" distL="114300" distR="114300" simplePos="0" relativeHeight="251732480" behindDoc="0" locked="0" layoutInCell="1" allowOverlap="1" wp14:anchorId="6DB20F4B" wp14:editId="6301A821">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DD737A" id="Flecha arriba 465" o:spid="_x0000_s1026" type="#_x0000_t68" style="position:absolute;margin-left:18.1pt;margin-top:3.4pt;width:24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vAlign w:val="center"/>
            <w:hideMark/>
          </w:tcPr>
          <w:p w14:paraId="0B904FC6" w14:textId="77777777" w:rsidR="008E3FE8" w:rsidRPr="008E3FE8" w:rsidRDefault="008E3FE8" w:rsidP="00F60ED9">
            <w:pPr>
              <w:spacing w:after="0" w:line="240" w:lineRule="auto"/>
              <w:rPr>
                <w:rFonts w:cs="Arial"/>
                <w:i/>
                <w:iCs/>
                <w:color w:val="3A3838"/>
                <w:sz w:val="16"/>
                <w:szCs w:val="16"/>
                <w:lang w:eastAsia="es-MX"/>
              </w:rPr>
            </w:pPr>
          </w:p>
        </w:tc>
        <w:tc>
          <w:tcPr>
            <w:tcW w:w="241" w:type="pct"/>
            <w:tcBorders>
              <w:top w:val="single" w:sz="4" w:space="0" w:color="7F7F7F" w:themeColor="text1" w:themeTint="80"/>
              <w:left w:val="nil"/>
              <w:bottom w:val="nil"/>
              <w:right w:val="nil"/>
            </w:tcBorders>
            <w:vAlign w:val="center"/>
            <w:hideMark/>
          </w:tcPr>
          <w:p w14:paraId="3A51164D"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53D16ABA"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48AEDD41"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075C222E"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497ECCA"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0363F66D"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nil"/>
              <w:bottom w:val="single" w:sz="4" w:space="0" w:color="7F7F7F" w:themeColor="text1" w:themeTint="80"/>
              <w:right w:val="nil"/>
            </w:tcBorders>
            <w:vAlign w:val="center"/>
            <w:hideMark/>
          </w:tcPr>
          <w:p w14:paraId="2CF15C96"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4279A7AE" w14:textId="77777777" w:rsidR="008E3FE8" w:rsidRPr="008E3FE8" w:rsidRDefault="008E3FE8" w:rsidP="00F60ED9">
            <w:pPr>
              <w:spacing w:after="0" w:line="240" w:lineRule="auto"/>
              <w:jc w:val="center"/>
              <w:rPr>
                <w:rFonts w:cs="Arial"/>
                <w:sz w:val="16"/>
                <w:szCs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0229919" w14:textId="77777777" w:rsidR="008E3FE8" w:rsidRPr="008E3FE8" w:rsidRDefault="008E3FE8" w:rsidP="00F60ED9">
            <w:pPr>
              <w:spacing w:after="0" w:line="240" w:lineRule="auto"/>
              <w:jc w:val="center"/>
              <w:rPr>
                <w:rFonts w:cs="Arial"/>
                <w:i/>
                <w:iCs/>
                <w:color w:val="3A3838"/>
                <w:sz w:val="16"/>
                <w:szCs w:val="16"/>
                <w:lang w:eastAsia="es-MX"/>
              </w:rPr>
            </w:pPr>
          </w:p>
        </w:tc>
        <w:tc>
          <w:tcPr>
            <w:tcW w:w="238" w:type="pct"/>
            <w:tcBorders>
              <w:top w:val="nil"/>
              <w:left w:val="nil"/>
              <w:bottom w:val="single" w:sz="4" w:space="0" w:color="7F7F7F" w:themeColor="text1" w:themeTint="80"/>
              <w:right w:val="nil"/>
            </w:tcBorders>
            <w:vAlign w:val="center"/>
            <w:hideMark/>
          </w:tcPr>
          <w:p w14:paraId="5A583A95"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nil"/>
              <w:left w:val="nil"/>
              <w:bottom w:val="single" w:sz="4" w:space="0" w:color="7F7F7F" w:themeColor="text1" w:themeTint="80"/>
              <w:right w:val="nil"/>
            </w:tcBorders>
            <w:vAlign w:val="center"/>
            <w:hideMark/>
          </w:tcPr>
          <w:p w14:paraId="05CC528E"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nil"/>
              <w:right w:val="nil"/>
            </w:tcBorders>
            <w:vAlign w:val="center"/>
            <w:hideMark/>
          </w:tcPr>
          <w:p w14:paraId="0A87BEB2"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14AB737B"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1079EDBC" w14:textId="77777777" w:rsidR="008E3FE8" w:rsidRPr="008E3FE8" w:rsidRDefault="008E3FE8" w:rsidP="00F60ED9">
            <w:pPr>
              <w:spacing w:after="0" w:line="240" w:lineRule="auto"/>
              <w:rPr>
                <w:rFonts w:cs="Arial"/>
                <w:sz w:val="16"/>
                <w:szCs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30A1F3AE"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nil"/>
              <w:bottom w:val="single" w:sz="4" w:space="0" w:color="7F7F7F" w:themeColor="text1" w:themeTint="80"/>
              <w:right w:val="nil"/>
            </w:tcBorders>
            <w:vAlign w:val="center"/>
            <w:hideMark/>
          </w:tcPr>
          <w:p w14:paraId="500E1E65" w14:textId="77777777" w:rsidR="008E3FE8" w:rsidRPr="008E3FE8" w:rsidRDefault="008E3FE8" w:rsidP="00F60ED9">
            <w:pPr>
              <w:spacing w:after="0" w:line="240" w:lineRule="auto"/>
              <w:rPr>
                <w:rFonts w:cs="Arial"/>
                <w:sz w:val="16"/>
                <w:szCs w:val="16"/>
                <w:lang w:eastAsia="es-MX"/>
              </w:rPr>
            </w:pPr>
          </w:p>
        </w:tc>
        <w:tc>
          <w:tcPr>
            <w:tcW w:w="241" w:type="pct"/>
            <w:tcBorders>
              <w:top w:val="nil"/>
              <w:left w:val="nil"/>
              <w:bottom w:val="single" w:sz="4" w:space="0" w:color="7F7F7F" w:themeColor="text1" w:themeTint="80"/>
              <w:right w:val="nil"/>
            </w:tcBorders>
            <w:vAlign w:val="center"/>
            <w:hideMark/>
          </w:tcPr>
          <w:p w14:paraId="48B0EDC5"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469E79AE"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DE1C5B3"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776AE6AB"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B202914"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7BD4C0F3" w14:textId="77777777" w:rsidR="008E3FE8" w:rsidRPr="008E3FE8" w:rsidRDefault="008E3FE8" w:rsidP="00F60ED9">
            <w:pPr>
              <w:spacing w:after="0" w:line="240" w:lineRule="auto"/>
              <w:rPr>
                <w:rFonts w:cs="Arial"/>
                <w:i/>
                <w:iCs/>
                <w:color w:val="3A3838"/>
                <w:sz w:val="16"/>
                <w:szCs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BFB1E91" w14:textId="77777777" w:rsidR="008E3FE8" w:rsidRPr="008E3FE8" w:rsidRDefault="008E3FE8" w:rsidP="00F60ED9">
            <w:pPr>
              <w:spacing w:line="240" w:lineRule="auto"/>
              <w:jc w:val="center"/>
              <w:rPr>
                <w:rFonts w:cs="Arial"/>
                <w:sz w:val="16"/>
                <w:szCs w:val="16"/>
              </w:rPr>
            </w:pPr>
            <w:r w:rsidRPr="008E3FE8">
              <w:rPr>
                <w:rFonts w:cs="Arial"/>
                <w:sz w:val="16"/>
                <w:szCs w:val="16"/>
              </w:rPr>
              <w:t>Mayor presencia laboral y escolar</w:t>
            </w:r>
          </w:p>
          <w:p w14:paraId="5BD076EB" w14:textId="77777777" w:rsidR="008E3FE8" w:rsidRPr="008E3FE8" w:rsidRDefault="008E3FE8" w:rsidP="00F60ED9">
            <w:pPr>
              <w:spacing w:after="0" w:line="240" w:lineRule="auto"/>
              <w:jc w:val="center"/>
              <w:rPr>
                <w:rFonts w:cs="Arial"/>
                <w:i/>
                <w:iCs/>
                <w:color w:val="3A3838"/>
                <w:sz w:val="16"/>
                <w:szCs w:val="16"/>
                <w:lang w:eastAsia="es-MX"/>
              </w:rPr>
            </w:pP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676EF1D5" w14:textId="77777777" w:rsidR="008E3FE8" w:rsidRPr="008E3FE8" w:rsidRDefault="008E3FE8" w:rsidP="00F60ED9">
            <w:pPr>
              <w:spacing w:after="0" w:line="240" w:lineRule="auto"/>
              <w:jc w:val="center"/>
              <w:rPr>
                <w:rFonts w:cs="Arial"/>
                <w:i/>
                <w:iCs/>
                <w:color w:val="3A3838"/>
                <w:sz w:val="16"/>
                <w:szCs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64057C4" w14:textId="77777777" w:rsidR="008E3FE8" w:rsidRPr="008E3FE8" w:rsidRDefault="008E3FE8" w:rsidP="00F60ED9">
            <w:pPr>
              <w:spacing w:line="240" w:lineRule="auto"/>
              <w:jc w:val="center"/>
              <w:rPr>
                <w:rFonts w:cs="Arial"/>
                <w:sz w:val="16"/>
                <w:szCs w:val="16"/>
              </w:rPr>
            </w:pPr>
            <w:r w:rsidRPr="008E3FE8">
              <w:rPr>
                <w:rFonts w:cs="Arial"/>
                <w:sz w:val="16"/>
                <w:szCs w:val="16"/>
              </w:rPr>
              <w:t>Mejorar aprovechamiento de los recursos económicos.</w:t>
            </w:r>
          </w:p>
          <w:p w14:paraId="0D73B673"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2B2B0EC1"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1AB95EED"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496A37B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AE889EE"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16001B26" w14:textId="77777777" w:rsidR="008E3FE8" w:rsidRPr="008E3FE8" w:rsidRDefault="008E3FE8" w:rsidP="00F60ED9">
            <w:pPr>
              <w:spacing w:after="0" w:line="240" w:lineRule="auto"/>
              <w:rPr>
                <w:rFonts w:cs="Arial"/>
                <w:i/>
                <w:iCs/>
                <w:color w:val="3A3838"/>
                <w:sz w:val="16"/>
                <w:szCs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D1E3050" w14:textId="77777777" w:rsidR="008E3FE8" w:rsidRPr="008E3FE8" w:rsidRDefault="008E3FE8" w:rsidP="00F60ED9">
            <w:pPr>
              <w:spacing w:after="0" w:line="240" w:lineRule="auto"/>
              <w:jc w:val="center"/>
              <w:rPr>
                <w:rFonts w:cs="Arial"/>
                <w:i/>
                <w:iCs/>
                <w:color w:val="3A3838"/>
                <w:sz w:val="16"/>
                <w:szCs w:val="16"/>
                <w:lang w:eastAsia="es-MX"/>
              </w:rPr>
            </w:pP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2A3026AF" w14:textId="77777777" w:rsidR="008E3FE8" w:rsidRPr="008E3FE8" w:rsidRDefault="008E3FE8" w:rsidP="00F60ED9">
            <w:pPr>
              <w:spacing w:after="0" w:line="240" w:lineRule="auto"/>
              <w:jc w:val="center"/>
              <w:rPr>
                <w:rFonts w:cs="Arial"/>
                <w:sz w:val="16"/>
                <w:szCs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448D534"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4927E642"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03BDB151" w14:textId="77777777" w:rsidTr="00F60ED9">
        <w:trPr>
          <w:trHeight w:val="196"/>
        </w:trPr>
        <w:tc>
          <w:tcPr>
            <w:tcW w:w="238" w:type="pct"/>
            <w:tcBorders>
              <w:top w:val="nil"/>
              <w:left w:val="single" w:sz="4" w:space="0" w:color="BFBFBF" w:themeColor="background1" w:themeShade="BF"/>
              <w:bottom w:val="nil"/>
              <w:right w:val="nil"/>
            </w:tcBorders>
            <w:noWrap/>
            <w:vAlign w:val="bottom"/>
            <w:hideMark/>
          </w:tcPr>
          <w:p w14:paraId="547B619E"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C5CDB18"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noWrap/>
            <w:vAlign w:val="bottom"/>
            <w:hideMark/>
          </w:tcPr>
          <w:p w14:paraId="314DE264" w14:textId="77777777" w:rsidR="008E3FE8" w:rsidRPr="008E3FE8" w:rsidRDefault="008E3FE8" w:rsidP="00F60ED9">
            <w:pPr>
              <w:spacing w:after="0" w:line="240" w:lineRule="auto"/>
              <w:rPr>
                <w:rFonts w:cs="Arial"/>
                <w:color w:val="000000"/>
                <w:sz w:val="16"/>
                <w:szCs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3F2D26C" w14:textId="77777777" w:rsidR="008E3FE8" w:rsidRPr="008E3FE8" w:rsidRDefault="008E3FE8" w:rsidP="00F60ED9">
            <w:pPr>
              <w:spacing w:after="0" w:line="240" w:lineRule="auto"/>
              <w:jc w:val="center"/>
              <w:rPr>
                <w:rFonts w:cs="Arial"/>
                <w:i/>
                <w:iCs/>
                <w:color w:val="3A3838"/>
                <w:sz w:val="16"/>
                <w:szCs w:val="16"/>
                <w:lang w:eastAsia="es-MX"/>
              </w:rPr>
            </w:pP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657F46A2" w14:textId="77777777" w:rsidR="008E3FE8" w:rsidRPr="008E3FE8" w:rsidRDefault="008E3FE8" w:rsidP="00F60ED9">
            <w:pPr>
              <w:spacing w:after="0" w:line="240" w:lineRule="auto"/>
              <w:jc w:val="center"/>
              <w:rPr>
                <w:rFonts w:cs="Arial"/>
                <w:sz w:val="16"/>
                <w:szCs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EC5A70A"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noWrap/>
            <w:vAlign w:val="bottom"/>
            <w:hideMark/>
          </w:tcPr>
          <w:p w14:paraId="5FA623F1"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3F4062B7"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1F481EF5"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CD86F20"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062BFB77"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single" w:sz="4" w:space="0" w:color="7F7F7F" w:themeColor="text1" w:themeTint="80"/>
              <w:left w:val="nil"/>
              <w:bottom w:val="nil"/>
              <w:right w:val="nil"/>
            </w:tcBorders>
            <w:vAlign w:val="center"/>
            <w:hideMark/>
          </w:tcPr>
          <w:p w14:paraId="605AB9B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139408F0"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31279609"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4664D36E" w14:textId="77777777" w:rsidTr="00F60ED9">
              <w:trPr>
                <w:trHeight w:val="196"/>
                <w:tblCellSpacing w:w="0" w:type="dxa"/>
              </w:trPr>
              <w:tc>
                <w:tcPr>
                  <w:tcW w:w="818" w:type="dxa"/>
                  <w:tcBorders>
                    <w:top w:val="nil"/>
                    <w:left w:val="nil"/>
                    <w:bottom w:val="nil"/>
                    <w:right w:val="nil"/>
                  </w:tcBorders>
                  <w:vAlign w:val="center"/>
                  <w:hideMark/>
                </w:tcPr>
                <w:p w14:paraId="56B3AF9C"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33504" behindDoc="0" locked="0" layoutInCell="1" allowOverlap="1" wp14:anchorId="519BEBCE" wp14:editId="65B2144D">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180B59A" id="Flecha arriba 466" o:spid="_x0000_s1026" type="#_x0000_t68" style="position:absolute;margin-left:17.2pt;margin-top:-5.25pt;width:24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" adj="10800" fillcolor="gray [1629]" strokecolor="#d8d8d8 [2732]" strokeweight="2pt"/>
                        </w:pict>
                      </mc:Fallback>
                    </mc:AlternateContent>
                  </w:r>
                </w:p>
              </w:tc>
            </w:tr>
          </w:tbl>
          <w:p w14:paraId="2510020C" w14:textId="77777777" w:rsidR="008E3FE8" w:rsidRPr="008E3FE8" w:rsidRDefault="008E3FE8" w:rsidP="00F60ED9">
            <w:pPr>
              <w:spacing w:after="0" w:line="240" w:lineRule="auto"/>
              <w:jc w:val="center"/>
              <w:rPr>
                <w:rFonts w:cs="Arial"/>
                <w:color w:val="000000"/>
                <w:sz w:val="16"/>
                <w:szCs w:val="16"/>
                <w:lang w:eastAsia="es-MX"/>
              </w:rPr>
            </w:pPr>
          </w:p>
        </w:tc>
        <w:tc>
          <w:tcPr>
            <w:tcW w:w="238" w:type="pct"/>
            <w:tcBorders>
              <w:top w:val="single" w:sz="4" w:space="0" w:color="7F7F7F" w:themeColor="text1" w:themeTint="80"/>
              <w:left w:val="nil"/>
              <w:bottom w:val="nil"/>
              <w:right w:val="nil"/>
            </w:tcBorders>
            <w:vAlign w:val="center"/>
            <w:hideMark/>
          </w:tcPr>
          <w:p w14:paraId="722B4D17"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0239572E"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single" w:sz="4" w:space="0" w:color="7F7F7F" w:themeColor="text1" w:themeTint="80"/>
              <w:left w:val="nil"/>
              <w:bottom w:val="nil"/>
              <w:right w:val="nil"/>
            </w:tcBorders>
            <w:vAlign w:val="center"/>
            <w:hideMark/>
          </w:tcPr>
          <w:p w14:paraId="6CD241DF"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nil"/>
              <w:right w:val="nil"/>
            </w:tcBorders>
            <w:vAlign w:val="center"/>
            <w:hideMark/>
          </w:tcPr>
          <w:p w14:paraId="5935F0C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05625737"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28B87B7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4864B388"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8E3FE8" w:rsidRPr="008E3FE8" w14:paraId="234743DC" w14:textId="77777777" w:rsidTr="00F60ED9">
              <w:trPr>
                <w:trHeight w:val="196"/>
                <w:tblCellSpacing w:w="0" w:type="dxa"/>
              </w:trPr>
              <w:tc>
                <w:tcPr>
                  <w:tcW w:w="232" w:type="dxa"/>
                  <w:tcBorders>
                    <w:top w:val="nil"/>
                    <w:left w:val="nil"/>
                    <w:bottom w:val="nil"/>
                    <w:right w:val="nil"/>
                  </w:tcBorders>
                  <w:vAlign w:val="center"/>
                  <w:hideMark/>
                </w:tcPr>
                <w:p w14:paraId="5A48508E" w14:textId="77777777" w:rsidR="008E3FE8" w:rsidRPr="008E3FE8" w:rsidRDefault="008E3FE8" w:rsidP="00F60ED9">
                  <w:pPr>
                    <w:spacing w:after="0" w:line="240" w:lineRule="auto"/>
                    <w:jc w:val="center"/>
                    <w:rPr>
                      <w:rFonts w:cs="Arial"/>
                      <w:color w:val="000000"/>
                      <w:sz w:val="16"/>
                      <w:szCs w:val="16"/>
                      <w:lang w:eastAsia="es-MX"/>
                    </w:rPr>
                  </w:pPr>
                </w:p>
              </w:tc>
            </w:tr>
          </w:tbl>
          <w:p w14:paraId="00031476" w14:textId="77777777" w:rsidR="008E3FE8" w:rsidRPr="008E3FE8" w:rsidRDefault="008E3FE8" w:rsidP="00F60ED9">
            <w:pPr>
              <w:spacing w:after="0" w:line="240" w:lineRule="auto"/>
              <w:jc w:val="center"/>
              <w:rPr>
                <w:rFonts w:cs="Arial"/>
                <w:color w:val="000000"/>
                <w:sz w:val="16"/>
                <w:szCs w:val="16"/>
                <w:lang w:eastAsia="es-MX"/>
              </w:rPr>
            </w:pPr>
          </w:p>
        </w:tc>
        <w:tc>
          <w:tcPr>
            <w:tcW w:w="556" w:type="pct"/>
            <w:tcBorders>
              <w:top w:val="single" w:sz="4" w:space="0" w:color="7F7F7F" w:themeColor="text1" w:themeTint="80"/>
              <w:left w:val="nil"/>
              <w:bottom w:val="nil"/>
              <w:right w:val="nil"/>
            </w:tcBorders>
            <w:vAlign w:val="center"/>
            <w:hideMark/>
          </w:tcPr>
          <w:p w14:paraId="11349590" w14:textId="77777777" w:rsidR="008E3FE8" w:rsidRPr="008E3FE8" w:rsidRDefault="008E3FE8" w:rsidP="00F60ED9">
            <w:pPr>
              <w:spacing w:after="0" w:line="240" w:lineRule="auto"/>
              <w:jc w:val="center"/>
              <w:rPr>
                <w:rFonts w:cs="Arial"/>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34528" behindDoc="0" locked="0" layoutInCell="1" allowOverlap="1" wp14:anchorId="7BC1BF56" wp14:editId="52D63FA0">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FD9A175" id="Flecha arriba 467" o:spid="_x0000_s1026" type="#_x0000_t68" style="position:absolute;margin-left:-2.45pt;margin-top:4.65pt;width:24pt;height: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vAlign w:val="center"/>
            <w:hideMark/>
          </w:tcPr>
          <w:p w14:paraId="295A6C9D"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single" w:sz="4" w:space="0" w:color="7F7F7F" w:themeColor="text1" w:themeTint="80"/>
              <w:left w:val="nil"/>
              <w:bottom w:val="nil"/>
              <w:right w:val="nil"/>
            </w:tcBorders>
            <w:vAlign w:val="center"/>
            <w:hideMark/>
          </w:tcPr>
          <w:p w14:paraId="0D058649" w14:textId="77777777" w:rsidR="008E3FE8" w:rsidRPr="008E3FE8" w:rsidRDefault="008E3FE8" w:rsidP="00F60ED9">
            <w:pPr>
              <w:spacing w:after="0" w:line="240" w:lineRule="auto"/>
              <w:jc w:val="center"/>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27FD660A"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06CFF37A"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2417D6D8"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199DBDC"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46945406"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4368407F"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117F2B92"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noWrap/>
            <w:vAlign w:val="center"/>
            <w:hideMark/>
          </w:tcPr>
          <w:p w14:paraId="56B734F0"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4D76BE2B"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5F6A4F6F"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nil"/>
              <w:left w:val="nil"/>
              <w:bottom w:val="single" w:sz="4" w:space="0" w:color="7F7F7F" w:themeColor="text1" w:themeTint="80"/>
              <w:right w:val="nil"/>
            </w:tcBorders>
            <w:noWrap/>
            <w:vAlign w:val="center"/>
            <w:hideMark/>
          </w:tcPr>
          <w:p w14:paraId="0C765109"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nil"/>
              <w:right w:val="nil"/>
            </w:tcBorders>
            <w:noWrap/>
            <w:vAlign w:val="center"/>
            <w:hideMark/>
          </w:tcPr>
          <w:p w14:paraId="320F757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161A8D6F"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13B0931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7806F8C5"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noWrap/>
            <w:vAlign w:val="center"/>
            <w:hideMark/>
          </w:tcPr>
          <w:p w14:paraId="3E829899"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33250950"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nil"/>
              <w:left w:val="nil"/>
              <w:bottom w:val="single" w:sz="4" w:space="0" w:color="7F7F7F" w:themeColor="text1" w:themeTint="80"/>
              <w:right w:val="nil"/>
            </w:tcBorders>
            <w:noWrap/>
            <w:vAlign w:val="center"/>
            <w:hideMark/>
          </w:tcPr>
          <w:p w14:paraId="2EE312D6" w14:textId="77777777" w:rsidR="008E3FE8" w:rsidRPr="008E3FE8" w:rsidRDefault="008E3FE8" w:rsidP="00F60ED9">
            <w:pPr>
              <w:spacing w:after="0" w:line="240" w:lineRule="auto"/>
              <w:jc w:val="center"/>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58566E3D"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6D8E160E"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72BC5693"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523BA4"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73C6CE54" w14:textId="77777777" w:rsidR="008E3FE8" w:rsidRPr="008E3FE8" w:rsidRDefault="008E3FE8" w:rsidP="00F60ED9">
            <w:pPr>
              <w:spacing w:after="0" w:line="240" w:lineRule="auto"/>
              <w:rPr>
                <w:rFonts w:cs="Arial"/>
                <w:color w:val="3A3838"/>
                <w:sz w:val="16"/>
                <w:szCs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CE65EDC" w14:textId="77777777" w:rsidR="008E3FE8" w:rsidRPr="008E3FE8" w:rsidRDefault="008E3FE8" w:rsidP="00F60ED9">
            <w:pPr>
              <w:spacing w:line="240" w:lineRule="auto"/>
              <w:jc w:val="center"/>
              <w:rPr>
                <w:rFonts w:cs="Arial"/>
                <w:sz w:val="16"/>
                <w:szCs w:val="16"/>
              </w:rPr>
            </w:pPr>
            <w:r w:rsidRPr="008E3FE8">
              <w:rPr>
                <w:rFonts w:cs="Arial"/>
                <w:sz w:val="16"/>
                <w:szCs w:val="16"/>
              </w:rPr>
              <w:t>Disminuir el índice de necesidades en atención en las Unidades de Salud.</w:t>
            </w: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1CD1D898" w14:textId="77777777" w:rsidR="008E3FE8" w:rsidRPr="008E3FE8" w:rsidRDefault="008E3FE8" w:rsidP="00F60ED9">
            <w:pPr>
              <w:spacing w:after="0" w:line="240" w:lineRule="auto"/>
              <w:jc w:val="center"/>
              <w:rPr>
                <w:rFonts w:cs="Arial"/>
                <w:i/>
                <w:iCs/>
                <w:color w:val="3A3838"/>
                <w:sz w:val="16"/>
                <w:szCs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6EFB50" w14:textId="77777777" w:rsidR="008E3FE8" w:rsidRPr="008E3FE8" w:rsidRDefault="008E3FE8" w:rsidP="00F60ED9">
            <w:pPr>
              <w:spacing w:line="240" w:lineRule="auto"/>
              <w:jc w:val="center"/>
              <w:rPr>
                <w:rFonts w:cs="Arial"/>
                <w:sz w:val="16"/>
                <w:szCs w:val="16"/>
              </w:rPr>
            </w:pPr>
            <w:r w:rsidRPr="008E3FE8">
              <w:rPr>
                <w:rFonts w:cs="Arial"/>
                <w:sz w:val="16"/>
                <w:szCs w:val="16"/>
              </w:rPr>
              <w:t>Incremento adecuado en Salud</w:t>
            </w: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71ABF976"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r>
      <w:tr w:rsidR="008E3FE8" w:rsidRPr="008E3FE8" w14:paraId="2D0071CD" w14:textId="77777777" w:rsidTr="00F60ED9">
        <w:trPr>
          <w:trHeight w:val="196"/>
        </w:trPr>
        <w:tc>
          <w:tcPr>
            <w:tcW w:w="238" w:type="pct"/>
            <w:tcBorders>
              <w:top w:val="nil"/>
              <w:left w:val="single" w:sz="4" w:space="0" w:color="BFBFBF" w:themeColor="background1" w:themeShade="BF"/>
              <w:bottom w:val="nil"/>
              <w:right w:val="nil"/>
            </w:tcBorders>
            <w:noWrap/>
            <w:vAlign w:val="bottom"/>
            <w:hideMark/>
          </w:tcPr>
          <w:p w14:paraId="7EF11064"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10ECF88"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noWrap/>
            <w:vAlign w:val="bottom"/>
            <w:hideMark/>
          </w:tcPr>
          <w:p w14:paraId="303C49FB" w14:textId="77777777" w:rsidR="008E3FE8" w:rsidRPr="008E3FE8" w:rsidRDefault="008E3FE8" w:rsidP="00F60ED9">
            <w:pPr>
              <w:spacing w:after="0" w:line="240" w:lineRule="auto"/>
              <w:rPr>
                <w:rFonts w:cs="Arial"/>
                <w:color w:val="000000"/>
                <w:sz w:val="16"/>
                <w:szCs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3EEF728" w14:textId="77777777" w:rsidR="008E3FE8" w:rsidRPr="008E3FE8" w:rsidRDefault="008E3FE8" w:rsidP="00F60ED9">
            <w:pPr>
              <w:spacing w:after="0" w:line="240" w:lineRule="auto"/>
              <w:rPr>
                <w:rFonts w:cs="Arial"/>
                <w:i/>
                <w:iCs/>
                <w:color w:val="3A3838"/>
                <w:sz w:val="16"/>
                <w:szCs w:val="16"/>
                <w:lang w:eastAsia="es-MX"/>
              </w:rPr>
            </w:pP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518C77C2" w14:textId="77777777" w:rsidR="008E3FE8" w:rsidRPr="008E3FE8" w:rsidRDefault="008E3FE8" w:rsidP="00F60ED9">
            <w:pPr>
              <w:spacing w:after="0" w:line="240" w:lineRule="auto"/>
              <w:rPr>
                <w:rFonts w:cs="Arial"/>
                <w:sz w:val="16"/>
                <w:szCs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4DB34D8" w14:textId="77777777" w:rsidR="008E3FE8" w:rsidRPr="008E3FE8" w:rsidRDefault="008E3FE8" w:rsidP="00F60ED9">
            <w:pPr>
              <w:spacing w:after="0" w:line="240" w:lineRule="auto"/>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noWrap/>
            <w:vAlign w:val="bottom"/>
            <w:hideMark/>
          </w:tcPr>
          <w:p w14:paraId="3886F8B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0502F9A3" w14:textId="77777777" w:rsidTr="00F60ED9">
        <w:trPr>
          <w:trHeight w:val="206"/>
        </w:trPr>
        <w:tc>
          <w:tcPr>
            <w:tcW w:w="238" w:type="pct"/>
            <w:tcBorders>
              <w:top w:val="nil"/>
              <w:left w:val="single" w:sz="4" w:space="0" w:color="BFBFBF" w:themeColor="background1" w:themeShade="BF"/>
              <w:bottom w:val="nil"/>
              <w:right w:val="nil"/>
            </w:tcBorders>
            <w:noWrap/>
            <w:vAlign w:val="center"/>
            <w:hideMark/>
          </w:tcPr>
          <w:p w14:paraId="051A9FD7" w14:textId="77777777" w:rsidR="008E3FE8" w:rsidRPr="008E3FE8" w:rsidRDefault="008E3FE8" w:rsidP="00F60ED9">
            <w:pPr>
              <w:spacing w:after="0" w:line="240" w:lineRule="auto"/>
              <w:rPr>
                <w:rFonts w:cs="Arial"/>
                <w:sz w:val="16"/>
                <w:szCs w:val="16"/>
                <w:lang w:eastAsia="es-MX"/>
              </w:rPr>
            </w:pPr>
            <w:r w:rsidRPr="008E3FE8">
              <w:rPr>
                <w:rFonts w:cs="Arial"/>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972B0D4"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noWrap/>
            <w:vAlign w:val="center"/>
            <w:hideMark/>
          </w:tcPr>
          <w:p w14:paraId="6FF697EB" w14:textId="77777777" w:rsidR="008E3FE8" w:rsidRPr="008E3FE8" w:rsidRDefault="008E3FE8" w:rsidP="00F60ED9">
            <w:pPr>
              <w:spacing w:after="0" w:line="240" w:lineRule="auto"/>
              <w:rPr>
                <w:rFonts w:cs="Arial"/>
                <w:sz w:val="16"/>
                <w:szCs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22F0995" w14:textId="77777777" w:rsidR="008E3FE8" w:rsidRPr="008E3FE8" w:rsidRDefault="008E3FE8" w:rsidP="00F60ED9">
            <w:pPr>
              <w:spacing w:after="0" w:line="240" w:lineRule="auto"/>
              <w:rPr>
                <w:rFonts w:cs="Arial"/>
                <w:i/>
                <w:iCs/>
                <w:color w:val="3A3838"/>
                <w:sz w:val="16"/>
                <w:szCs w:val="16"/>
                <w:lang w:eastAsia="es-MX"/>
              </w:rPr>
            </w:pPr>
          </w:p>
        </w:tc>
        <w:tc>
          <w:tcPr>
            <w:tcW w:w="556" w:type="pct"/>
            <w:tcBorders>
              <w:top w:val="nil"/>
              <w:left w:val="single" w:sz="4" w:space="0" w:color="7F7F7F" w:themeColor="text1" w:themeTint="80"/>
              <w:bottom w:val="nil"/>
              <w:right w:val="single" w:sz="4" w:space="0" w:color="7F7F7F" w:themeColor="text1" w:themeTint="80"/>
            </w:tcBorders>
            <w:vAlign w:val="center"/>
            <w:hideMark/>
          </w:tcPr>
          <w:p w14:paraId="418F72AB" w14:textId="77777777" w:rsidR="008E3FE8" w:rsidRPr="008E3FE8" w:rsidRDefault="008E3FE8" w:rsidP="00F60ED9">
            <w:pPr>
              <w:spacing w:after="0" w:line="240" w:lineRule="auto"/>
              <w:rPr>
                <w:rFonts w:cs="Arial"/>
                <w:sz w:val="16"/>
                <w:szCs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72EE649" w14:textId="77777777" w:rsidR="008E3FE8" w:rsidRPr="008E3FE8" w:rsidRDefault="008E3FE8" w:rsidP="00F60ED9">
            <w:pPr>
              <w:spacing w:after="0" w:line="240" w:lineRule="auto"/>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noWrap/>
            <w:vAlign w:val="center"/>
            <w:hideMark/>
          </w:tcPr>
          <w:p w14:paraId="1D454208" w14:textId="77777777" w:rsidR="008E3FE8" w:rsidRPr="008E3FE8" w:rsidRDefault="008E3FE8" w:rsidP="00F60ED9">
            <w:pPr>
              <w:spacing w:after="0" w:line="240" w:lineRule="auto"/>
              <w:rPr>
                <w:rFonts w:cs="Arial"/>
                <w:sz w:val="16"/>
                <w:szCs w:val="16"/>
                <w:lang w:eastAsia="es-MX"/>
              </w:rPr>
            </w:pPr>
            <w:r w:rsidRPr="008E3FE8">
              <w:rPr>
                <w:rFonts w:cs="Arial"/>
                <w:sz w:val="16"/>
                <w:szCs w:val="16"/>
                <w:lang w:eastAsia="es-MX"/>
              </w:rPr>
              <w:t> </w:t>
            </w:r>
          </w:p>
        </w:tc>
      </w:tr>
      <w:tr w:rsidR="008E3FE8" w:rsidRPr="008E3FE8" w14:paraId="06C8D18F" w14:textId="77777777" w:rsidTr="00F60ED9">
        <w:trPr>
          <w:trHeight w:val="320"/>
        </w:trPr>
        <w:tc>
          <w:tcPr>
            <w:tcW w:w="238" w:type="pct"/>
            <w:tcBorders>
              <w:top w:val="nil"/>
              <w:left w:val="single" w:sz="4" w:space="0" w:color="BFBFBF" w:themeColor="background1" w:themeShade="BF"/>
              <w:bottom w:val="nil"/>
              <w:right w:val="nil"/>
            </w:tcBorders>
            <w:vAlign w:val="center"/>
            <w:hideMark/>
          </w:tcPr>
          <w:p w14:paraId="5E2F95B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tcBorders>
              <w:top w:val="nil"/>
              <w:left w:val="nil"/>
              <w:bottom w:val="nil"/>
              <w:right w:val="nil"/>
            </w:tcBorders>
            <w:textDirection w:val="btLr"/>
            <w:vAlign w:val="center"/>
            <w:hideMark/>
          </w:tcPr>
          <w:p w14:paraId="628E78F9"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0EC3C1DA"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06F07010"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5107BB33" w14:textId="77777777" w:rsidR="008E3FE8" w:rsidRPr="008E3FE8" w:rsidRDefault="008E3FE8" w:rsidP="00F60ED9">
            <w:pPr>
              <w:spacing w:after="0" w:line="240" w:lineRule="auto"/>
              <w:rPr>
                <w:rFonts w:cs="Arial"/>
                <w:sz w:val="16"/>
                <w:szCs w:val="16"/>
                <w:lang w:eastAsia="es-MX"/>
              </w:rPr>
            </w:pPr>
          </w:p>
        </w:tc>
        <w:tc>
          <w:tcPr>
            <w:tcW w:w="794" w:type="pct"/>
            <w:gridSpan w:val="2"/>
            <w:vMerge w:val="restart"/>
            <w:tcBorders>
              <w:top w:val="single" w:sz="4" w:space="0" w:color="7F7F7F" w:themeColor="text1" w:themeTint="80"/>
              <w:left w:val="nil"/>
              <w:bottom w:val="nil"/>
              <w:right w:val="nil"/>
            </w:tcBorders>
            <w:noWrap/>
            <w:vAlign w:val="bottom"/>
            <w:hideMark/>
          </w:tcPr>
          <w:p w14:paraId="30A585DF"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35552" behindDoc="0" locked="0" layoutInCell="1" allowOverlap="1" wp14:anchorId="0053C0DC" wp14:editId="281A6255">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E141341" id="Flecha arriba 470" o:spid="_x0000_s1026" type="#_x0000_t68" style="position:absolute;margin-left:15.8pt;margin-top:4.95pt;width:24pt;height:18.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noWrap/>
            <w:vAlign w:val="bottom"/>
            <w:hideMark/>
          </w:tcPr>
          <w:p w14:paraId="590D7688" w14:textId="77777777" w:rsidR="008E3FE8" w:rsidRPr="008E3FE8" w:rsidRDefault="008E3FE8" w:rsidP="00F60ED9">
            <w:pPr>
              <w:spacing w:after="0" w:line="240" w:lineRule="auto"/>
              <w:rPr>
                <w:rFonts w:cs="Arial"/>
                <w:color w:val="000000"/>
                <w:sz w:val="16"/>
                <w:szCs w:val="16"/>
                <w:lang w:eastAsia="es-MX"/>
              </w:rPr>
            </w:pPr>
          </w:p>
        </w:tc>
        <w:tc>
          <w:tcPr>
            <w:tcW w:w="240" w:type="pct"/>
            <w:tcBorders>
              <w:top w:val="single" w:sz="4" w:space="0" w:color="7F7F7F" w:themeColor="text1" w:themeTint="80"/>
              <w:left w:val="nil"/>
              <w:bottom w:val="nil"/>
              <w:right w:val="nil"/>
            </w:tcBorders>
            <w:noWrap/>
            <w:vAlign w:val="bottom"/>
            <w:hideMark/>
          </w:tcPr>
          <w:p w14:paraId="748913EC" w14:textId="77777777" w:rsidR="008E3FE8" w:rsidRPr="008E3FE8" w:rsidRDefault="008E3FE8" w:rsidP="00F60ED9">
            <w:pPr>
              <w:spacing w:after="0" w:line="240" w:lineRule="auto"/>
              <w:rPr>
                <w:rFonts w:cs="Arial"/>
                <w:sz w:val="16"/>
                <w:szCs w:val="16"/>
                <w:lang w:eastAsia="es-MX"/>
              </w:rPr>
            </w:pPr>
          </w:p>
        </w:tc>
        <w:tc>
          <w:tcPr>
            <w:tcW w:w="556" w:type="pct"/>
            <w:tcBorders>
              <w:top w:val="nil"/>
              <w:left w:val="nil"/>
              <w:bottom w:val="nil"/>
              <w:right w:val="nil"/>
            </w:tcBorders>
            <w:noWrap/>
            <w:vAlign w:val="bottom"/>
            <w:hideMark/>
          </w:tcPr>
          <w:p w14:paraId="49CE40BE"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0896842E"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1159934F" w14:textId="77777777" w:rsidR="008E3FE8" w:rsidRPr="008E3FE8" w:rsidRDefault="008E3FE8" w:rsidP="00F60ED9">
            <w:pPr>
              <w:spacing w:after="0" w:line="240" w:lineRule="auto"/>
              <w:rPr>
                <w:rFonts w:cs="Arial"/>
                <w:sz w:val="16"/>
                <w:szCs w:val="16"/>
                <w:lang w:eastAsia="es-MX"/>
              </w:rPr>
            </w:pPr>
          </w:p>
        </w:tc>
        <w:tc>
          <w:tcPr>
            <w:tcW w:w="794" w:type="pct"/>
            <w:gridSpan w:val="2"/>
            <w:vMerge w:val="restart"/>
            <w:tcBorders>
              <w:top w:val="single" w:sz="4" w:space="0" w:color="7F7F7F" w:themeColor="text1" w:themeTint="80"/>
              <w:left w:val="nil"/>
              <w:bottom w:val="nil"/>
              <w:right w:val="nil"/>
            </w:tcBorders>
            <w:noWrap/>
            <w:vAlign w:val="bottom"/>
            <w:hideMark/>
          </w:tcPr>
          <w:p w14:paraId="3474F2D3"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36576" behindDoc="0" locked="0" layoutInCell="1" allowOverlap="1" wp14:anchorId="173B2961" wp14:editId="53AF2F93">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2D78414" id="Flecha arriba 474" o:spid="_x0000_s1026" type="#_x0000_t68" style="position:absolute;margin-left:19.75pt;margin-top:3.8pt;width:24pt;height: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71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noWrap/>
            <w:vAlign w:val="bottom"/>
            <w:hideMark/>
          </w:tcPr>
          <w:p w14:paraId="05945A2E" w14:textId="77777777" w:rsidR="008E3FE8" w:rsidRPr="008E3FE8" w:rsidRDefault="008E3FE8" w:rsidP="00F60ED9">
            <w:pPr>
              <w:spacing w:after="0" w:line="240" w:lineRule="auto"/>
              <w:rPr>
                <w:rFonts w:cs="Arial"/>
                <w:color w:val="000000"/>
                <w:sz w:val="16"/>
                <w:szCs w:val="16"/>
                <w:lang w:eastAsia="es-MX"/>
              </w:rPr>
            </w:pPr>
          </w:p>
        </w:tc>
        <w:tc>
          <w:tcPr>
            <w:tcW w:w="241" w:type="pct"/>
            <w:tcBorders>
              <w:top w:val="single" w:sz="4" w:space="0" w:color="7F7F7F" w:themeColor="text1" w:themeTint="80"/>
              <w:left w:val="nil"/>
              <w:bottom w:val="nil"/>
              <w:right w:val="nil"/>
            </w:tcBorders>
            <w:noWrap/>
            <w:vAlign w:val="bottom"/>
            <w:hideMark/>
          </w:tcPr>
          <w:p w14:paraId="27543BCD"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center"/>
            <w:hideMark/>
          </w:tcPr>
          <w:p w14:paraId="6586FDF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1BF798CB"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611C079B"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tcBorders>
              <w:top w:val="nil"/>
              <w:left w:val="nil"/>
              <w:bottom w:val="nil"/>
              <w:right w:val="nil"/>
            </w:tcBorders>
            <w:textDirection w:val="btLr"/>
            <w:vAlign w:val="center"/>
            <w:hideMark/>
          </w:tcPr>
          <w:p w14:paraId="0B5CA90B"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7CCDB567"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7AB52946"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12FD622F" w14:textId="77777777" w:rsidR="008E3FE8" w:rsidRPr="008E3FE8" w:rsidRDefault="008E3FE8" w:rsidP="00F60ED9">
            <w:pPr>
              <w:spacing w:after="0" w:line="240" w:lineRule="auto"/>
              <w:rPr>
                <w:rFonts w:cs="Arial"/>
                <w:sz w:val="16"/>
                <w:szCs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1DAC7360" w14:textId="77777777" w:rsidR="008E3FE8" w:rsidRPr="008E3FE8" w:rsidRDefault="008E3FE8" w:rsidP="00F60ED9">
            <w:pPr>
              <w:spacing w:after="0" w:line="240" w:lineRule="auto"/>
              <w:rPr>
                <w:rFonts w:cs="Arial"/>
                <w:color w:val="000000"/>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7BD2FC98" w14:textId="77777777" w:rsidR="008E3FE8" w:rsidRPr="008E3FE8" w:rsidRDefault="008E3FE8" w:rsidP="00F60ED9">
            <w:pPr>
              <w:spacing w:after="0" w:line="240" w:lineRule="auto"/>
              <w:rPr>
                <w:rFonts w:cs="Arial"/>
                <w:sz w:val="16"/>
                <w:szCs w:val="16"/>
                <w:lang w:eastAsia="es-MX"/>
              </w:rPr>
            </w:pPr>
          </w:p>
        </w:tc>
        <w:tc>
          <w:tcPr>
            <w:tcW w:w="240" w:type="pct"/>
            <w:tcBorders>
              <w:top w:val="nil"/>
              <w:left w:val="nil"/>
              <w:bottom w:val="single" w:sz="4" w:space="0" w:color="7F7F7F" w:themeColor="text1" w:themeTint="80"/>
              <w:right w:val="nil"/>
            </w:tcBorders>
            <w:noWrap/>
            <w:vAlign w:val="bottom"/>
            <w:hideMark/>
          </w:tcPr>
          <w:p w14:paraId="68314170" w14:textId="77777777" w:rsidR="008E3FE8" w:rsidRPr="008E3FE8" w:rsidRDefault="008E3FE8" w:rsidP="00F60ED9">
            <w:pPr>
              <w:spacing w:after="0" w:line="240" w:lineRule="auto"/>
              <w:rPr>
                <w:rFonts w:cs="Arial"/>
                <w:sz w:val="16"/>
                <w:szCs w:val="16"/>
                <w:lang w:eastAsia="es-MX"/>
              </w:rPr>
            </w:pPr>
          </w:p>
        </w:tc>
        <w:tc>
          <w:tcPr>
            <w:tcW w:w="556" w:type="pct"/>
            <w:tcBorders>
              <w:top w:val="nil"/>
              <w:left w:val="nil"/>
              <w:bottom w:val="single" w:sz="4" w:space="0" w:color="7F7F7F" w:themeColor="text1" w:themeTint="80"/>
              <w:right w:val="nil"/>
            </w:tcBorders>
            <w:noWrap/>
            <w:vAlign w:val="bottom"/>
            <w:hideMark/>
          </w:tcPr>
          <w:p w14:paraId="44A84705"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06B962C9"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110F75F0" w14:textId="77777777" w:rsidR="008E3FE8" w:rsidRPr="008E3FE8" w:rsidRDefault="008E3FE8" w:rsidP="00F60ED9">
            <w:pPr>
              <w:spacing w:after="0" w:line="240" w:lineRule="auto"/>
              <w:rPr>
                <w:rFonts w:cs="Arial"/>
                <w:sz w:val="16"/>
                <w:szCs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192C4584" w14:textId="77777777" w:rsidR="008E3FE8" w:rsidRPr="008E3FE8" w:rsidRDefault="008E3FE8" w:rsidP="00F60ED9">
            <w:pPr>
              <w:spacing w:after="0" w:line="240" w:lineRule="auto"/>
              <w:rPr>
                <w:rFonts w:cs="Arial"/>
                <w:color w:val="000000"/>
                <w:sz w:val="16"/>
                <w:szCs w:val="16"/>
                <w:lang w:eastAsia="es-MX"/>
              </w:rPr>
            </w:pPr>
          </w:p>
        </w:tc>
        <w:tc>
          <w:tcPr>
            <w:tcW w:w="238" w:type="pct"/>
            <w:tcBorders>
              <w:top w:val="nil"/>
              <w:left w:val="nil"/>
              <w:bottom w:val="single" w:sz="4" w:space="0" w:color="7F7F7F" w:themeColor="text1" w:themeTint="80"/>
              <w:right w:val="nil"/>
            </w:tcBorders>
            <w:noWrap/>
            <w:vAlign w:val="bottom"/>
            <w:hideMark/>
          </w:tcPr>
          <w:p w14:paraId="52739DD0" w14:textId="77777777" w:rsidR="008E3FE8" w:rsidRPr="008E3FE8" w:rsidRDefault="008E3FE8" w:rsidP="00F60ED9">
            <w:pPr>
              <w:spacing w:after="0" w:line="240" w:lineRule="auto"/>
              <w:rPr>
                <w:rFonts w:cs="Arial"/>
                <w:sz w:val="16"/>
                <w:szCs w:val="16"/>
                <w:lang w:eastAsia="es-MX"/>
              </w:rPr>
            </w:pPr>
          </w:p>
        </w:tc>
        <w:tc>
          <w:tcPr>
            <w:tcW w:w="241" w:type="pct"/>
            <w:tcBorders>
              <w:top w:val="nil"/>
              <w:left w:val="nil"/>
              <w:bottom w:val="single" w:sz="4" w:space="0" w:color="7F7F7F" w:themeColor="text1" w:themeTint="80"/>
              <w:right w:val="nil"/>
            </w:tcBorders>
            <w:noWrap/>
            <w:vAlign w:val="bottom"/>
            <w:hideMark/>
          </w:tcPr>
          <w:p w14:paraId="387A0BA1"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center"/>
            <w:hideMark/>
          </w:tcPr>
          <w:p w14:paraId="3D1CFBE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62CF787"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04AD641D"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0AE66123" w14:textId="77777777" w:rsidR="008E3FE8" w:rsidRPr="008E3FE8" w:rsidRDefault="008E3FE8" w:rsidP="00F60ED9">
            <w:pPr>
              <w:spacing w:after="0" w:line="240" w:lineRule="auto"/>
              <w:jc w:val="center"/>
              <w:rPr>
                <w:rFonts w:cs="Arial"/>
                <w:b/>
                <w:color w:val="3A3838"/>
                <w:sz w:val="16"/>
                <w:szCs w:val="16"/>
                <w:lang w:eastAsia="es-MX"/>
              </w:rPr>
            </w:pPr>
            <w:r w:rsidRPr="008E3FE8">
              <w:rPr>
                <w:rFonts w:cs="Arial"/>
                <w:b/>
                <w:color w:val="3A3838"/>
                <w:sz w:val="16"/>
                <w:szCs w:val="16"/>
                <w:lang w:eastAsia="es-MX"/>
              </w:rPr>
              <w:t>OBJETIVO</w:t>
            </w:r>
          </w:p>
        </w:tc>
        <w:tc>
          <w:tcPr>
            <w:tcW w:w="238" w:type="pct"/>
            <w:tcBorders>
              <w:top w:val="nil"/>
              <w:left w:val="nil"/>
              <w:bottom w:val="nil"/>
              <w:right w:val="single" w:sz="4" w:space="0" w:color="7F7F7F" w:themeColor="text1" w:themeTint="80"/>
            </w:tcBorders>
            <w:vAlign w:val="center"/>
            <w:hideMark/>
          </w:tcPr>
          <w:p w14:paraId="432942D2" w14:textId="77777777" w:rsidR="008E3FE8" w:rsidRPr="008E3FE8" w:rsidRDefault="008E3FE8" w:rsidP="00F60ED9">
            <w:pPr>
              <w:spacing w:after="0" w:line="240" w:lineRule="auto"/>
              <w:jc w:val="center"/>
              <w:rPr>
                <w:rFonts w:cs="Arial"/>
                <w:b/>
                <w:color w:val="3A3838"/>
                <w:sz w:val="16"/>
                <w:szCs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0F55A97" w14:textId="77777777" w:rsidR="008E3FE8" w:rsidRPr="008E3FE8" w:rsidRDefault="008E3FE8" w:rsidP="00F60ED9">
            <w:pPr>
              <w:spacing w:line="240" w:lineRule="auto"/>
              <w:jc w:val="center"/>
              <w:rPr>
                <w:rFonts w:cs="Arial"/>
                <w:sz w:val="16"/>
                <w:szCs w:val="16"/>
              </w:rPr>
            </w:pPr>
            <w:r w:rsidRPr="008E3FE8">
              <w:rPr>
                <w:rFonts w:cs="Arial"/>
                <w:sz w:val="16"/>
                <w:szCs w:val="16"/>
              </w:rPr>
              <w:t>Disminuir la incidencia y prevalencia de casos de Paludismo en la población sinaloense</w:t>
            </w:r>
          </w:p>
          <w:p w14:paraId="7FA126B2"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645684AE"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121C0DB"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6620DA98"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56EF048"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5C04C5AF" w14:textId="77777777" w:rsidR="008E3FE8" w:rsidRPr="008E3FE8" w:rsidRDefault="008E3FE8" w:rsidP="00F60ED9">
            <w:pPr>
              <w:spacing w:after="0" w:line="240" w:lineRule="auto"/>
              <w:rPr>
                <w:rFonts w:cs="Arial"/>
                <w:i/>
                <w:iCs/>
                <w:color w:val="3A3838"/>
                <w:sz w:val="16"/>
                <w:szCs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E20A803"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05DA41FA"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781D852A" w14:textId="77777777" w:rsidTr="00F60ED9">
        <w:trPr>
          <w:trHeight w:val="244"/>
        </w:trPr>
        <w:tc>
          <w:tcPr>
            <w:tcW w:w="238" w:type="pct"/>
            <w:tcBorders>
              <w:top w:val="nil"/>
              <w:left w:val="single" w:sz="4" w:space="0" w:color="BFBFBF" w:themeColor="background1" w:themeShade="BF"/>
              <w:bottom w:val="nil"/>
              <w:right w:val="nil"/>
            </w:tcBorders>
            <w:vAlign w:val="center"/>
            <w:hideMark/>
          </w:tcPr>
          <w:p w14:paraId="26F04B68"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B8990F2"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178A8EA6" w14:textId="77777777" w:rsidR="008E3FE8" w:rsidRPr="008E3FE8" w:rsidRDefault="008E3FE8" w:rsidP="00F60ED9">
            <w:pPr>
              <w:spacing w:after="0" w:line="240" w:lineRule="auto"/>
              <w:rPr>
                <w:rFonts w:cs="Arial"/>
                <w:i/>
                <w:iCs/>
                <w:color w:val="3A3838"/>
                <w:sz w:val="16"/>
                <w:szCs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98F3E29"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47508C27"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0D90F438" w14:textId="77777777" w:rsidTr="00F60ED9">
        <w:trPr>
          <w:trHeight w:val="580"/>
        </w:trPr>
        <w:tc>
          <w:tcPr>
            <w:tcW w:w="238" w:type="pct"/>
            <w:tcBorders>
              <w:top w:val="nil"/>
              <w:left w:val="single" w:sz="4" w:space="0" w:color="BFBFBF" w:themeColor="background1" w:themeShade="BF"/>
              <w:bottom w:val="nil"/>
              <w:right w:val="nil"/>
            </w:tcBorders>
            <w:vAlign w:val="center"/>
            <w:hideMark/>
          </w:tcPr>
          <w:p w14:paraId="1F8A83A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FE9B759"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single" w:sz="4" w:space="0" w:color="7F7F7F" w:themeColor="text1" w:themeTint="80"/>
            </w:tcBorders>
            <w:vAlign w:val="center"/>
            <w:hideMark/>
          </w:tcPr>
          <w:p w14:paraId="642B99B6" w14:textId="77777777" w:rsidR="008E3FE8" w:rsidRPr="008E3FE8" w:rsidRDefault="008E3FE8" w:rsidP="00F60ED9">
            <w:pPr>
              <w:spacing w:after="0" w:line="240" w:lineRule="auto"/>
              <w:rPr>
                <w:rFonts w:cs="Arial"/>
                <w:i/>
                <w:iCs/>
                <w:color w:val="3A3838"/>
                <w:sz w:val="16"/>
                <w:szCs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77B4C6C9" w14:textId="77777777" w:rsidR="008E3FE8" w:rsidRPr="008E3FE8" w:rsidRDefault="008E3FE8" w:rsidP="00F60ED9">
            <w:pPr>
              <w:spacing w:after="0" w:line="240" w:lineRule="auto"/>
              <w:jc w:val="center"/>
              <w:rPr>
                <w:rFonts w:cs="Arial"/>
                <w:i/>
                <w:iCs/>
                <w:color w:val="3A3838"/>
                <w:sz w:val="16"/>
                <w:szCs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vAlign w:val="center"/>
            <w:hideMark/>
          </w:tcPr>
          <w:p w14:paraId="6D3B0DE5"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211EB549" w14:textId="77777777" w:rsidTr="00F60ED9">
        <w:trPr>
          <w:trHeight w:val="614"/>
        </w:trPr>
        <w:tc>
          <w:tcPr>
            <w:tcW w:w="238" w:type="pct"/>
            <w:tcBorders>
              <w:top w:val="nil"/>
              <w:left w:val="single" w:sz="4" w:space="0" w:color="BFBFBF" w:themeColor="background1" w:themeShade="BF"/>
              <w:bottom w:val="nil"/>
              <w:right w:val="nil"/>
            </w:tcBorders>
            <w:vAlign w:val="center"/>
            <w:hideMark/>
          </w:tcPr>
          <w:p w14:paraId="0CF5BCB9"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c>
          <w:tcPr>
            <w:tcW w:w="348" w:type="pct"/>
            <w:tcBorders>
              <w:top w:val="nil"/>
              <w:left w:val="nil"/>
              <w:bottom w:val="nil"/>
              <w:right w:val="nil"/>
            </w:tcBorders>
            <w:textDirection w:val="btLr"/>
            <w:vAlign w:val="center"/>
            <w:hideMark/>
          </w:tcPr>
          <w:p w14:paraId="4A55B769"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nil"/>
              <w:bottom w:val="nil"/>
              <w:right w:val="nil"/>
            </w:tcBorders>
            <w:vAlign w:val="center"/>
            <w:hideMark/>
          </w:tcPr>
          <w:p w14:paraId="556A0572"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5F5FB922"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764E3B91"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3250314C"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37600" behindDoc="0" locked="0" layoutInCell="1" allowOverlap="1" wp14:anchorId="02C1033B" wp14:editId="41A5A655">
                      <wp:simplePos x="0" y="0"/>
                      <wp:positionH relativeFrom="column">
                        <wp:posOffset>14605</wp:posOffset>
                      </wp:positionH>
                      <wp:positionV relativeFrom="paragraph">
                        <wp:posOffset>257175</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D726EC4" id="Flecha arriba 483" o:spid="_x0000_s1026" type="#_x0000_t68" style="position:absolute;margin-left:1.15pt;margin-top:20.25pt;width:24pt;height:1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4ED03E73" w14:textId="77777777" w:rsidTr="00F60ED9">
              <w:trPr>
                <w:trHeight w:val="196"/>
                <w:tblCellSpacing w:w="0" w:type="dxa"/>
              </w:trPr>
              <w:tc>
                <w:tcPr>
                  <w:tcW w:w="818" w:type="dxa"/>
                  <w:tcBorders>
                    <w:top w:val="nil"/>
                    <w:left w:val="nil"/>
                    <w:bottom w:val="nil"/>
                    <w:right w:val="nil"/>
                  </w:tcBorders>
                  <w:noWrap/>
                  <w:vAlign w:val="bottom"/>
                  <w:hideMark/>
                </w:tcPr>
                <w:p w14:paraId="498001C2" w14:textId="77777777" w:rsidR="008E3FE8" w:rsidRPr="008E3FE8" w:rsidRDefault="008E3FE8" w:rsidP="00F60ED9">
                  <w:pPr>
                    <w:spacing w:after="0" w:line="240" w:lineRule="auto"/>
                    <w:jc w:val="center"/>
                    <w:rPr>
                      <w:rFonts w:cs="Arial"/>
                      <w:color w:val="000000"/>
                      <w:sz w:val="16"/>
                      <w:szCs w:val="16"/>
                      <w:lang w:eastAsia="es-MX"/>
                    </w:rPr>
                  </w:pPr>
                </w:p>
              </w:tc>
            </w:tr>
          </w:tbl>
          <w:p w14:paraId="25F8ACDA" w14:textId="77777777" w:rsidR="008E3FE8" w:rsidRPr="008E3FE8" w:rsidRDefault="008E3FE8" w:rsidP="00F60ED9">
            <w:pPr>
              <w:spacing w:after="0" w:line="240" w:lineRule="auto"/>
              <w:jc w:val="center"/>
              <w:rPr>
                <w:rFonts w:cs="Arial"/>
                <w:color w:val="000000"/>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500BF05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750F84C7"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single" w:sz="4" w:space="0" w:color="7F7F7F" w:themeColor="text1" w:themeTint="80"/>
              <w:left w:val="nil"/>
              <w:bottom w:val="nil"/>
              <w:right w:val="nil"/>
            </w:tcBorders>
            <w:noWrap/>
            <w:vAlign w:val="center"/>
            <w:hideMark/>
          </w:tcPr>
          <w:p w14:paraId="6F65C452"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2E296BB6" w14:textId="77777777" w:rsidR="008E3FE8" w:rsidRPr="008E3FE8" w:rsidRDefault="008E3FE8" w:rsidP="00F60ED9">
            <w:pPr>
              <w:spacing w:after="0" w:line="240" w:lineRule="auto"/>
              <w:jc w:val="center"/>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11D4F1DB" w14:textId="77777777" w:rsidTr="00F60ED9">
              <w:trPr>
                <w:trHeight w:val="196"/>
                <w:tblCellSpacing w:w="0" w:type="dxa"/>
              </w:trPr>
              <w:tc>
                <w:tcPr>
                  <w:tcW w:w="818" w:type="dxa"/>
                  <w:tcBorders>
                    <w:top w:val="nil"/>
                    <w:left w:val="nil"/>
                    <w:bottom w:val="nil"/>
                    <w:right w:val="nil"/>
                  </w:tcBorders>
                  <w:noWrap/>
                  <w:vAlign w:val="bottom"/>
                  <w:hideMark/>
                </w:tcPr>
                <w:p w14:paraId="0615EA94" w14:textId="77777777" w:rsidR="008E3FE8" w:rsidRPr="008E3FE8" w:rsidRDefault="008E3FE8" w:rsidP="00F60ED9">
                  <w:pPr>
                    <w:spacing w:after="0" w:line="240" w:lineRule="auto"/>
                    <w:jc w:val="center"/>
                    <w:rPr>
                      <w:rFonts w:cs="Arial"/>
                      <w:color w:val="000000"/>
                      <w:sz w:val="16"/>
                      <w:szCs w:val="16"/>
                      <w:lang w:eastAsia="es-MX"/>
                    </w:rPr>
                  </w:pPr>
                </w:p>
              </w:tc>
            </w:tr>
          </w:tbl>
          <w:p w14:paraId="314F19FA" w14:textId="77777777" w:rsidR="008E3FE8" w:rsidRPr="008E3FE8" w:rsidRDefault="008E3FE8" w:rsidP="00F60ED9">
            <w:pPr>
              <w:spacing w:after="0" w:line="240" w:lineRule="auto"/>
              <w:jc w:val="center"/>
              <w:rPr>
                <w:rFonts w:cs="Arial"/>
                <w:color w:val="000000"/>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42A4673C"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3819335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39D3D345" w14:textId="77777777" w:rsidR="008E3FE8" w:rsidRPr="008E3FE8" w:rsidRDefault="008E3FE8" w:rsidP="00F60ED9">
            <w:pPr>
              <w:spacing w:after="0" w:line="240" w:lineRule="auto"/>
              <w:rPr>
                <w:rFonts w:cs="Arial"/>
                <w:sz w:val="16"/>
                <w:szCs w:val="16"/>
                <w:lang w:eastAsia="es-MX"/>
              </w:rPr>
            </w:pPr>
          </w:p>
        </w:tc>
        <w:tc>
          <w:tcPr>
            <w:tcW w:w="556" w:type="pct"/>
            <w:tcBorders>
              <w:top w:val="single" w:sz="4" w:space="0" w:color="7F7F7F" w:themeColor="text1" w:themeTint="80"/>
              <w:left w:val="nil"/>
              <w:bottom w:val="nil"/>
              <w:right w:val="nil"/>
            </w:tcBorders>
            <w:noWrap/>
            <w:vAlign w:val="bottom"/>
            <w:hideMark/>
          </w:tcPr>
          <w:p w14:paraId="0E5CD42A" w14:textId="77777777" w:rsidR="008E3FE8" w:rsidRPr="008E3FE8" w:rsidRDefault="008E3FE8" w:rsidP="00F60ED9">
            <w:pPr>
              <w:spacing w:after="0" w:line="240" w:lineRule="auto"/>
              <w:rPr>
                <w:rFonts w:cs="Arial"/>
                <w:color w:val="000000"/>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3C77AB7F" w14:textId="77777777" w:rsidTr="00F60ED9">
              <w:trPr>
                <w:trHeight w:val="196"/>
                <w:tblCellSpacing w:w="0" w:type="dxa"/>
              </w:trPr>
              <w:tc>
                <w:tcPr>
                  <w:tcW w:w="818" w:type="dxa"/>
                  <w:tcBorders>
                    <w:top w:val="nil"/>
                    <w:left w:val="nil"/>
                    <w:bottom w:val="nil"/>
                    <w:right w:val="nil"/>
                  </w:tcBorders>
                  <w:noWrap/>
                  <w:vAlign w:val="bottom"/>
                  <w:hideMark/>
                </w:tcPr>
                <w:p w14:paraId="1A43F76C" w14:textId="77777777" w:rsidR="008E3FE8" w:rsidRPr="008E3FE8" w:rsidRDefault="008E3FE8" w:rsidP="00F60ED9">
                  <w:pPr>
                    <w:spacing w:after="0" w:line="240" w:lineRule="auto"/>
                    <w:rPr>
                      <w:rFonts w:cs="Arial"/>
                      <w:color w:val="000000"/>
                      <w:sz w:val="16"/>
                      <w:szCs w:val="16"/>
                      <w:lang w:eastAsia="es-MX"/>
                    </w:rPr>
                  </w:pPr>
                  <w:r w:rsidRPr="008E3FE8">
                    <w:rPr>
                      <w:rFonts w:cs="Arial"/>
                      <w:noProof/>
                      <w:color w:val="000000"/>
                      <w:sz w:val="16"/>
                      <w:szCs w:val="16"/>
                      <w:lang w:eastAsia="es-MX"/>
                    </w:rPr>
                    <mc:AlternateContent>
                      <mc:Choice Requires="wps">
                        <w:drawing>
                          <wp:anchor distT="0" distB="0" distL="114300" distR="114300" simplePos="0" relativeHeight="251739648" behindDoc="0" locked="0" layoutInCell="1" allowOverlap="1" wp14:anchorId="0AEAD1B1" wp14:editId="6D7B305D">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41F24CD" id="Flecha arriba 475" o:spid="_x0000_s1026" type="#_x0000_t68" style="position:absolute;margin-left:7.2pt;margin-top:-6.75pt;width:24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" adj="10800" fillcolor="gray [1629]" strokecolor="#d8d8d8 [2732]" strokeweight="2pt"/>
                        </w:pict>
                      </mc:Fallback>
                    </mc:AlternateContent>
                  </w:r>
                  <w:r w:rsidRPr="008E3FE8">
                    <w:rPr>
                      <w:rFonts w:cs="Arial"/>
                      <w:noProof/>
                      <w:color w:val="000000"/>
                      <w:sz w:val="16"/>
                      <w:szCs w:val="16"/>
                      <w:lang w:eastAsia="es-MX"/>
                    </w:rPr>
                    <mc:AlternateContent>
                      <mc:Choice Requires="wps">
                        <w:drawing>
                          <wp:anchor distT="0" distB="0" distL="114300" distR="114300" simplePos="0" relativeHeight="251738624" behindDoc="0" locked="0" layoutInCell="1" allowOverlap="1" wp14:anchorId="29FB616A" wp14:editId="2BD4DC47">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86E3B7E" id="Flecha arriba 476" o:spid="_x0000_s1026" type="#_x0000_t68" style="position:absolute;margin-left:-109.55pt;margin-top:-4.55pt;width:24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" adj="10800" fillcolor="gray [1629]" strokecolor="#d8d8d8 [2732]" strokeweight="2pt"/>
                        </w:pict>
                      </mc:Fallback>
                    </mc:AlternateContent>
                  </w:r>
                </w:p>
              </w:tc>
            </w:tr>
          </w:tbl>
          <w:p w14:paraId="55FB08FE" w14:textId="77777777" w:rsidR="008E3FE8" w:rsidRPr="008E3FE8" w:rsidRDefault="008E3FE8" w:rsidP="00F60ED9">
            <w:pPr>
              <w:spacing w:after="0" w:line="240" w:lineRule="auto"/>
              <w:rPr>
                <w:rFonts w:cs="Arial"/>
                <w:color w:val="000000"/>
                <w:sz w:val="16"/>
                <w:szCs w:val="16"/>
                <w:lang w:eastAsia="es-MX"/>
              </w:rPr>
            </w:pPr>
          </w:p>
        </w:tc>
        <w:tc>
          <w:tcPr>
            <w:tcW w:w="238" w:type="pct"/>
            <w:tcBorders>
              <w:top w:val="single" w:sz="4" w:space="0" w:color="7F7F7F" w:themeColor="text1" w:themeTint="80"/>
              <w:left w:val="nil"/>
              <w:bottom w:val="nil"/>
              <w:right w:val="nil"/>
            </w:tcBorders>
            <w:noWrap/>
            <w:vAlign w:val="bottom"/>
            <w:hideMark/>
          </w:tcPr>
          <w:p w14:paraId="1A94DAA8" w14:textId="77777777" w:rsidR="008E3FE8" w:rsidRPr="008E3FE8" w:rsidRDefault="008E3FE8" w:rsidP="00F60ED9">
            <w:pPr>
              <w:spacing w:after="0" w:line="240" w:lineRule="auto"/>
              <w:rPr>
                <w:rFonts w:cs="Arial"/>
                <w:sz w:val="16"/>
                <w:szCs w:val="16"/>
                <w:lang w:eastAsia="es-MX"/>
              </w:rPr>
            </w:pPr>
          </w:p>
        </w:tc>
        <w:tc>
          <w:tcPr>
            <w:tcW w:w="241" w:type="pct"/>
            <w:tcBorders>
              <w:top w:val="single" w:sz="4" w:space="0" w:color="7F7F7F" w:themeColor="text1" w:themeTint="80"/>
              <w:left w:val="nil"/>
              <w:bottom w:val="nil"/>
              <w:right w:val="nil"/>
            </w:tcBorders>
            <w:noWrap/>
            <w:vAlign w:val="bottom"/>
            <w:hideMark/>
          </w:tcPr>
          <w:p w14:paraId="5B952576"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03CB162F" w14:textId="77777777" w:rsidR="008E3FE8" w:rsidRPr="008E3FE8" w:rsidRDefault="008E3FE8" w:rsidP="00F60ED9">
            <w:pPr>
              <w:spacing w:after="0" w:line="240" w:lineRule="auto"/>
              <w:rPr>
                <w:rFonts w:cs="Arial"/>
                <w:i/>
                <w:iCs/>
                <w:color w:val="3A3838"/>
                <w:sz w:val="16"/>
                <w:szCs w:val="16"/>
                <w:lang w:eastAsia="es-MX"/>
              </w:rPr>
            </w:pPr>
            <w:r w:rsidRPr="008E3FE8">
              <w:rPr>
                <w:rFonts w:cs="Arial"/>
                <w:i/>
                <w:iCs/>
                <w:color w:val="3A3838"/>
                <w:sz w:val="16"/>
                <w:szCs w:val="16"/>
                <w:lang w:eastAsia="es-MX"/>
              </w:rPr>
              <w:t> </w:t>
            </w:r>
          </w:p>
        </w:tc>
      </w:tr>
      <w:tr w:rsidR="008E3FE8" w:rsidRPr="008E3FE8" w14:paraId="375E09D4"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321D6B7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tcBorders>
              <w:top w:val="nil"/>
              <w:left w:val="nil"/>
              <w:bottom w:val="nil"/>
              <w:right w:val="nil"/>
            </w:tcBorders>
            <w:noWrap/>
            <w:vAlign w:val="bottom"/>
            <w:hideMark/>
          </w:tcPr>
          <w:p w14:paraId="2DAF9130"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4361AEB0"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15775E05"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1F5EB59E"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0F6A3309"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7834A26E"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16483EB7"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nil"/>
              <w:left w:val="nil"/>
              <w:bottom w:val="single" w:sz="4" w:space="0" w:color="7F7F7F" w:themeColor="text1" w:themeTint="80"/>
              <w:right w:val="nil"/>
            </w:tcBorders>
            <w:vAlign w:val="center"/>
            <w:hideMark/>
          </w:tcPr>
          <w:p w14:paraId="6C9AA38E"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03817DD1"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19C47EE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22449AA4"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3CED46B1" w14:textId="77777777" w:rsidR="008E3FE8" w:rsidRPr="008E3FE8" w:rsidRDefault="008E3FE8" w:rsidP="00F60ED9">
            <w:pPr>
              <w:spacing w:after="0" w:line="240" w:lineRule="auto"/>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75BDC838"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0CB6F6F8" w14:textId="77777777" w:rsidR="008E3FE8" w:rsidRPr="008E3FE8" w:rsidRDefault="008E3FE8" w:rsidP="00F60ED9">
            <w:pPr>
              <w:spacing w:after="0" w:line="240" w:lineRule="auto"/>
              <w:rPr>
                <w:rFonts w:cs="Arial"/>
                <w:sz w:val="16"/>
                <w:szCs w:val="16"/>
                <w:lang w:eastAsia="es-MX"/>
              </w:rPr>
            </w:pPr>
          </w:p>
        </w:tc>
        <w:tc>
          <w:tcPr>
            <w:tcW w:w="241" w:type="pct"/>
            <w:tcBorders>
              <w:top w:val="nil"/>
              <w:left w:val="nil"/>
              <w:bottom w:val="nil"/>
              <w:right w:val="nil"/>
            </w:tcBorders>
            <w:hideMark/>
          </w:tcPr>
          <w:p w14:paraId="622D4DDA"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hideMark/>
          </w:tcPr>
          <w:p w14:paraId="7F108227"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79A654C"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2DABE70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36C9D4CD"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MEDIOS</w:t>
            </w:r>
          </w:p>
        </w:tc>
        <w:tc>
          <w:tcPr>
            <w:tcW w:w="238" w:type="pct"/>
            <w:tcBorders>
              <w:top w:val="nil"/>
              <w:left w:val="nil"/>
              <w:bottom w:val="nil"/>
              <w:right w:val="nil"/>
            </w:tcBorders>
            <w:vAlign w:val="center"/>
            <w:hideMark/>
          </w:tcPr>
          <w:p w14:paraId="77F5823A" w14:textId="77777777" w:rsidR="008E3FE8" w:rsidRPr="008E3FE8" w:rsidRDefault="008E3FE8" w:rsidP="00F60ED9">
            <w:pPr>
              <w:spacing w:after="0" w:line="240" w:lineRule="auto"/>
              <w:jc w:val="center"/>
              <w:rPr>
                <w:rFonts w:cs="Arial"/>
                <w:b/>
                <w:sz w:val="16"/>
                <w:szCs w:val="16"/>
                <w:lang w:eastAsia="es-MX"/>
              </w:rPr>
            </w:pPr>
          </w:p>
        </w:tc>
        <w:tc>
          <w:tcPr>
            <w:tcW w:w="238" w:type="pct"/>
            <w:tcBorders>
              <w:top w:val="nil"/>
              <w:left w:val="nil"/>
              <w:bottom w:val="nil"/>
              <w:right w:val="single" w:sz="4" w:space="0" w:color="7F7F7F" w:themeColor="text1" w:themeTint="80"/>
            </w:tcBorders>
            <w:noWrap/>
            <w:vAlign w:val="bottom"/>
            <w:hideMark/>
          </w:tcPr>
          <w:p w14:paraId="2091EF65" w14:textId="77777777" w:rsidR="008E3FE8" w:rsidRPr="008E3FE8" w:rsidRDefault="008E3FE8" w:rsidP="00F60ED9">
            <w:pPr>
              <w:spacing w:after="0" w:line="240" w:lineRule="auto"/>
              <w:rPr>
                <w:rFonts w:cs="Arial"/>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999C724" w14:textId="77777777" w:rsidR="008E3FE8" w:rsidRPr="008E3FE8" w:rsidRDefault="008E3FE8" w:rsidP="00F60ED9">
            <w:pPr>
              <w:pStyle w:val="NormalWeb"/>
              <w:spacing w:after="0"/>
              <w:jc w:val="center"/>
              <w:rPr>
                <w:rFonts w:cs="Arial"/>
                <w:sz w:val="16"/>
                <w:szCs w:val="16"/>
              </w:rPr>
            </w:pPr>
            <w:r w:rsidRPr="008E3FE8">
              <w:rPr>
                <w:rFonts w:eastAsia="Times New Roman" w:cs="Arial"/>
                <w:bCs/>
                <w:sz w:val="16"/>
                <w:szCs w:val="16"/>
                <w:lang w:val="es-ES" w:eastAsia="es-ES"/>
              </w:rPr>
              <w:t>Acudir al doctor</w:t>
            </w:r>
            <w:r w:rsidRPr="008E3FE8">
              <w:rPr>
                <w:rFonts w:cs="Arial"/>
                <w:sz w:val="16"/>
                <w:szCs w:val="16"/>
              </w:rPr>
              <w:t>.</w:t>
            </w:r>
          </w:p>
          <w:p w14:paraId="3B797490"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3D7992E7" w14:textId="77777777" w:rsidR="008E3FE8" w:rsidRPr="008E3FE8" w:rsidRDefault="008E3FE8" w:rsidP="00F60ED9">
            <w:pPr>
              <w:spacing w:after="0" w:line="240" w:lineRule="auto"/>
              <w:jc w:val="center"/>
              <w:rPr>
                <w:rFonts w:cs="Arial"/>
                <w:i/>
                <w:iCs/>
                <w:sz w:val="16"/>
                <w:szCs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C05728B" w14:textId="77777777" w:rsidR="008E3FE8" w:rsidRPr="008E3FE8" w:rsidRDefault="008E3FE8" w:rsidP="00F60ED9">
            <w:pPr>
              <w:pStyle w:val="NormalWeb"/>
              <w:spacing w:after="0"/>
              <w:jc w:val="center"/>
              <w:rPr>
                <w:rFonts w:cs="Arial"/>
                <w:sz w:val="16"/>
                <w:szCs w:val="16"/>
              </w:rPr>
            </w:pPr>
            <w:r w:rsidRPr="008E3FE8">
              <w:rPr>
                <w:rFonts w:cs="Arial"/>
                <w:sz w:val="16"/>
                <w:szCs w:val="16"/>
              </w:rPr>
              <w:t>Índices de prevención adecuada</w:t>
            </w:r>
          </w:p>
          <w:p w14:paraId="78083B66"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6EDBB076" w14:textId="77777777" w:rsidR="008E3FE8" w:rsidRPr="008E3FE8" w:rsidRDefault="008E3FE8" w:rsidP="00F60ED9">
            <w:pPr>
              <w:spacing w:after="0" w:line="240" w:lineRule="auto"/>
              <w:jc w:val="center"/>
              <w:rPr>
                <w:rFonts w:cs="Arial"/>
                <w:i/>
                <w:iCs/>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D0D9B2B" w14:textId="77777777" w:rsidR="008E3FE8" w:rsidRPr="008E3FE8" w:rsidRDefault="008E3FE8" w:rsidP="00F60ED9">
            <w:pPr>
              <w:pStyle w:val="NormalWeb"/>
              <w:spacing w:after="0"/>
              <w:jc w:val="center"/>
              <w:rPr>
                <w:rFonts w:cs="Arial"/>
                <w:sz w:val="16"/>
                <w:szCs w:val="16"/>
              </w:rPr>
            </w:pPr>
            <w:r w:rsidRPr="008E3FE8">
              <w:rPr>
                <w:rFonts w:cs="Arial"/>
                <w:sz w:val="16"/>
                <w:szCs w:val="16"/>
              </w:rPr>
              <w:t>Ampliación en cobertura a población en general.</w:t>
            </w:r>
          </w:p>
          <w:p w14:paraId="0E06CE04" w14:textId="77777777" w:rsidR="008E3FE8" w:rsidRPr="008E3FE8" w:rsidRDefault="008E3FE8" w:rsidP="00F60ED9">
            <w:pPr>
              <w:spacing w:after="0" w:line="240" w:lineRule="auto"/>
              <w:jc w:val="center"/>
              <w:rPr>
                <w:rFonts w:cs="Arial"/>
                <w:i/>
                <w:iCs/>
                <w:sz w:val="16"/>
                <w:szCs w:val="16"/>
                <w:lang w:eastAsia="es-MX"/>
              </w:rPr>
            </w:pPr>
          </w:p>
        </w:tc>
        <w:tc>
          <w:tcPr>
            <w:tcW w:w="241" w:type="pct"/>
            <w:tcBorders>
              <w:top w:val="nil"/>
              <w:left w:val="single" w:sz="4" w:space="0" w:color="7F7F7F" w:themeColor="text1" w:themeTint="80"/>
              <w:bottom w:val="nil"/>
              <w:right w:val="nil"/>
            </w:tcBorders>
            <w:noWrap/>
            <w:vAlign w:val="bottom"/>
            <w:hideMark/>
          </w:tcPr>
          <w:p w14:paraId="361A19A4" w14:textId="77777777" w:rsidR="008E3FE8" w:rsidRPr="008E3FE8" w:rsidRDefault="008E3FE8" w:rsidP="00F60ED9">
            <w:pPr>
              <w:spacing w:after="0" w:line="240" w:lineRule="auto"/>
              <w:rPr>
                <w:rFonts w:cs="Arial"/>
                <w:i/>
                <w:iCs/>
                <w:color w:val="3A3838"/>
                <w:sz w:val="16"/>
                <w:szCs w:val="16"/>
                <w:lang w:eastAsia="es-MX"/>
              </w:rPr>
            </w:pPr>
          </w:p>
        </w:tc>
        <w:tc>
          <w:tcPr>
            <w:tcW w:w="123" w:type="pct"/>
            <w:tcBorders>
              <w:top w:val="nil"/>
              <w:left w:val="nil"/>
              <w:bottom w:val="nil"/>
              <w:right w:val="single" w:sz="4" w:space="0" w:color="BFBFBF" w:themeColor="background1" w:themeShade="BF"/>
            </w:tcBorders>
            <w:hideMark/>
          </w:tcPr>
          <w:p w14:paraId="2256662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E894B2C"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292D011B"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E90433F"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3F70AAF1"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noWrap/>
            <w:vAlign w:val="bottom"/>
            <w:hideMark/>
          </w:tcPr>
          <w:p w14:paraId="605ABE55"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444BA78"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2BB23D2D" w14:textId="77777777" w:rsidR="008E3FE8" w:rsidRPr="008E3FE8" w:rsidRDefault="008E3FE8" w:rsidP="00F60ED9">
            <w:pPr>
              <w:spacing w:after="0" w:line="240" w:lineRule="auto"/>
              <w:jc w:val="center"/>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FE1A7EF"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3EF46BB1" w14:textId="77777777" w:rsidR="008E3FE8" w:rsidRPr="008E3FE8" w:rsidRDefault="008E3FE8" w:rsidP="00F60ED9">
            <w:pPr>
              <w:spacing w:after="0" w:line="240" w:lineRule="auto"/>
              <w:jc w:val="center"/>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1D4467C" w14:textId="77777777" w:rsidR="008E3FE8" w:rsidRPr="008E3FE8" w:rsidRDefault="008E3FE8" w:rsidP="00F60ED9">
            <w:pPr>
              <w:spacing w:after="0" w:line="240" w:lineRule="auto"/>
              <w:jc w:val="center"/>
              <w:rPr>
                <w:rFonts w:cs="Arial"/>
                <w:i/>
                <w:iCs/>
                <w:sz w:val="16"/>
                <w:szCs w:val="16"/>
                <w:lang w:eastAsia="es-MX"/>
              </w:rPr>
            </w:pPr>
          </w:p>
        </w:tc>
        <w:tc>
          <w:tcPr>
            <w:tcW w:w="241" w:type="pct"/>
            <w:tcBorders>
              <w:top w:val="nil"/>
              <w:left w:val="single" w:sz="4" w:space="0" w:color="7F7F7F" w:themeColor="text1" w:themeTint="80"/>
              <w:bottom w:val="nil"/>
              <w:right w:val="nil"/>
            </w:tcBorders>
            <w:noWrap/>
            <w:vAlign w:val="bottom"/>
            <w:hideMark/>
          </w:tcPr>
          <w:p w14:paraId="07A0CD14"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hideMark/>
          </w:tcPr>
          <w:p w14:paraId="3EE83D6D"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5C04148" w14:textId="77777777" w:rsidTr="00F60ED9">
        <w:trPr>
          <w:trHeight w:val="309"/>
        </w:trPr>
        <w:tc>
          <w:tcPr>
            <w:tcW w:w="238" w:type="pct"/>
            <w:tcBorders>
              <w:top w:val="nil"/>
              <w:left w:val="single" w:sz="4" w:space="0" w:color="BFBFBF" w:themeColor="background1" w:themeShade="BF"/>
              <w:bottom w:val="nil"/>
              <w:right w:val="nil"/>
            </w:tcBorders>
            <w:vAlign w:val="center"/>
            <w:hideMark/>
          </w:tcPr>
          <w:p w14:paraId="2415C941"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2D6763C"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2882E1C5"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noWrap/>
            <w:vAlign w:val="bottom"/>
            <w:hideMark/>
          </w:tcPr>
          <w:p w14:paraId="401C13B7"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02D2275"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2E8FA737" w14:textId="77777777" w:rsidR="008E3FE8" w:rsidRPr="008E3FE8" w:rsidRDefault="008E3FE8" w:rsidP="00F60ED9">
            <w:pPr>
              <w:spacing w:after="0" w:line="240" w:lineRule="auto"/>
              <w:jc w:val="center"/>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0EB21C"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center"/>
            <w:hideMark/>
          </w:tcPr>
          <w:p w14:paraId="46D3C0CD" w14:textId="77777777" w:rsidR="008E3FE8" w:rsidRPr="008E3FE8" w:rsidRDefault="008E3FE8" w:rsidP="00F60ED9">
            <w:pPr>
              <w:spacing w:after="0" w:line="240" w:lineRule="auto"/>
              <w:jc w:val="center"/>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4985024" w14:textId="77777777" w:rsidR="008E3FE8" w:rsidRPr="008E3FE8" w:rsidRDefault="008E3FE8" w:rsidP="00F60ED9">
            <w:pPr>
              <w:spacing w:after="0" w:line="240" w:lineRule="auto"/>
              <w:jc w:val="center"/>
              <w:rPr>
                <w:rFonts w:cs="Arial"/>
                <w:i/>
                <w:iCs/>
                <w:sz w:val="16"/>
                <w:szCs w:val="16"/>
                <w:lang w:eastAsia="es-MX"/>
              </w:rPr>
            </w:pPr>
          </w:p>
        </w:tc>
        <w:tc>
          <w:tcPr>
            <w:tcW w:w="241" w:type="pct"/>
            <w:tcBorders>
              <w:top w:val="nil"/>
              <w:left w:val="single" w:sz="4" w:space="0" w:color="7F7F7F" w:themeColor="text1" w:themeTint="80"/>
              <w:bottom w:val="nil"/>
              <w:right w:val="nil"/>
            </w:tcBorders>
            <w:noWrap/>
            <w:vAlign w:val="bottom"/>
            <w:hideMark/>
          </w:tcPr>
          <w:p w14:paraId="22473C7D"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bottom"/>
            <w:hideMark/>
          </w:tcPr>
          <w:p w14:paraId="21E83EDC"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60BD681B"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1B954C5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99D54C8"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33CA4D94"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noWrap/>
            <w:vAlign w:val="bottom"/>
            <w:hideMark/>
          </w:tcPr>
          <w:p w14:paraId="730F0732"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2294009A"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22E7DC1A"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2589067F" w14:textId="77777777" w:rsidTr="00F60ED9">
              <w:trPr>
                <w:trHeight w:val="196"/>
                <w:tblCellSpacing w:w="0" w:type="dxa"/>
              </w:trPr>
              <w:tc>
                <w:tcPr>
                  <w:tcW w:w="818" w:type="dxa"/>
                  <w:tcBorders>
                    <w:top w:val="nil"/>
                    <w:left w:val="nil"/>
                    <w:bottom w:val="nil"/>
                    <w:right w:val="nil"/>
                  </w:tcBorders>
                  <w:noWrap/>
                  <w:vAlign w:val="bottom"/>
                  <w:hideMark/>
                </w:tcPr>
                <w:p w14:paraId="33F3A837" w14:textId="77777777" w:rsidR="008E3FE8" w:rsidRPr="008E3FE8" w:rsidRDefault="008E3FE8" w:rsidP="00F60ED9">
                  <w:pPr>
                    <w:spacing w:after="0" w:line="240" w:lineRule="auto"/>
                    <w:jc w:val="center"/>
                    <w:rPr>
                      <w:rFonts w:cs="Arial"/>
                      <w:sz w:val="16"/>
                      <w:szCs w:val="16"/>
                      <w:lang w:eastAsia="es-MX"/>
                    </w:rPr>
                  </w:pPr>
                </w:p>
              </w:tc>
            </w:tr>
          </w:tbl>
          <w:p w14:paraId="14CAF8AD"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49B2C3B6"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noWrap/>
            <w:vAlign w:val="center"/>
            <w:hideMark/>
          </w:tcPr>
          <w:p w14:paraId="6A0B062A"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single" w:sz="4" w:space="0" w:color="7F7F7F" w:themeColor="text1" w:themeTint="80"/>
              <w:left w:val="nil"/>
              <w:bottom w:val="nil"/>
              <w:right w:val="nil"/>
            </w:tcBorders>
            <w:noWrap/>
            <w:vAlign w:val="center"/>
            <w:hideMark/>
          </w:tcPr>
          <w:p w14:paraId="43F86C6C"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2C644C0B"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2F4F47A0" w14:textId="77777777" w:rsidTr="00F60ED9">
              <w:trPr>
                <w:trHeight w:val="196"/>
                <w:tblCellSpacing w:w="0" w:type="dxa"/>
              </w:trPr>
              <w:tc>
                <w:tcPr>
                  <w:tcW w:w="818" w:type="dxa"/>
                  <w:tcBorders>
                    <w:top w:val="nil"/>
                    <w:left w:val="nil"/>
                    <w:bottom w:val="nil"/>
                    <w:right w:val="nil"/>
                  </w:tcBorders>
                  <w:noWrap/>
                  <w:vAlign w:val="bottom"/>
                  <w:hideMark/>
                </w:tcPr>
                <w:p w14:paraId="1EC60F8D"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1696" behindDoc="0" locked="0" layoutInCell="1" allowOverlap="1" wp14:anchorId="20134F2F" wp14:editId="1FD18B2D">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5DA5E5B" id="Flecha arriba 477" o:spid="_x0000_s1026" type="#_x0000_t68" style="position:absolute;margin-left:8.35pt;margin-top:-4.55pt;width:24pt;height: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" adj="10800" fillcolor="gray [1629]" strokecolor="#d8d8d8 [2732]" strokeweight="2pt"/>
                        </w:pict>
                      </mc:Fallback>
                    </mc:AlternateContent>
                  </w:r>
                </w:p>
              </w:tc>
            </w:tr>
          </w:tbl>
          <w:p w14:paraId="0F7B8FD5"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12499587"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noWrap/>
            <w:vAlign w:val="center"/>
            <w:hideMark/>
          </w:tcPr>
          <w:p w14:paraId="2BFA29E5"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37260577"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48AC86D0"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6C019F2A" w14:textId="77777777" w:rsidTr="00F60ED9">
              <w:trPr>
                <w:trHeight w:val="196"/>
                <w:tblCellSpacing w:w="0" w:type="dxa"/>
              </w:trPr>
              <w:tc>
                <w:tcPr>
                  <w:tcW w:w="818" w:type="dxa"/>
                  <w:tcBorders>
                    <w:top w:val="nil"/>
                    <w:left w:val="nil"/>
                    <w:bottom w:val="nil"/>
                    <w:right w:val="nil"/>
                  </w:tcBorders>
                  <w:noWrap/>
                  <w:vAlign w:val="bottom"/>
                  <w:hideMark/>
                </w:tcPr>
                <w:p w14:paraId="1DBCB893" w14:textId="77777777" w:rsidR="008E3FE8" w:rsidRPr="008E3FE8" w:rsidRDefault="008E3FE8" w:rsidP="00F60ED9">
                  <w:pPr>
                    <w:spacing w:after="0" w:line="240" w:lineRule="auto"/>
                    <w:jc w:val="center"/>
                    <w:rPr>
                      <w:rFonts w:cs="Arial"/>
                      <w:sz w:val="16"/>
                      <w:szCs w:val="16"/>
                      <w:lang w:eastAsia="es-MX"/>
                    </w:rPr>
                  </w:pPr>
                </w:p>
              </w:tc>
            </w:tr>
          </w:tbl>
          <w:p w14:paraId="1543FE34"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noWrap/>
            <w:vAlign w:val="center"/>
            <w:hideMark/>
          </w:tcPr>
          <w:p w14:paraId="6C7BD2C0"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nil"/>
              <w:left w:val="nil"/>
              <w:bottom w:val="nil"/>
              <w:right w:val="nil"/>
            </w:tcBorders>
            <w:noWrap/>
            <w:vAlign w:val="bottom"/>
            <w:hideMark/>
          </w:tcPr>
          <w:p w14:paraId="655102FD"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bottom"/>
            <w:hideMark/>
          </w:tcPr>
          <w:p w14:paraId="6FEC8BD5"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062C92AB"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5D4FCC38"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95A5636"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79AA3599"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11D72293"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05561BC7"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53744183"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0672" behindDoc="0" locked="0" layoutInCell="1" allowOverlap="1" wp14:anchorId="44D513AA" wp14:editId="3D604430">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4C71F74" id="Flecha arriba 478" o:spid="_x0000_s1026" type="#_x0000_t68" style="position:absolute;margin-left:8.6pt;margin-top:-17.95pt;width:24pt;height: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vAlign w:val="center"/>
            <w:hideMark/>
          </w:tcPr>
          <w:p w14:paraId="2E021C7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220B3EA7"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nil"/>
              <w:left w:val="nil"/>
              <w:bottom w:val="single" w:sz="4" w:space="0" w:color="7F7F7F" w:themeColor="text1" w:themeTint="80"/>
              <w:right w:val="nil"/>
            </w:tcBorders>
            <w:vAlign w:val="center"/>
            <w:hideMark/>
          </w:tcPr>
          <w:p w14:paraId="246F4757"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5C1090B2"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028BF06F"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noWrap/>
            <w:vAlign w:val="center"/>
            <w:hideMark/>
          </w:tcPr>
          <w:p w14:paraId="4D9377C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2D675355"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6FF4B147"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2720" behindDoc="0" locked="0" layoutInCell="1" allowOverlap="1" wp14:anchorId="3124C0B4" wp14:editId="6A017601">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A859C72" id="Flecha arriba 479" o:spid="_x0000_s1026" type="#_x0000_t68" style="position:absolute;margin-left:7pt;margin-top:-17.3pt;width:24pt;height:18.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vAlign w:val="center"/>
            <w:hideMark/>
          </w:tcPr>
          <w:p w14:paraId="1941E2FD"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nil"/>
              <w:left w:val="nil"/>
              <w:bottom w:val="nil"/>
              <w:right w:val="nil"/>
            </w:tcBorders>
            <w:noWrap/>
            <w:vAlign w:val="bottom"/>
            <w:hideMark/>
          </w:tcPr>
          <w:p w14:paraId="0FADB07F"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bottom"/>
            <w:hideMark/>
          </w:tcPr>
          <w:p w14:paraId="1558AE8A" w14:textId="77777777" w:rsidR="008E3FE8" w:rsidRPr="008E3FE8" w:rsidRDefault="008E3FE8" w:rsidP="00F60ED9">
            <w:pPr>
              <w:spacing w:after="0" w:line="240" w:lineRule="auto"/>
              <w:rPr>
                <w:rFonts w:cs="Arial"/>
                <w:color w:val="404040"/>
                <w:sz w:val="16"/>
                <w:szCs w:val="16"/>
                <w:lang w:eastAsia="es-MX"/>
              </w:rPr>
            </w:pPr>
            <w:r w:rsidRPr="008E3FE8">
              <w:rPr>
                <w:rFonts w:cs="Arial"/>
                <w:color w:val="404040"/>
                <w:sz w:val="16"/>
                <w:szCs w:val="16"/>
                <w:lang w:eastAsia="es-MX"/>
              </w:rPr>
              <w:t> </w:t>
            </w:r>
          </w:p>
        </w:tc>
      </w:tr>
      <w:tr w:rsidR="008E3FE8" w:rsidRPr="008E3FE8" w14:paraId="0E287A57"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770355E0"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027593"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37656457"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vAlign w:val="center"/>
            <w:hideMark/>
          </w:tcPr>
          <w:p w14:paraId="47C73293" w14:textId="77777777" w:rsidR="008E3FE8" w:rsidRPr="008E3FE8" w:rsidRDefault="008E3FE8" w:rsidP="00F60ED9">
            <w:pPr>
              <w:spacing w:after="0" w:line="240" w:lineRule="auto"/>
              <w:rPr>
                <w:rFonts w:cs="Arial"/>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FEC0A7E" w14:textId="77777777" w:rsidR="008E3FE8" w:rsidRPr="008E3FE8" w:rsidRDefault="008E3FE8" w:rsidP="00F60ED9">
            <w:pPr>
              <w:pStyle w:val="NormalWeb"/>
              <w:spacing w:after="0"/>
              <w:jc w:val="center"/>
              <w:rPr>
                <w:rFonts w:cs="Arial"/>
                <w:sz w:val="16"/>
                <w:szCs w:val="16"/>
              </w:rPr>
            </w:pPr>
            <w:r w:rsidRPr="008E3FE8">
              <w:rPr>
                <w:rFonts w:cs="Arial"/>
                <w:sz w:val="16"/>
                <w:szCs w:val="16"/>
              </w:rPr>
              <w:t>Información eficiente.</w:t>
            </w: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5D5B5C7D" w14:textId="77777777" w:rsidR="008E3FE8" w:rsidRPr="008E3FE8" w:rsidRDefault="008E3FE8" w:rsidP="00F60ED9">
            <w:pPr>
              <w:spacing w:after="0" w:line="240" w:lineRule="auto"/>
              <w:jc w:val="center"/>
              <w:rPr>
                <w:rFonts w:cs="Arial"/>
                <w:i/>
                <w:iCs/>
                <w:sz w:val="16"/>
                <w:szCs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4F803A6" w14:textId="77777777" w:rsidR="008E3FE8" w:rsidRPr="008E3FE8" w:rsidRDefault="008E3FE8" w:rsidP="00F60ED9">
            <w:pPr>
              <w:pStyle w:val="NormalWeb"/>
              <w:spacing w:after="0"/>
              <w:jc w:val="center"/>
              <w:rPr>
                <w:rFonts w:cs="Arial"/>
                <w:sz w:val="16"/>
                <w:szCs w:val="16"/>
              </w:rPr>
            </w:pPr>
            <w:r w:rsidRPr="008E3FE8">
              <w:rPr>
                <w:rFonts w:cs="Arial"/>
                <w:sz w:val="16"/>
                <w:szCs w:val="16"/>
              </w:rPr>
              <w:t>Difundir a toda la población abierta, el esquema de tratamiento  de prevención en paludismo.</w:t>
            </w: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09B0C1C9" w14:textId="77777777" w:rsidR="008E3FE8" w:rsidRPr="008E3FE8" w:rsidRDefault="008E3FE8" w:rsidP="00F60ED9">
            <w:pPr>
              <w:spacing w:after="0" w:line="240" w:lineRule="auto"/>
              <w:jc w:val="center"/>
              <w:rPr>
                <w:rFonts w:cs="Arial"/>
                <w:i/>
                <w:iCs/>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0704A0" w14:textId="77777777" w:rsidR="008E3FE8" w:rsidRPr="008E3FE8" w:rsidRDefault="008E3FE8" w:rsidP="00F60ED9">
            <w:pPr>
              <w:pStyle w:val="NormalWeb"/>
              <w:spacing w:after="0"/>
              <w:jc w:val="center"/>
              <w:rPr>
                <w:rFonts w:cs="Arial"/>
                <w:sz w:val="16"/>
                <w:szCs w:val="16"/>
              </w:rPr>
            </w:pPr>
            <w:r w:rsidRPr="008E3FE8">
              <w:rPr>
                <w:rFonts w:cs="Arial"/>
                <w:sz w:val="16"/>
                <w:szCs w:val="16"/>
              </w:rPr>
              <w:t>Ampliar la gama de servicios ontológicos.</w:t>
            </w:r>
          </w:p>
        </w:tc>
        <w:tc>
          <w:tcPr>
            <w:tcW w:w="241" w:type="pct"/>
            <w:tcBorders>
              <w:top w:val="nil"/>
              <w:left w:val="single" w:sz="4" w:space="0" w:color="7F7F7F" w:themeColor="text1" w:themeTint="80"/>
              <w:bottom w:val="nil"/>
              <w:right w:val="nil"/>
            </w:tcBorders>
            <w:vAlign w:val="center"/>
            <w:hideMark/>
          </w:tcPr>
          <w:p w14:paraId="71494856" w14:textId="77777777" w:rsidR="008E3FE8" w:rsidRPr="008E3FE8" w:rsidRDefault="008E3FE8" w:rsidP="00F60ED9">
            <w:pPr>
              <w:spacing w:after="0" w:line="240" w:lineRule="auto"/>
              <w:rPr>
                <w:rFonts w:cs="Arial"/>
                <w:i/>
                <w:iCs/>
                <w:color w:val="3A3838"/>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2368FFC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2939BFF5"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41EA0C4F"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AE70F16"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1D3A9769"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vAlign w:val="center"/>
            <w:hideMark/>
          </w:tcPr>
          <w:p w14:paraId="6BCF5781"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C5CF131"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649DAC0E" w14:textId="77777777" w:rsidR="008E3FE8" w:rsidRPr="008E3FE8" w:rsidRDefault="008E3FE8" w:rsidP="00F60ED9">
            <w:pPr>
              <w:spacing w:after="0" w:line="240" w:lineRule="auto"/>
              <w:jc w:val="center"/>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FDE8B53"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6793BAC1" w14:textId="77777777" w:rsidR="008E3FE8" w:rsidRPr="008E3FE8" w:rsidRDefault="008E3FE8" w:rsidP="00F60ED9">
            <w:pPr>
              <w:spacing w:after="0" w:line="240" w:lineRule="auto"/>
              <w:jc w:val="center"/>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9706285" w14:textId="77777777" w:rsidR="008E3FE8" w:rsidRPr="008E3FE8" w:rsidRDefault="008E3FE8" w:rsidP="00F60ED9">
            <w:pPr>
              <w:spacing w:after="0" w:line="240" w:lineRule="auto"/>
              <w:jc w:val="center"/>
              <w:rPr>
                <w:rFonts w:cs="Arial"/>
                <w:i/>
                <w:iCs/>
                <w:sz w:val="16"/>
                <w:szCs w:val="16"/>
                <w:lang w:eastAsia="es-MX"/>
              </w:rPr>
            </w:pPr>
          </w:p>
        </w:tc>
        <w:tc>
          <w:tcPr>
            <w:tcW w:w="241" w:type="pct"/>
            <w:tcBorders>
              <w:top w:val="nil"/>
              <w:left w:val="single" w:sz="4" w:space="0" w:color="7F7F7F" w:themeColor="text1" w:themeTint="80"/>
              <w:bottom w:val="nil"/>
              <w:right w:val="nil"/>
            </w:tcBorders>
            <w:vAlign w:val="center"/>
            <w:hideMark/>
          </w:tcPr>
          <w:p w14:paraId="57804B14"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6FCD120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1322E972"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2785E802"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7224B93"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59BA1EBE"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vAlign w:val="center"/>
            <w:hideMark/>
          </w:tcPr>
          <w:p w14:paraId="543A3EC8"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9875DBD"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392408C2" w14:textId="77777777" w:rsidR="008E3FE8" w:rsidRPr="008E3FE8" w:rsidRDefault="008E3FE8" w:rsidP="00F60ED9">
            <w:pPr>
              <w:spacing w:after="0" w:line="240" w:lineRule="auto"/>
              <w:jc w:val="center"/>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670BFF0" w14:textId="77777777" w:rsidR="008E3FE8" w:rsidRPr="008E3FE8" w:rsidRDefault="008E3FE8" w:rsidP="00F60ED9">
            <w:pPr>
              <w:spacing w:after="0" w:line="240" w:lineRule="auto"/>
              <w:jc w:val="center"/>
              <w:rPr>
                <w:rFonts w:cs="Arial"/>
                <w:i/>
                <w:iCs/>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1E801C47" w14:textId="77777777" w:rsidR="008E3FE8" w:rsidRPr="008E3FE8" w:rsidRDefault="008E3FE8" w:rsidP="00F60ED9">
            <w:pPr>
              <w:spacing w:after="0" w:line="240" w:lineRule="auto"/>
              <w:jc w:val="center"/>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3C98B36" w14:textId="77777777" w:rsidR="008E3FE8" w:rsidRPr="008E3FE8" w:rsidRDefault="008E3FE8" w:rsidP="00F60ED9">
            <w:pPr>
              <w:spacing w:after="0" w:line="240" w:lineRule="auto"/>
              <w:jc w:val="center"/>
              <w:rPr>
                <w:rFonts w:cs="Arial"/>
                <w:i/>
                <w:iCs/>
                <w:sz w:val="16"/>
                <w:szCs w:val="16"/>
                <w:lang w:eastAsia="es-MX"/>
              </w:rPr>
            </w:pPr>
          </w:p>
        </w:tc>
        <w:tc>
          <w:tcPr>
            <w:tcW w:w="241" w:type="pct"/>
            <w:tcBorders>
              <w:top w:val="nil"/>
              <w:left w:val="single" w:sz="4" w:space="0" w:color="7F7F7F" w:themeColor="text1" w:themeTint="80"/>
              <w:bottom w:val="nil"/>
              <w:right w:val="nil"/>
            </w:tcBorders>
            <w:vAlign w:val="center"/>
            <w:hideMark/>
          </w:tcPr>
          <w:p w14:paraId="55EE7207"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3799677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3A856CE4" w14:textId="77777777" w:rsidTr="00F60ED9">
        <w:trPr>
          <w:trHeight w:val="53"/>
        </w:trPr>
        <w:tc>
          <w:tcPr>
            <w:tcW w:w="238" w:type="pct"/>
            <w:tcBorders>
              <w:top w:val="nil"/>
              <w:left w:val="single" w:sz="4" w:space="0" w:color="BFBFBF" w:themeColor="background1" w:themeShade="BF"/>
              <w:bottom w:val="nil"/>
              <w:right w:val="nil"/>
            </w:tcBorders>
            <w:vAlign w:val="center"/>
            <w:hideMark/>
          </w:tcPr>
          <w:p w14:paraId="3D626A25"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38EDBF8"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1A997A5C"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0CF7D6EB" w14:textId="77777777" w:rsidR="008E3FE8" w:rsidRPr="008E3FE8" w:rsidRDefault="008E3FE8" w:rsidP="00F60ED9">
            <w:pPr>
              <w:spacing w:after="0" w:line="240" w:lineRule="auto"/>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1AFCB164" w14:textId="77777777" w:rsidR="008E3FE8" w:rsidRPr="008E3FE8" w:rsidRDefault="008E3FE8" w:rsidP="00F60ED9">
            <w:pPr>
              <w:spacing w:after="0" w:line="240" w:lineRule="auto"/>
              <w:jc w:val="center"/>
              <w:rPr>
                <w:rFonts w:cs="Arial"/>
                <w:sz w:val="16"/>
                <w:szCs w:val="16"/>
                <w:lang w:eastAsia="es-MX"/>
              </w:rPr>
            </w:pPr>
          </w:p>
        </w:tc>
        <w:tc>
          <w:tcPr>
            <w:tcW w:w="556" w:type="pct"/>
            <w:vMerge w:val="restart"/>
            <w:tcBorders>
              <w:top w:val="single" w:sz="4" w:space="0" w:color="7F7F7F" w:themeColor="text1" w:themeTint="80"/>
              <w:left w:val="nil"/>
              <w:bottom w:val="nil"/>
              <w:right w:val="nil"/>
            </w:tcBorders>
            <w:vAlign w:val="center"/>
            <w:hideMark/>
          </w:tcPr>
          <w:p w14:paraId="6B2E0FC2"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3744" behindDoc="0" locked="0" layoutInCell="1" allowOverlap="1" wp14:anchorId="5519028B" wp14:editId="3B8363D7">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1CDB0E5" id="Flecha arriba 482" o:spid="_x0000_s1026" type="#_x0000_t68" style="position:absolute;margin-left:8.15pt;margin-top:3.45pt;width:24pt;height:2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vAlign w:val="center"/>
            <w:hideMark/>
          </w:tcPr>
          <w:p w14:paraId="611F7BC9"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0FDCC708"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single" w:sz="4" w:space="0" w:color="7F7F7F" w:themeColor="text1" w:themeTint="80"/>
              <w:left w:val="nil"/>
              <w:bottom w:val="nil"/>
              <w:right w:val="nil"/>
            </w:tcBorders>
            <w:vAlign w:val="center"/>
            <w:hideMark/>
          </w:tcPr>
          <w:p w14:paraId="23CC3ECC" w14:textId="77777777" w:rsidR="008E3FE8" w:rsidRPr="008E3FE8" w:rsidRDefault="008E3FE8" w:rsidP="00F60ED9">
            <w:pPr>
              <w:spacing w:after="0" w:line="240" w:lineRule="auto"/>
              <w:jc w:val="center"/>
              <w:rPr>
                <w:rFonts w:cs="Arial"/>
                <w:sz w:val="16"/>
                <w:szCs w:val="16"/>
                <w:lang w:eastAsia="es-MX"/>
              </w:rPr>
            </w:pPr>
          </w:p>
        </w:tc>
        <w:tc>
          <w:tcPr>
            <w:tcW w:w="556" w:type="pct"/>
            <w:vMerge w:val="restart"/>
            <w:tcBorders>
              <w:top w:val="single" w:sz="4" w:space="0" w:color="7F7F7F" w:themeColor="text1" w:themeTint="80"/>
              <w:left w:val="nil"/>
              <w:bottom w:val="nil"/>
              <w:right w:val="nil"/>
            </w:tcBorders>
            <w:vAlign w:val="center"/>
            <w:hideMark/>
          </w:tcPr>
          <w:p w14:paraId="6D91D71F"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4768" behindDoc="0" locked="0" layoutInCell="1" allowOverlap="1" wp14:anchorId="3A9A04AD" wp14:editId="41B224F5">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6C63C2B" id="Flecha arriba 487" o:spid="_x0000_s1026" type="#_x0000_t68" style="position:absolute;margin-left:7.85pt;margin-top:3.75pt;width:24pt;height:20.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vAlign w:val="center"/>
            <w:hideMark/>
          </w:tcPr>
          <w:p w14:paraId="0EF6B740"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29E0D6D0"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319DA4C2"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single" w:sz="4" w:space="0" w:color="7F7F7F" w:themeColor="text1" w:themeTint="80"/>
              <w:left w:val="nil"/>
              <w:bottom w:val="nil"/>
              <w:right w:val="nil"/>
            </w:tcBorders>
            <w:noWrap/>
            <w:vAlign w:val="center"/>
            <w:hideMark/>
          </w:tcPr>
          <w:p w14:paraId="07C66CFD" w14:textId="77777777" w:rsidR="008E3FE8" w:rsidRPr="008E3FE8" w:rsidRDefault="008E3FE8" w:rsidP="00F60ED9">
            <w:pPr>
              <w:spacing w:after="0" w:line="240" w:lineRule="auto"/>
              <w:jc w:val="center"/>
              <w:rPr>
                <w:rFonts w:cs="Arial"/>
                <w:sz w:val="16"/>
                <w:szCs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8E3FE8" w:rsidRPr="008E3FE8" w14:paraId="2BE361AF" w14:textId="77777777" w:rsidTr="00F60ED9">
              <w:trPr>
                <w:trHeight w:val="196"/>
                <w:tblCellSpacing w:w="0" w:type="dxa"/>
              </w:trPr>
              <w:tc>
                <w:tcPr>
                  <w:tcW w:w="818" w:type="dxa"/>
                  <w:tcBorders>
                    <w:top w:val="nil"/>
                    <w:left w:val="nil"/>
                    <w:bottom w:val="nil"/>
                    <w:right w:val="nil"/>
                  </w:tcBorders>
                  <w:vAlign w:val="center"/>
                  <w:hideMark/>
                </w:tcPr>
                <w:p w14:paraId="624FD676" w14:textId="77777777" w:rsidR="008E3FE8" w:rsidRPr="008E3FE8" w:rsidRDefault="008E3FE8" w:rsidP="00F60ED9">
                  <w:pPr>
                    <w:spacing w:after="0" w:line="240" w:lineRule="auto"/>
                    <w:jc w:val="center"/>
                    <w:rPr>
                      <w:rFonts w:cs="Arial"/>
                      <w:sz w:val="16"/>
                      <w:szCs w:val="16"/>
                      <w:lang w:eastAsia="es-MX"/>
                    </w:rPr>
                  </w:pPr>
                  <w:r w:rsidRPr="008E3FE8">
                    <w:rPr>
                      <w:rFonts w:cs="Arial"/>
                      <w:noProof/>
                      <w:sz w:val="16"/>
                      <w:szCs w:val="16"/>
                      <w:lang w:eastAsia="es-MX"/>
                    </w:rPr>
                    <mc:AlternateContent>
                      <mc:Choice Requires="wps">
                        <w:drawing>
                          <wp:anchor distT="0" distB="0" distL="114300" distR="114300" simplePos="0" relativeHeight="251745792" behindDoc="0" locked="0" layoutInCell="1" allowOverlap="1" wp14:anchorId="6A40A91D" wp14:editId="4DA49CC5">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9F1D84" id="Flecha arriba 496" o:spid="_x0000_s1026" type="#_x0000_t68" style="position:absolute;margin-left:8.05pt;margin-top:-3.7pt;width:24pt;height: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" adj="10800" fillcolor="gray [1629]" strokecolor="#d8d8d8 [2732]" strokeweight="2pt"/>
                        </w:pict>
                      </mc:Fallback>
                    </mc:AlternateContent>
                  </w:r>
                </w:p>
              </w:tc>
            </w:tr>
          </w:tbl>
          <w:p w14:paraId="4D2730DE"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single" w:sz="4" w:space="0" w:color="7F7F7F" w:themeColor="text1" w:themeTint="80"/>
              <w:left w:val="nil"/>
              <w:bottom w:val="nil"/>
              <w:right w:val="nil"/>
            </w:tcBorders>
            <w:vAlign w:val="center"/>
            <w:hideMark/>
          </w:tcPr>
          <w:p w14:paraId="738A9A9F"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nil"/>
              <w:left w:val="nil"/>
              <w:bottom w:val="nil"/>
              <w:right w:val="nil"/>
            </w:tcBorders>
            <w:vAlign w:val="center"/>
            <w:hideMark/>
          </w:tcPr>
          <w:p w14:paraId="275ACE22"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61A2B84E"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7F569F26" w14:textId="77777777" w:rsidTr="00F60ED9">
        <w:trPr>
          <w:trHeight w:val="53"/>
        </w:trPr>
        <w:tc>
          <w:tcPr>
            <w:tcW w:w="238" w:type="pct"/>
            <w:tcBorders>
              <w:top w:val="nil"/>
              <w:left w:val="single" w:sz="4" w:space="0" w:color="BFBFBF" w:themeColor="background1" w:themeShade="BF"/>
              <w:bottom w:val="nil"/>
              <w:right w:val="nil"/>
            </w:tcBorders>
            <w:vAlign w:val="center"/>
            <w:hideMark/>
          </w:tcPr>
          <w:p w14:paraId="2BAF3787"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BF20191"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0E331B7A"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59B1DE47"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17A92429" w14:textId="77777777" w:rsidR="008E3FE8" w:rsidRPr="008E3FE8" w:rsidRDefault="008E3FE8" w:rsidP="00F60ED9">
            <w:pPr>
              <w:spacing w:after="0" w:line="240" w:lineRule="auto"/>
              <w:jc w:val="center"/>
              <w:rPr>
                <w:rFonts w:cs="Arial"/>
                <w:sz w:val="16"/>
                <w:szCs w:val="16"/>
                <w:lang w:eastAsia="es-MX"/>
              </w:rPr>
            </w:pPr>
          </w:p>
        </w:tc>
        <w:tc>
          <w:tcPr>
            <w:tcW w:w="556" w:type="pct"/>
            <w:vMerge/>
            <w:tcBorders>
              <w:top w:val="nil"/>
              <w:left w:val="nil"/>
              <w:bottom w:val="single" w:sz="4" w:space="0" w:color="7F7F7F" w:themeColor="text1" w:themeTint="80"/>
              <w:right w:val="nil"/>
            </w:tcBorders>
            <w:vAlign w:val="center"/>
            <w:hideMark/>
          </w:tcPr>
          <w:p w14:paraId="4EDCEE9E"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0CBB064F"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7DEDAF2E" w14:textId="77777777" w:rsidR="008E3FE8" w:rsidRPr="008E3FE8" w:rsidRDefault="008E3FE8" w:rsidP="00F60ED9">
            <w:pPr>
              <w:spacing w:after="0" w:line="240" w:lineRule="auto"/>
              <w:jc w:val="center"/>
              <w:rPr>
                <w:rFonts w:cs="Arial"/>
                <w:sz w:val="16"/>
                <w:szCs w:val="16"/>
                <w:lang w:eastAsia="es-MX"/>
              </w:rPr>
            </w:pPr>
          </w:p>
        </w:tc>
        <w:tc>
          <w:tcPr>
            <w:tcW w:w="240" w:type="pct"/>
            <w:tcBorders>
              <w:top w:val="nil"/>
              <w:left w:val="nil"/>
              <w:bottom w:val="single" w:sz="4" w:space="0" w:color="7F7F7F" w:themeColor="text1" w:themeTint="80"/>
              <w:right w:val="nil"/>
            </w:tcBorders>
            <w:vAlign w:val="center"/>
            <w:hideMark/>
          </w:tcPr>
          <w:p w14:paraId="2266778A" w14:textId="77777777" w:rsidR="008E3FE8" w:rsidRPr="008E3FE8" w:rsidRDefault="008E3FE8" w:rsidP="00F60ED9">
            <w:pPr>
              <w:spacing w:after="0" w:line="240" w:lineRule="auto"/>
              <w:jc w:val="center"/>
              <w:rPr>
                <w:rFonts w:cs="Arial"/>
                <w:sz w:val="16"/>
                <w:szCs w:val="16"/>
                <w:lang w:eastAsia="es-MX"/>
              </w:rPr>
            </w:pPr>
          </w:p>
        </w:tc>
        <w:tc>
          <w:tcPr>
            <w:tcW w:w="556" w:type="pct"/>
            <w:vMerge/>
            <w:tcBorders>
              <w:top w:val="nil"/>
              <w:left w:val="nil"/>
              <w:bottom w:val="single" w:sz="4" w:space="0" w:color="7F7F7F" w:themeColor="text1" w:themeTint="80"/>
              <w:right w:val="nil"/>
            </w:tcBorders>
            <w:vAlign w:val="center"/>
            <w:hideMark/>
          </w:tcPr>
          <w:p w14:paraId="5004BE7A"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610C23E3"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nil"/>
              <w:right w:val="nil"/>
            </w:tcBorders>
            <w:vAlign w:val="center"/>
            <w:hideMark/>
          </w:tcPr>
          <w:p w14:paraId="29C9A5F1"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noWrap/>
            <w:vAlign w:val="center"/>
            <w:hideMark/>
          </w:tcPr>
          <w:p w14:paraId="37EFC64C" w14:textId="77777777" w:rsidR="008E3FE8" w:rsidRPr="008E3FE8" w:rsidRDefault="008E3FE8" w:rsidP="00F60ED9">
            <w:pPr>
              <w:spacing w:after="0" w:line="240" w:lineRule="auto"/>
              <w:jc w:val="center"/>
              <w:rPr>
                <w:rFonts w:cs="Arial"/>
                <w:sz w:val="16"/>
                <w:szCs w:val="16"/>
                <w:lang w:eastAsia="es-MX"/>
              </w:rPr>
            </w:pPr>
          </w:p>
        </w:tc>
        <w:tc>
          <w:tcPr>
            <w:tcW w:w="556" w:type="pct"/>
            <w:tcBorders>
              <w:top w:val="nil"/>
              <w:left w:val="nil"/>
              <w:bottom w:val="single" w:sz="4" w:space="0" w:color="7F7F7F" w:themeColor="text1" w:themeTint="80"/>
              <w:right w:val="nil"/>
            </w:tcBorders>
            <w:vAlign w:val="center"/>
            <w:hideMark/>
          </w:tcPr>
          <w:p w14:paraId="049730D9" w14:textId="77777777" w:rsidR="008E3FE8" w:rsidRPr="008E3FE8" w:rsidRDefault="008E3FE8" w:rsidP="00F60ED9">
            <w:pPr>
              <w:spacing w:after="0" w:line="240" w:lineRule="auto"/>
              <w:jc w:val="center"/>
              <w:rPr>
                <w:rFonts w:cs="Arial"/>
                <w:sz w:val="16"/>
                <w:szCs w:val="16"/>
                <w:lang w:eastAsia="es-MX"/>
              </w:rPr>
            </w:pPr>
          </w:p>
        </w:tc>
        <w:tc>
          <w:tcPr>
            <w:tcW w:w="238" w:type="pct"/>
            <w:tcBorders>
              <w:top w:val="nil"/>
              <w:left w:val="nil"/>
              <w:bottom w:val="single" w:sz="4" w:space="0" w:color="7F7F7F" w:themeColor="text1" w:themeTint="80"/>
              <w:right w:val="nil"/>
            </w:tcBorders>
            <w:vAlign w:val="center"/>
            <w:hideMark/>
          </w:tcPr>
          <w:p w14:paraId="3739A323" w14:textId="77777777" w:rsidR="008E3FE8" w:rsidRPr="008E3FE8" w:rsidRDefault="008E3FE8" w:rsidP="00F60ED9">
            <w:pPr>
              <w:spacing w:after="0" w:line="240" w:lineRule="auto"/>
              <w:jc w:val="center"/>
              <w:rPr>
                <w:rFonts w:cs="Arial"/>
                <w:sz w:val="16"/>
                <w:szCs w:val="16"/>
                <w:lang w:eastAsia="es-MX"/>
              </w:rPr>
            </w:pPr>
          </w:p>
        </w:tc>
        <w:tc>
          <w:tcPr>
            <w:tcW w:w="241" w:type="pct"/>
            <w:tcBorders>
              <w:top w:val="nil"/>
              <w:left w:val="nil"/>
              <w:bottom w:val="nil"/>
              <w:right w:val="nil"/>
            </w:tcBorders>
            <w:vAlign w:val="center"/>
            <w:hideMark/>
          </w:tcPr>
          <w:p w14:paraId="3934594C"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28527B7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7A32CE41"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392473BC"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678C1BF"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nil"/>
            </w:tcBorders>
            <w:vAlign w:val="center"/>
            <w:hideMark/>
          </w:tcPr>
          <w:p w14:paraId="21AD9D0C" w14:textId="77777777" w:rsidR="008E3FE8" w:rsidRPr="008E3FE8" w:rsidRDefault="008E3FE8" w:rsidP="00F60ED9">
            <w:pPr>
              <w:spacing w:after="0" w:line="240" w:lineRule="auto"/>
              <w:rPr>
                <w:rFonts w:cs="Arial"/>
                <w:sz w:val="16"/>
                <w:szCs w:val="16"/>
                <w:lang w:eastAsia="es-MX"/>
              </w:rPr>
            </w:pPr>
          </w:p>
        </w:tc>
        <w:tc>
          <w:tcPr>
            <w:tcW w:w="238" w:type="pct"/>
            <w:tcBorders>
              <w:top w:val="nil"/>
              <w:left w:val="nil"/>
              <w:bottom w:val="nil"/>
              <w:right w:val="single" w:sz="4" w:space="0" w:color="7F7F7F" w:themeColor="text1" w:themeTint="80"/>
            </w:tcBorders>
            <w:vAlign w:val="center"/>
            <w:hideMark/>
          </w:tcPr>
          <w:p w14:paraId="1C6E94FA" w14:textId="77777777" w:rsidR="008E3FE8" w:rsidRPr="008E3FE8" w:rsidRDefault="008E3FE8" w:rsidP="00F60ED9">
            <w:pPr>
              <w:spacing w:after="0" w:line="240" w:lineRule="auto"/>
              <w:rPr>
                <w:rFonts w:cs="Arial"/>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955F676" w14:textId="77777777" w:rsidR="008E3FE8" w:rsidRPr="008E3FE8" w:rsidRDefault="008E3FE8" w:rsidP="00F60ED9">
            <w:pPr>
              <w:spacing w:after="0" w:line="240" w:lineRule="auto"/>
              <w:jc w:val="center"/>
              <w:rPr>
                <w:rFonts w:cs="Arial"/>
                <w:i/>
                <w:iCs/>
                <w:sz w:val="16"/>
                <w:szCs w:val="16"/>
                <w:lang w:eastAsia="es-MX"/>
              </w:rPr>
            </w:pPr>
            <w:r w:rsidRPr="008E3FE8">
              <w:rPr>
                <w:rFonts w:eastAsia="Times New Roman" w:cs="Arial"/>
                <w:bCs/>
                <w:sz w:val="16"/>
                <w:szCs w:val="16"/>
                <w:lang w:val="es-ES" w:eastAsia="es-ES"/>
              </w:rPr>
              <w:t>No auto medicarse</w:t>
            </w: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51DCFD2F" w14:textId="77777777" w:rsidR="008E3FE8" w:rsidRPr="008E3FE8" w:rsidRDefault="008E3FE8" w:rsidP="00F60ED9">
            <w:pPr>
              <w:spacing w:after="0" w:line="240" w:lineRule="auto"/>
              <w:jc w:val="center"/>
              <w:rPr>
                <w:rFonts w:cs="Arial"/>
                <w:i/>
                <w:iCs/>
                <w:sz w:val="16"/>
                <w:szCs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5E9D8A1" w14:textId="77777777" w:rsidR="008E3FE8" w:rsidRPr="008E3FE8" w:rsidRDefault="008E3FE8" w:rsidP="00F60ED9">
            <w:pPr>
              <w:pStyle w:val="NormalWeb"/>
              <w:spacing w:after="0"/>
              <w:rPr>
                <w:rFonts w:cs="Arial"/>
                <w:sz w:val="16"/>
                <w:szCs w:val="16"/>
              </w:rPr>
            </w:pPr>
            <w:r w:rsidRPr="008E3FE8">
              <w:rPr>
                <w:rFonts w:eastAsia="Times New Roman" w:cs="Arial"/>
                <w:bCs/>
                <w:sz w:val="16"/>
                <w:szCs w:val="16"/>
                <w:lang w:val="es-ES" w:eastAsia="es-ES"/>
              </w:rPr>
              <w:t>Concientización del paciente</w:t>
            </w:r>
          </w:p>
        </w:tc>
        <w:tc>
          <w:tcPr>
            <w:tcW w:w="238" w:type="pct"/>
            <w:tcBorders>
              <w:top w:val="nil"/>
              <w:left w:val="single" w:sz="4" w:space="0" w:color="7F7F7F" w:themeColor="text1" w:themeTint="80"/>
              <w:bottom w:val="nil"/>
              <w:right w:val="single" w:sz="4" w:space="0" w:color="7F7F7F" w:themeColor="text1" w:themeTint="80"/>
            </w:tcBorders>
            <w:vAlign w:val="center"/>
            <w:hideMark/>
          </w:tcPr>
          <w:p w14:paraId="17286930" w14:textId="77777777" w:rsidR="008E3FE8" w:rsidRPr="008E3FE8" w:rsidRDefault="008E3FE8" w:rsidP="00F60ED9">
            <w:pPr>
              <w:spacing w:after="0" w:line="240" w:lineRule="auto"/>
              <w:jc w:val="center"/>
              <w:rPr>
                <w:rFonts w:cs="Arial"/>
                <w:i/>
                <w:iCs/>
                <w:sz w:val="16"/>
                <w:szCs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45821F8" w14:textId="77777777" w:rsidR="008E3FE8" w:rsidRPr="008E3FE8" w:rsidRDefault="008E3FE8" w:rsidP="00F60ED9">
            <w:pPr>
              <w:spacing w:after="0" w:line="240" w:lineRule="auto"/>
              <w:jc w:val="center"/>
              <w:rPr>
                <w:rFonts w:cs="Arial"/>
                <w:i/>
                <w:iCs/>
                <w:sz w:val="16"/>
                <w:szCs w:val="16"/>
                <w:lang w:eastAsia="es-MX"/>
              </w:rPr>
            </w:pPr>
            <w:r w:rsidRPr="008E3FE8">
              <w:rPr>
                <w:rFonts w:cs="Arial"/>
                <w:i/>
                <w:iCs/>
                <w:sz w:val="16"/>
                <w:szCs w:val="16"/>
                <w:lang w:eastAsia="es-MX"/>
              </w:rPr>
              <w:t>Mayor cobertura</w:t>
            </w:r>
          </w:p>
        </w:tc>
        <w:tc>
          <w:tcPr>
            <w:tcW w:w="241" w:type="pct"/>
            <w:tcBorders>
              <w:top w:val="nil"/>
              <w:left w:val="single" w:sz="4" w:space="0" w:color="7F7F7F" w:themeColor="text1" w:themeTint="80"/>
              <w:bottom w:val="nil"/>
              <w:right w:val="nil"/>
            </w:tcBorders>
            <w:vAlign w:val="center"/>
            <w:hideMark/>
          </w:tcPr>
          <w:p w14:paraId="441BDE2B" w14:textId="77777777" w:rsidR="008E3FE8" w:rsidRPr="008E3FE8" w:rsidRDefault="008E3FE8" w:rsidP="00F60ED9">
            <w:pPr>
              <w:spacing w:after="0" w:line="240" w:lineRule="auto"/>
              <w:rPr>
                <w:rFonts w:cs="Arial"/>
                <w:i/>
                <w:iCs/>
                <w:color w:val="3A3838"/>
                <w:sz w:val="16"/>
                <w:szCs w:val="16"/>
                <w:lang w:eastAsia="es-MX"/>
              </w:rPr>
            </w:pPr>
          </w:p>
        </w:tc>
        <w:tc>
          <w:tcPr>
            <w:tcW w:w="123" w:type="pct"/>
            <w:tcBorders>
              <w:top w:val="nil"/>
              <w:left w:val="nil"/>
              <w:bottom w:val="nil"/>
              <w:right w:val="single" w:sz="4" w:space="0" w:color="BFBFBF" w:themeColor="background1" w:themeShade="BF"/>
            </w:tcBorders>
            <w:vAlign w:val="center"/>
            <w:hideMark/>
          </w:tcPr>
          <w:p w14:paraId="7C26DE8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559D3D44"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0A1F9A43"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96DBF8C"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025A5B71" w14:textId="77777777" w:rsidR="008E3FE8" w:rsidRPr="008E3FE8" w:rsidRDefault="008E3FE8" w:rsidP="00F60ED9">
            <w:pPr>
              <w:spacing w:after="0" w:line="240" w:lineRule="auto"/>
              <w:rPr>
                <w:rFonts w:cs="Arial"/>
                <w:color w:val="000000"/>
                <w:sz w:val="16"/>
                <w:szCs w:val="16"/>
                <w:lang w:eastAsia="es-MX"/>
              </w:rPr>
            </w:pPr>
          </w:p>
        </w:tc>
        <w:tc>
          <w:tcPr>
            <w:tcW w:w="238" w:type="pct"/>
            <w:tcBorders>
              <w:top w:val="nil"/>
              <w:left w:val="nil"/>
              <w:bottom w:val="nil"/>
              <w:right w:val="single" w:sz="4" w:space="0" w:color="7F7F7F" w:themeColor="text1" w:themeTint="80"/>
            </w:tcBorders>
            <w:vAlign w:val="center"/>
            <w:hideMark/>
          </w:tcPr>
          <w:p w14:paraId="5F72C202"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089BD44"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bottom"/>
            <w:hideMark/>
          </w:tcPr>
          <w:p w14:paraId="4F2EB1D1" w14:textId="77777777" w:rsidR="008E3FE8" w:rsidRPr="008E3FE8" w:rsidRDefault="008E3FE8" w:rsidP="00F60ED9">
            <w:pPr>
              <w:spacing w:after="0" w:line="240" w:lineRule="auto"/>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D689024"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bottom"/>
            <w:hideMark/>
          </w:tcPr>
          <w:p w14:paraId="3F6EA087"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1120A8" w14:textId="77777777" w:rsidR="008E3FE8" w:rsidRPr="008E3FE8" w:rsidRDefault="008E3FE8" w:rsidP="00F60ED9">
            <w:pPr>
              <w:spacing w:after="0" w:line="240" w:lineRule="auto"/>
              <w:rPr>
                <w:rFonts w:cs="Arial"/>
                <w:i/>
                <w:iCs/>
                <w:color w:val="3A3838"/>
                <w:sz w:val="16"/>
                <w:szCs w:val="16"/>
                <w:lang w:eastAsia="es-MX"/>
              </w:rPr>
            </w:pPr>
          </w:p>
        </w:tc>
        <w:tc>
          <w:tcPr>
            <w:tcW w:w="241" w:type="pct"/>
            <w:tcBorders>
              <w:top w:val="nil"/>
              <w:left w:val="single" w:sz="4" w:space="0" w:color="7F7F7F" w:themeColor="text1" w:themeTint="80"/>
              <w:bottom w:val="nil"/>
              <w:right w:val="nil"/>
            </w:tcBorders>
            <w:noWrap/>
            <w:vAlign w:val="bottom"/>
            <w:hideMark/>
          </w:tcPr>
          <w:p w14:paraId="361E76B1"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bottom"/>
            <w:hideMark/>
          </w:tcPr>
          <w:p w14:paraId="49BC3DD7"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6BCE6169" w14:textId="77777777" w:rsidTr="00F60ED9">
        <w:trPr>
          <w:trHeight w:val="196"/>
        </w:trPr>
        <w:tc>
          <w:tcPr>
            <w:tcW w:w="238" w:type="pct"/>
            <w:tcBorders>
              <w:top w:val="nil"/>
              <w:left w:val="single" w:sz="4" w:space="0" w:color="BFBFBF" w:themeColor="background1" w:themeShade="BF"/>
              <w:bottom w:val="nil"/>
              <w:right w:val="nil"/>
            </w:tcBorders>
            <w:vAlign w:val="center"/>
            <w:hideMark/>
          </w:tcPr>
          <w:p w14:paraId="0C444395"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1E1517E" w14:textId="77777777" w:rsidR="008E3FE8" w:rsidRPr="008E3FE8" w:rsidRDefault="008E3FE8" w:rsidP="00F60ED9">
            <w:pPr>
              <w:spacing w:after="0" w:line="240" w:lineRule="auto"/>
              <w:rPr>
                <w:rFonts w:cs="Arial"/>
                <w:color w:val="3A3838"/>
                <w:sz w:val="16"/>
                <w:szCs w:val="16"/>
                <w:lang w:eastAsia="es-MX"/>
              </w:rPr>
            </w:pPr>
          </w:p>
        </w:tc>
        <w:tc>
          <w:tcPr>
            <w:tcW w:w="238" w:type="pct"/>
            <w:tcBorders>
              <w:top w:val="nil"/>
              <w:left w:val="nil"/>
              <w:bottom w:val="nil"/>
              <w:right w:val="nil"/>
            </w:tcBorders>
            <w:vAlign w:val="center"/>
            <w:hideMark/>
          </w:tcPr>
          <w:p w14:paraId="2C00289D" w14:textId="77777777" w:rsidR="008E3FE8" w:rsidRPr="008E3FE8" w:rsidRDefault="008E3FE8" w:rsidP="00F60ED9">
            <w:pPr>
              <w:spacing w:after="0" w:line="240" w:lineRule="auto"/>
              <w:rPr>
                <w:rFonts w:cs="Arial"/>
                <w:color w:val="000000"/>
                <w:sz w:val="16"/>
                <w:szCs w:val="16"/>
                <w:lang w:eastAsia="es-MX"/>
              </w:rPr>
            </w:pPr>
          </w:p>
        </w:tc>
        <w:tc>
          <w:tcPr>
            <w:tcW w:w="238" w:type="pct"/>
            <w:tcBorders>
              <w:top w:val="nil"/>
              <w:left w:val="nil"/>
              <w:bottom w:val="nil"/>
              <w:right w:val="single" w:sz="4" w:space="0" w:color="7F7F7F" w:themeColor="text1" w:themeTint="80"/>
            </w:tcBorders>
            <w:vAlign w:val="center"/>
            <w:hideMark/>
          </w:tcPr>
          <w:p w14:paraId="1D22E0B6"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E135924"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bottom"/>
            <w:hideMark/>
          </w:tcPr>
          <w:p w14:paraId="274FAEAB" w14:textId="77777777" w:rsidR="008E3FE8" w:rsidRPr="008E3FE8" w:rsidRDefault="008E3FE8" w:rsidP="00F60ED9">
            <w:pPr>
              <w:spacing w:after="0" w:line="240" w:lineRule="auto"/>
              <w:rPr>
                <w:rFonts w:cs="Arial"/>
                <w:sz w:val="16"/>
                <w:szCs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6ECA1E0" w14:textId="77777777" w:rsidR="008E3FE8" w:rsidRPr="008E3FE8" w:rsidRDefault="008E3FE8" w:rsidP="00F60ED9">
            <w:pPr>
              <w:spacing w:after="0" w:line="240" w:lineRule="auto"/>
              <w:rPr>
                <w:rFonts w:cs="Arial"/>
                <w:i/>
                <w:iCs/>
                <w:color w:val="3A3838"/>
                <w:sz w:val="16"/>
                <w:szCs w:val="16"/>
                <w:lang w:eastAsia="es-MX"/>
              </w:rPr>
            </w:pPr>
          </w:p>
        </w:tc>
        <w:tc>
          <w:tcPr>
            <w:tcW w:w="238" w:type="pct"/>
            <w:tcBorders>
              <w:top w:val="nil"/>
              <w:left w:val="single" w:sz="4" w:space="0" w:color="7F7F7F" w:themeColor="text1" w:themeTint="80"/>
              <w:bottom w:val="nil"/>
              <w:right w:val="single" w:sz="4" w:space="0" w:color="7F7F7F" w:themeColor="text1" w:themeTint="80"/>
            </w:tcBorders>
            <w:noWrap/>
            <w:vAlign w:val="bottom"/>
            <w:hideMark/>
          </w:tcPr>
          <w:p w14:paraId="2F0ADA5B" w14:textId="77777777" w:rsidR="008E3FE8" w:rsidRPr="008E3FE8" w:rsidRDefault="008E3FE8" w:rsidP="00F60ED9">
            <w:pPr>
              <w:spacing w:after="0" w:line="240" w:lineRule="auto"/>
              <w:rPr>
                <w:rFonts w:cs="Arial"/>
                <w:sz w:val="16"/>
                <w:szCs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E678F94" w14:textId="77777777" w:rsidR="008E3FE8" w:rsidRPr="008E3FE8" w:rsidRDefault="008E3FE8" w:rsidP="00F60ED9">
            <w:pPr>
              <w:spacing w:after="0" w:line="240" w:lineRule="auto"/>
              <w:rPr>
                <w:rFonts w:cs="Arial"/>
                <w:i/>
                <w:iCs/>
                <w:color w:val="3A3838"/>
                <w:sz w:val="16"/>
                <w:szCs w:val="16"/>
                <w:lang w:eastAsia="es-MX"/>
              </w:rPr>
            </w:pPr>
          </w:p>
        </w:tc>
        <w:tc>
          <w:tcPr>
            <w:tcW w:w="241" w:type="pct"/>
            <w:tcBorders>
              <w:top w:val="nil"/>
              <w:left w:val="single" w:sz="4" w:space="0" w:color="7F7F7F" w:themeColor="text1" w:themeTint="80"/>
              <w:bottom w:val="nil"/>
              <w:right w:val="nil"/>
            </w:tcBorders>
            <w:noWrap/>
            <w:vAlign w:val="bottom"/>
            <w:hideMark/>
          </w:tcPr>
          <w:p w14:paraId="75FBF548" w14:textId="77777777" w:rsidR="008E3FE8" w:rsidRPr="008E3FE8" w:rsidRDefault="008E3FE8" w:rsidP="00F60ED9">
            <w:pPr>
              <w:spacing w:after="0" w:line="240" w:lineRule="auto"/>
              <w:rPr>
                <w:rFonts w:cs="Arial"/>
                <w:sz w:val="16"/>
                <w:szCs w:val="16"/>
                <w:lang w:eastAsia="es-MX"/>
              </w:rPr>
            </w:pPr>
          </w:p>
        </w:tc>
        <w:tc>
          <w:tcPr>
            <w:tcW w:w="123" w:type="pct"/>
            <w:tcBorders>
              <w:top w:val="nil"/>
              <w:left w:val="nil"/>
              <w:bottom w:val="nil"/>
              <w:right w:val="single" w:sz="4" w:space="0" w:color="BFBFBF" w:themeColor="background1" w:themeShade="BF"/>
            </w:tcBorders>
            <w:noWrap/>
            <w:vAlign w:val="bottom"/>
            <w:hideMark/>
          </w:tcPr>
          <w:p w14:paraId="5DFDC729"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r w:rsidR="008E3FE8" w:rsidRPr="008E3FE8" w14:paraId="2043B1A3" w14:textId="77777777" w:rsidTr="00F60ED9">
        <w:trPr>
          <w:trHeight w:val="132"/>
        </w:trPr>
        <w:tc>
          <w:tcPr>
            <w:tcW w:w="238" w:type="pct"/>
            <w:tcBorders>
              <w:top w:val="nil"/>
              <w:left w:val="single" w:sz="4" w:space="0" w:color="BFBFBF" w:themeColor="background1" w:themeShade="BF"/>
              <w:bottom w:val="single" w:sz="4" w:space="0" w:color="BFBFBF" w:themeColor="background1" w:themeShade="BF"/>
              <w:right w:val="nil"/>
            </w:tcBorders>
            <w:vAlign w:val="center"/>
            <w:hideMark/>
          </w:tcPr>
          <w:p w14:paraId="677BDA1A"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348" w:type="pct"/>
            <w:tcBorders>
              <w:top w:val="nil"/>
              <w:left w:val="nil"/>
              <w:bottom w:val="single" w:sz="4" w:space="0" w:color="BFBFBF" w:themeColor="background1" w:themeShade="BF"/>
              <w:right w:val="nil"/>
            </w:tcBorders>
            <w:textDirection w:val="btLr"/>
            <w:vAlign w:val="center"/>
            <w:hideMark/>
          </w:tcPr>
          <w:p w14:paraId="156AF316" w14:textId="77777777" w:rsidR="008E3FE8" w:rsidRPr="008E3FE8" w:rsidRDefault="008E3FE8" w:rsidP="00F60ED9">
            <w:pPr>
              <w:spacing w:after="0" w:line="240" w:lineRule="auto"/>
              <w:rPr>
                <w:rFonts w:cs="Arial"/>
                <w:color w:val="3A3838"/>
                <w:sz w:val="16"/>
                <w:szCs w:val="16"/>
                <w:lang w:eastAsia="es-MX"/>
              </w:rPr>
            </w:pPr>
            <w:r w:rsidRPr="008E3FE8">
              <w:rPr>
                <w:rFonts w:cs="Arial"/>
                <w:color w:val="3A3838"/>
                <w:sz w:val="16"/>
                <w:szCs w:val="16"/>
                <w:lang w:eastAsia="es-MX"/>
              </w:rPr>
              <w:t> </w:t>
            </w:r>
          </w:p>
        </w:tc>
        <w:tc>
          <w:tcPr>
            <w:tcW w:w="238" w:type="pct"/>
            <w:tcBorders>
              <w:top w:val="nil"/>
              <w:left w:val="nil"/>
              <w:bottom w:val="single" w:sz="4" w:space="0" w:color="BFBFBF" w:themeColor="background1" w:themeShade="BF"/>
              <w:right w:val="nil"/>
            </w:tcBorders>
            <w:vAlign w:val="center"/>
            <w:hideMark/>
          </w:tcPr>
          <w:p w14:paraId="42FC4C1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nil"/>
              <w:left w:val="nil"/>
              <w:bottom w:val="single" w:sz="4" w:space="0" w:color="BFBFBF" w:themeColor="background1" w:themeShade="BF"/>
              <w:right w:val="nil"/>
            </w:tcBorders>
            <w:vAlign w:val="center"/>
            <w:hideMark/>
          </w:tcPr>
          <w:p w14:paraId="63FFD190"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noWrap/>
            <w:vAlign w:val="bottom"/>
            <w:hideMark/>
          </w:tcPr>
          <w:p w14:paraId="68177EE4"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noWrap/>
            <w:vAlign w:val="bottom"/>
            <w:hideMark/>
          </w:tcPr>
          <w:p w14:paraId="686BDB26"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noWrap/>
            <w:vAlign w:val="bottom"/>
            <w:hideMark/>
          </w:tcPr>
          <w:p w14:paraId="0CC3375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nil"/>
              <w:left w:val="nil"/>
              <w:bottom w:val="single" w:sz="4" w:space="0" w:color="BFBFBF" w:themeColor="background1" w:themeShade="BF"/>
              <w:right w:val="nil"/>
            </w:tcBorders>
            <w:noWrap/>
            <w:vAlign w:val="bottom"/>
            <w:hideMark/>
          </w:tcPr>
          <w:p w14:paraId="382EEC15"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noWrap/>
            <w:vAlign w:val="bottom"/>
            <w:hideMark/>
          </w:tcPr>
          <w:p w14:paraId="7B23B58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noWrap/>
            <w:vAlign w:val="bottom"/>
            <w:hideMark/>
          </w:tcPr>
          <w:p w14:paraId="23F8A67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noWrap/>
            <w:vAlign w:val="bottom"/>
            <w:hideMark/>
          </w:tcPr>
          <w:p w14:paraId="1517A8CF"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nil"/>
              <w:left w:val="nil"/>
              <w:bottom w:val="single" w:sz="4" w:space="0" w:color="BFBFBF" w:themeColor="background1" w:themeShade="BF"/>
              <w:right w:val="nil"/>
            </w:tcBorders>
            <w:hideMark/>
          </w:tcPr>
          <w:p w14:paraId="47B3C4C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noWrap/>
            <w:vAlign w:val="bottom"/>
            <w:hideMark/>
          </w:tcPr>
          <w:p w14:paraId="56919768"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noWrap/>
            <w:vAlign w:val="bottom"/>
            <w:hideMark/>
          </w:tcPr>
          <w:p w14:paraId="2A6A4DB2"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noWrap/>
            <w:vAlign w:val="bottom"/>
            <w:hideMark/>
          </w:tcPr>
          <w:p w14:paraId="4B336221"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241" w:type="pct"/>
            <w:tcBorders>
              <w:top w:val="nil"/>
              <w:left w:val="nil"/>
              <w:bottom w:val="single" w:sz="4" w:space="0" w:color="BFBFBF" w:themeColor="background1" w:themeShade="BF"/>
              <w:right w:val="nil"/>
            </w:tcBorders>
            <w:hideMark/>
          </w:tcPr>
          <w:p w14:paraId="0D487C3C"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hideMark/>
          </w:tcPr>
          <w:p w14:paraId="30D2C105" w14:textId="77777777" w:rsidR="008E3FE8" w:rsidRPr="008E3FE8" w:rsidRDefault="008E3FE8" w:rsidP="00F60ED9">
            <w:pPr>
              <w:spacing w:after="0" w:line="240" w:lineRule="auto"/>
              <w:rPr>
                <w:rFonts w:cs="Arial"/>
                <w:color w:val="000000"/>
                <w:sz w:val="16"/>
                <w:szCs w:val="16"/>
                <w:lang w:eastAsia="es-MX"/>
              </w:rPr>
            </w:pPr>
            <w:r w:rsidRPr="008E3FE8">
              <w:rPr>
                <w:rFonts w:cs="Arial"/>
                <w:color w:val="000000"/>
                <w:sz w:val="16"/>
                <w:szCs w:val="16"/>
                <w:lang w:eastAsia="es-MX"/>
              </w:rPr>
              <w:t> </w:t>
            </w:r>
          </w:p>
        </w:tc>
      </w:tr>
    </w:tbl>
    <w:p w14:paraId="0BF2F555" w14:textId="665A2584" w:rsidR="008C244C" w:rsidRDefault="008C244C" w:rsidP="00AD62D4">
      <w:pPr>
        <w:rPr>
          <w:lang w:val="es-ES"/>
        </w:rPr>
      </w:pPr>
    </w:p>
    <w:p w14:paraId="2B5E3436" w14:textId="5BA57213" w:rsidR="007C6D37" w:rsidRDefault="007C6D37">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28"/>
        <w:gridCol w:w="864"/>
        <w:gridCol w:w="333"/>
        <w:gridCol w:w="717"/>
        <w:gridCol w:w="303"/>
        <w:gridCol w:w="53"/>
        <w:gridCol w:w="230"/>
        <w:gridCol w:w="258"/>
        <w:gridCol w:w="372"/>
        <w:gridCol w:w="247"/>
        <w:gridCol w:w="680"/>
        <w:gridCol w:w="838"/>
        <w:gridCol w:w="554"/>
        <w:gridCol w:w="2051"/>
      </w:tblGrid>
      <w:tr w:rsidR="008E3FE8" w:rsidRPr="008E3FE8" w14:paraId="3318CB02" w14:textId="77777777" w:rsidTr="008E3FE8">
        <w:trPr>
          <w:trHeight w:val="419"/>
          <w:tblHeader/>
        </w:trPr>
        <w:tc>
          <w:tcPr>
            <w:tcW w:w="5000" w:type="pct"/>
            <w:gridSpan w:val="14"/>
            <w:shd w:val="clear" w:color="auto" w:fill="404040" w:themeFill="text1" w:themeFillTint="BF"/>
            <w:vAlign w:val="center"/>
            <w:hideMark/>
          </w:tcPr>
          <w:p w14:paraId="1062A320" w14:textId="77777777" w:rsidR="008E3FE8" w:rsidRPr="008E3FE8" w:rsidRDefault="008E3FE8" w:rsidP="00F60ED9">
            <w:pPr>
              <w:spacing w:after="0" w:line="240" w:lineRule="auto"/>
              <w:jc w:val="center"/>
              <w:rPr>
                <w:rFonts w:cs="Arial"/>
                <w:b/>
                <w:color w:val="FFFFFF" w:themeColor="background1"/>
                <w:szCs w:val="20"/>
                <w:lang w:eastAsia="es-MX"/>
              </w:rPr>
            </w:pPr>
            <w:r w:rsidRPr="008E3FE8">
              <w:rPr>
                <w:rFonts w:cs="Arial"/>
                <w:b/>
                <w:color w:val="FFFFFF" w:themeColor="background1"/>
                <w:szCs w:val="20"/>
              </w:rPr>
              <w:lastRenderedPageBreak/>
              <w:br w:type="page"/>
            </w:r>
            <w:bookmarkStart w:id="92" w:name="RANGE!A1:S29"/>
            <w:r w:rsidRPr="008E3FE8">
              <w:rPr>
                <w:rFonts w:cs="Arial"/>
                <w:b/>
                <w:color w:val="FFFFFF" w:themeColor="background1"/>
                <w:szCs w:val="20"/>
                <w:lang w:eastAsia="es-MX"/>
              </w:rPr>
              <w:t>Anexo 4. Estrategia de Cobertura</w:t>
            </w:r>
            <w:bookmarkEnd w:id="92"/>
          </w:p>
        </w:tc>
      </w:tr>
      <w:tr w:rsidR="008E3FE8" w:rsidRPr="008E3FE8" w14:paraId="0B8682AF" w14:textId="77777777" w:rsidTr="00F60ED9">
        <w:trPr>
          <w:trHeight w:val="344"/>
        </w:trPr>
        <w:tc>
          <w:tcPr>
            <w:tcW w:w="1245" w:type="pct"/>
            <w:gridSpan w:val="2"/>
            <w:shd w:val="clear" w:color="auto" w:fill="D9D9D9" w:themeFill="background1" w:themeFillShade="D9"/>
            <w:noWrap/>
            <w:vAlign w:val="center"/>
            <w:hideMark/>
          </w:tcPr>
          <w:p w14:paraId="5930D109" w14:textId="77777777" w:rsidR="008E3FE8" w:rsidRPr="008E3FE8" w:rsidRDefault="008E3FE8" w:rsidP="00F60ED9">
            <w:pPr>
              <w:spacing w:after="0" w:line="240" w:lineRule="auto"/>
              <w:jc w:val="center"/>
              <w:rPr>
                <w:rFonts w:cs="Arial"/>
                <w:b/>
                <w:color w:val="000000"/>
                <w:sz w:val="16"/>
                <w:szCs w:val="16"/>
                <w:lang w:eastAsia="es-MX"/>
              </w:rPr>
            </w:pPr>
            <w:r w:rsidRPr="008E3FE8">
              <w:rPr>
                <w:rFonts w:cs="Arial"/>
                <w:b/>
                <w:color w:val="000000"/>
                <w:sz w:val="16"/>
                <w:szCs w:val="16"/>
                <w:lang w:eastAsia="es-MX"/>
              </w:rPr>
              <w:t>Clave y nombre del Pp:</w:t>
            </w:r>
          </w:p>
        </w:tc>
        <w:tc>
          <w:tcPr>
            <w:tcW w:w="3755" w:type="pct"/>
            <w:gridSpan w:val="12"/>
            <w:noWrap/>
            <w:vAlign w:val="center"/>
            <w:hideMark/>
          </w:tcPr>
          <w:p w14:paraId="40D020C8"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I188 paludismo</w:t>
            </w:r>
          </w:p>
        </w:tc>
      </w:tr>
      <w:tr w:rsidR="008E3FE8" w:rsidRPr="008E3FE8" w14:paraId="6C83AC5E" w14:textId="77777777" w:rsidTr="00F60ED9">
        <w:trPr>
          <w:trHeight w:val="359"/>
        </w:trPr>
        <w:tc>
          <w:tcPr>
            <w:tcW w:w="1245" w:type="pct"/>
            <w:gridSpan w:val="2"/>
            <w:shd w:val="clear" w:color="auto" w:fill="D9D9D9" w:themeFill="background1" w:themeFillShade="D9"/>
            <w:noWrap/>
            <w:vAlign w:val="center"/>
            <w:hideMark/>
          </w:tcPr>
          <w:p w14:paraId="425027E0" w14:textId="77777777" w:rsidR="008E3FE8" w:rsidRPr="008E3FE8" w:rsidRDefault="008E3FE8" w:rsidP="00F60ED9">
            <w:pPr>
              <w:spacing w:after="0" w:line="240" w:lineRule="auto"/>
              <w:jc w:val="center"/>
              <w:rPr>
                <w:rFonts w:cs="Arial"/>
                <w:b/>
                <w:color w:val="000000"/>
                <w:sz w:val="16"/>
                <w:szCs w:val="16"/>
                <w:lang w:eastAsia="es-MX"/>
              </w:rPr>
            </w:pPr>
            <w:r w:rsidRPr="008E3FE8">
              <w:rPr>
                <w:rFonts w:cs="Arial"/>
                <w:b/>
                <w:color w:val="000000"/>
                <w:sz w:val="16"/>
                <w:szCs w:val="16"/>
                <w:lang w:eastAsia="es-MX"/>
              </w:rPr>
              <w:t>Tipo de Evaluación:</w:t>
            </w:r>
          </w:p>
        </w:tc>
        <w:tc>
          <w:tcPr>
            <w:tcW w:w="1074" w:type="pct"/>
            <w:gridSpan w:val="6"/>
            <w:noWrap/>
            <w:vAlign w:val="center"/>
            <w:hideMark/>
          </w:tcPr>
          <w:p w14:paraId="18168DFA"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Diseño</w:t>
            </w:r>
          </w:p>
        </w:tc>
        <w:tc>
          <w:tcPr>
            <w:tcW w:w="1518" w:type="pct"/>
            <w:gridSpan w:val="5"/>
            <w:shd w:val="clear" w:color="auto" w:fill="D9D9D9" w:themeFill="background1" w:themeFillShade="D9"/>
            <w:vAlign w:val="center"/>
            <w:hideMark/>
          </w:tcPr>
          <w:p w14:paraId="34515BE1" w14:textId="77777777" w:rsidR="008E3FE8" w:rsidRPr="008E3FE8" w:rsidRDefault="008E3FE8" w:rsidP="00F60ED9">
            <w:pPr>
              <w:spacing w:after="0" w:line="240" w:lineRule="auto"/>
              <w:jc w:val="center"/>
              <w:rPr>
                <w:rFonts w:cs="Arial"/>
                <w:b/>
                <w:color w:val="000000"/>
                <w:sz w:val="16"/>
                <w:szCs w:val="16"/>
                <w:lang w:eastAsia="es-MX"/>
              </w:rPr>
            </w:pPr>
            <w:r w:rsidRPr="008E3FE8">
              <w:rPr>
                <w:rFonts w:cs="Arial"/>
                <w:b/>
                <w:color w:val="000000"/>
                <w:sz w:val="16"/>
                <w:szCs w:val="16"/>
                <w:lang w:eastAsia="es-MX"/>
              </w:rPr>
              <w:t>Año de la Evaluación:</w:t>
            </w:r>
          </w:p>
        </w:tc>
        <w:tc>
          <w:tcPr>
            <w:tcW w:w="1163" w:type="pct"/>
            <w:noWrap/>
            <w:vAlign w:val="center"/>
            <w:hideMark/>
          </w:tcPr>
          <w:p w14:paraId="303E9916"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2024</w:t>
            </w:r>
          </w:p>
        </w:tc>
      </w:tr>
      <w:tr w:rsidR="008E3FE8" w:rsidRPr="008E3FE8" w14:paraId="3506AA4A" w14:textId="77777777" w:rsidTr="00F60ED9">
        <w:trPr>
          <w:trHeight w:val="832"/>
        </w:trPr>
        <w:tc>
          <w:tcPr>
            <w:tcW w:w="5000" w:type="pct"/>
            <w:gridSpan w:val="14"/>
            <w:vAlign w:val="center"/>
            <w:hideMark/>
          </w:tcPr>
          <w:p w14:paraId="12788804"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8E3FE8" w:rsidRPr="008E3FE8" w14:paraId="642F9544" w14:textId="77777777" w:rsidTr="00F60ED9">
        <w:trPr>
          <w:trHeight w:val="329"/>
        </w:trPr>
        <w:tc>
          <w:tcPr>
            <w:tcW w:w="5000" w:type="pct"/>
            <w:gridSpan w:val="14"/>
            <w:shd w:val="clear" w:color="auto" w:fill="7F7F7F" w:themeFill="text1" w:themeFillTint="80"/>
            <w:noWrap/>
            <w:vAlign w:val="center"/>
            <w:hideMark/>
          </w:tcPr>
          <w:p w14:paraId="5BBFB27F" w14:textId="77777777" w:rsidR="008E3FE8" w:rsidRPr="008E3FE8" w:rsidRDefault="008E3FE8" w:rsidP="00F60ED9">
            <w:pPr>
              <w:spacing w:after="0" w:line="240" w:lineRule="auto"/>
              <w:jc w:val="center"/>
              <w:rPr>
                <w:rFonts w:cs="Arial"/>
                <w:b/>
                <w:color w:val="FFFFFF" w:themeColor="background1"/>
                <w:sz w:val="16"/>
                <w:szCs w:val="16"/>
                <w:lang w:eastAsia="es-MX"/>
              </w:rPr>
            </w:pPr>
            <w:r w:rsidRPr="008E3FE8">
              <w:rPr>
                <w:rFonts w:cs="Arial"/>
                <w:b/>
                <w:color w:val="FFFFFF" w:themeColor="background1"/>
                <w:sz w:val="16"/>
                <w:szCs w:val="16"/>
                <w:lang w:eastAsia="es-MX"/>
              </w:rPr>
              <w:t>Poblaciones Potencial, Objetivo y Atendida</w:t>
            </w:r>
          </w:p>
        </w:tc>
      </w:tr>
      <w:tr w:rsidR="008E3FE8" w:rsidRPr="008E3FE8" w14:paraId="2E9F7D8E" w14:textId="77777777" w:rsidTr="00F60ED9">
        <w:trPr>
          <w:trHeight w:val="584"/>
        </w:trPr>
        <w:tc>
          <w:tcPr>
            <w:tcW w:w="1245" w:type="pct"/>
            <w:gridSpan w:val="2"/>
            <w:shd w:val="clear" w:color="auto" w:fill="D9D9D9" w:themeFill="background1" w:themeFillShade="D9"/>
            <w:vAlign w:val="center"/>
            <w:hideMark/>
          </w:tcPr>
          <w:p w14:paraId="107E3775"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Población</w:t>
            </w:r>
          </w:p>
        </w:tc>
        <w:tc>
          <w:tcPr>
            <w:tcW w:w="190" w:type="pct"/>
            <w:shd w:val="clear" w:color="auto" w:fill="D9D9D9" w:themeFill="background1" w:themeFillShade="D9"/>
            <w:vAlign w:val="center"/>
            <w:hideMark/>
          </w:tcPr>
          <w:p w14:paraId="5522509B" w14:textId="77777777" w:rsidR="008E3FE8" w:rsidRPr="008E3FE8" w:rsidRDefault="008E3FE8" w:rsidP="00F60ED9">
            <w:pPr>
              <w:spacing w:after="0" w:line="240" w:lineRule="auto"/>
              <w:jc w:val="center"/>
              <w:rPr>
                <w:rFonts w:cs="Arial"/>
                <w:b/>
                <w:sz w:val="16"/>
                <w:szCs w:val="16"/>
                <w:lang w:eastAsia="es-MX"/>
              </w:rPr>
            </w:pPr>
          </w:p>
        </w:tc>
        <w:tc>
          <w:tcPr>
            <w:tcW w:w="3565" w:type="pct"/>
            <w:gridSpan w:val="11"/>
            <w:shd w:val="clear" w:color="auto" w:fill="D9D9D9" w:themeFill="background1" w:themeFillShade="D9"/>
            <w:vAlign w:val="center"/>
            <w:hideMark/>
          </w:tcPr>
          <w:p w14:paraId="207B20A1"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Definición</w:t>
            </w:r>
          </w:p>
        </w:tc>
      </w:tr>
      <w:tr w:rsidR="008E3FE8" w:rsidRPr="008E3FE8" w14:paraId="4AF60B95" w14:textId="77777777" w:rsidTr="00F60ED9">
        <w:trPr>
          <w:trHeight w:val="359"/>
        </w:trPr>
        <w:tc>
          <w:tcPr>
            <w:tcW w:w="1245" w:type="pct"/>
            <w:gridSpan w:val="2"/>
            <w:vAlign w:val="center"/>
            <w:hideMark/>
          </w:tcPr>
          <w:p w14:paraId="37A08BD9"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Potencial (PP)</w:t>
            </w:r>
          </w:p>
        </w:tc>
        <w:tc>
          <w:tcPr>
            <w:tcW w:w="190" w:type="pct"/>
            <w:vAlign w:val="center"/>
            <w:hideMark/>
          </w:tcPr>
          <w:p w14:paraId="2521E6D0" w14:textId="77777777" w:rsidR="008E3FE8" w:rsidRPr="008E3FE8" w:rsidRDefault="008E3FE8" w:rsidP="00F60ED9">
            <w:pPr>
              <w:spacing w:after="0" w:line="240" w:lineRule="auto"/>
              <w:jc w:val="center"/>
              <w:rPr>
                <w:rFonts w:cs="Arial"/>
                <w:sz w:val="16"/>
                <w:szCs w:val="16"/>
                <w:lang w:eastAsia="es-MX"/>
              </w:rPr>
            </w:pPr>
          </w:p>
        </w:tc>
        <w:tc>
          <w:tcPr>
            <w:tcW w:w="3565" w:type="pct"/>
            <w:gridSpan w:val="11"/>
            <w:vAlign w:val="center"/>
            <w:hideMark/>
          </w:tcPr>
          <w:p w14:paraId="20A09161"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Población del Estado de Sinaloa</w:t>
            </w:r>
          </w:p>
        </w:tc>
      </w:tr>
      <w:tr w:rsidR="008E3FE8" w:rsidRPr="008E3FE8" w14:paraId="327D00E3" w14:textId="77777777" w:rsidTr="00F60ED9">
        <w:trPr>
          <w:trHeight w:val="359"/>
        </w:trPr>
        <w:tc>
          <w:tcPr>
            <w:tcW w:w="1245" w:type="pct"/>
            <w:gridSpan w:val="2"/>
            <w:vAlign w:val="center"/>
            <w:hideMark/>
          </w:tcPr>
          <w:p w14:paraId="5C2728B2"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Objetivo (PO)</w:t>
            </w:r>
          </w:p>
        </w:tc>
        <w:tc>
          <w:tcPr>
            <w:tcW w:w="190" w:type="pct"/>
            <w:vAlign w:val="center"/>
            <w:hideMark/>
          </w:tcPr>
          <w:p w14:paraId="65511F23" w14:textId="77777777" w:rsidR="008E3FE8" w:rsidRPr="008E3FE8" w:rsidRDefault="008E3FE8" w:rsidP="00F60ED9">
            <w:pPr>
              <w:spacing w:after="0" w:line="240" w:lineRule="auto"/>
              <w:jc w:val="center"/>
              <w:rPr>
                <w:rFonts w:cs="Arial"/>
                <w:sz w:val="16"/>
                <w:szCs w:val="16"/>
                <w:lang w:eastAsia="es-MX"/>
              </w:rPr>
            </w:pPr>
          </w:p>
        </w:tc>
        <w:tc>
          <w:tcPr>
            <w:tcW w:w="3565" w:type="pct"/>
            <w:gridSpan w:val="11"/>
            <w:vAlign w:val="center"/>
            <w:hideMark/>
          </w:tcPr>
          <w:p w14:paraId="74245FD2"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Contribuir a la disminución de personas infectadas por el parasito del Paludismo mediante la atención integral en unidades de salud.</w:t>
            </w:r>
          </w:p>
        </w:tc>
      </w:tr>
      <w:tr w:rsidR="008E3FE8" w:rsidRPr="008E3FE8" w14:paraId="00D640CE" w14:textId="77777777" w:rsidTr="00F60ED9">
        <w:trPr>
          <w:trHeight w:val="359"/>
        </w:trPr>
        <w:tc>
          <w:tcPr>
            <w:tcW w:w="1245" w:type="pct"/>
            <w:gridSpan w:val="2"/>
            <w:vAlign w:val="center"/>
            <w:hideMark/>
          </w:tcPr>
          <w:p w14:paraId="0097D937"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Atendida (PA)</w:t>
            </w:r>
          </w:p>
        </w:tc>
        <w:tc>
          <w:tcPr>
            <w:tcW w:w="190" w:type="pct"/>
            <w:vAlign w:val="center"/>
            <w:hideMark/>
          </w:tcPr>
          <w:p w14:paraId="5C74B0CD" w14:textId="77777777" w:rsidR="008E3FE8" w:rsidRPr="008E3FE8" w:rsidRDefault="008E3FE8" w:rsidP="00F60ED9">
            <w:pPr>
              <w:spacing w:after="0" w:line="240" w:lineRule="auto"/>
              <w:jc w:val="center"/>
              <w:rPr>
                <w:rFonts w:cs="Arial"/>
                <w:sz w:val="16"/>
                <w:szCs w:val="16"/>
                <w:lang w:eastAsia="es-MX"/>
              </w:rPr>
            </w:pPr>
          </w:p>
        </w:tc>
        <w:tc>
          <w:tcPr>
            <w:tcW w:w="3565" w:type="pct"/>
            <w:gridSpan w:val="11"/>
            <w:vAlign w:val="center"/>
            <w:hideMark/>
          </w:tcPr>
          <w:p w14:paraId="03AF8D8E"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100%</w:t>
            </w:r>
          </w:p>
        </w:tc>
      </w:tr>
      <w:tr w:rsidR="008E3FE8" w:rsidRPr="008E3FE8" w14:paraId="05258EDB" w14:textId="77777777" w:rsidTr="00F60ED9">
        <w:trPr>
          <w:trHeight w:val="631"/>
        </w:trPr>
        <w:tc>
          <w:tcPr>
            <w:tcW w:w="5000" w:type="pct"/>
            <w:gridSpan w:val="14"/>
            <w:vAlign w:val="center"/>
            <w:hideMark/>
          </w:tcPr>
          <w:p w14:paraId="3680C580"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8E3FE8" w:rsidRPr="008E3FE8" w14:paraId="70AE10B3" w14:textId="77777777" w:rsidTr="00F60ED9">
        <w:trPr>
          <w:trHeight w:val="314"/>
        </w:trPr>
        <w:tc>
          <w:tcPr>
            <w:tcW w:w="5000" w:type="pct"/>
            <w:gridSpan w:val="14"/>
            <w:shd w:val="clear" w:color="auto" w:fill="7F7F7F" w:themeFill="text1" w:themeFillTint="80"/>
            <w:noWrap/>
            <w:vAlign w:val="center"/>
            <w:hideMark/>
          </w:tcPr>
          <w:p w14:paraId="0CE60DDA" w14:textId="77777777" w:rsidR="008E3FE8" w:rsidRPr="008E3FE8" w:rsidRDefault="008E3FE8" w:rsidP="00F60ED9">
            <w:pPr>
              <w:spacing w:after="0" w:line="240" w:lineRule="auto"/>
              <w:jc w:val="center"/>
              <w:rPr>
                <w:rFonts w:cs="Arial"/>
                <w:b/>
                <w:color w:val="FFFFFF" w:themeColor="background1"/>
                <w:sz w:val="16"/>
                <w:szCs w:val="16"/>
                <w:lang w:eastAsia="es-MX"/>
              </w:rPr>
            </w:pPr>
            <w:r w:rsidRPr="008E3FE8">
              <w:rPr>
                <w:rFonts w:cs="Arial"/>
                <w:b/>
                <w:color w:val="FFFFFF" w:themeColor="background1"/>
                <w:sz w:val="16"/>
                <w:szCs w:val="16"/>
                <w:lang w:eastAsia="es-MX"/>
              </w:rPr>
              <w:t>Evolución de la cobertura</w:t>
            </w:r>
          </w:p>
        </w:tc>
      </w:tr>
      <w:tr w:rsidR="008E3FE8" w:rsidRPr="008E3FE8" w14:paraId="25810D78" w14:textId="77777777" w:rsidTr="00F60ED9">
        <w:trPr>
          <w:trHeight w:val="584"/>
        </w:trPr>
        <w:tc>
          <w:tcPr>
            <w:tcW w:w="754" w:type="pct"/>
            <w:shd w:val="clear" w:color="auto" w:fill="D9D9D9" w:themeFill="background1" w:themeFillShade="D9"/>
            <w:vAlign w:val="center"/>
            <w:hideMark/>
          </w:tcPr>
          <w:p w14:paraId="60C39F2F"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Población</w:t>
            </w:r>
          </w:p>
        </w:tc>
        <w:tc>
          <w:tcPr>
            <w:tcW w:w="680" w:type="pct"/>
            <w:gridSpan w:val="2"/>
            <w:shd w:val="clear" w:color="auto" w:fill="D9D9D9" w:themeFill="background1" w:themeFillShade="D9"/>
            <w:vAlign w:val="center"/>
            <w:hideMark/>
          </w:tcPr>
          <w:p w14:paraId="4BBEA72A"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Unidad de medida</w:t>
            </w:r>
          </w:p>
        </w:tc>
        <w:tc>
          <w:tcPr>
            <w:tcW w:w="609" w:type="pct"/>
            <w:gridSpan w:val="3"/>
            <w:shd w:val="clear" w:color="auto" w:fill="D9D9D9" w:themeFill="background1" w:themeFillShade="D9"/>
            <w:vAlign w:val="center"/>
            <w:hideMark/>
          </w:tcPr>
          <w:p w14:paraId="6C1FCEF8"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Año 2021</w:t>
            </w:r>
          </w:p>
        </w:tc>
        <w:tc>
          <w:tcPr>
            <w:tcW w:w="616" w:type="pct"/>
            <w:gridSpan w:val="4"/>
            <w:shd w:val="clear" w:color="auto" w:fill="D9D9D9" w:themeFill="background1" w:themeFillShade="D9"/>
            <w:vAlign w:val="center"/>
            <w:hideMark/>
          </w:tcPr>
          <w:p w14:paraId="1B5402B2"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Año 2022</w:t>
            </w:r>
          </w:p>
        </w:tc>
        <w:tc>
          <w:tcPr>
            <w:tcW w:w="862" w:type="pct"/>
            <w:gridSpan w:val="2"/>
            <w:shd w:val="clear" w:color="auto" w:fill="D9D9D9" w:themeFill="background1" w:themeFillShade="D9"/>
            <w:vAlign w:val="center"/>
            <w:hideMark/>
          </w:tcPr>
          <w:p w14:paraId="00F83139"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Año 2023</w:t>
            </w:r>
          </w:p>
        </w:tc>
        <w:tc>
          <w:tcPr>
            <w:tcW w:w="1478" w:type="pct"/>
            <w:gridSpan w:val="2"/>
            <w:shd w:val="clear" w:color="auto" w:fill="D9D9D9" w:themeFill="background1" w:themeFillShade="D9"/>
            <w:vAlign w:val="center"/>
            <w:hideMark/>
          </w:tcPr>
          <w:p w14:paraId="4C8500EB"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Año 2024</w:t>
            </w:r>
          </w:p>
        </w:tc>
      </w:tr>
      <w:tr w:rsidR="008E3FE8" w:rsidRPr="008E3FE8" w14:paraId="6C79A283" w14:textId="77777777" w:rsidTr="00F60ED9">
        <w:trPr>
          <w:trHeight w:val="254"/>
        </w:trPr>
        <w:tc>
          <w:tcPr>
            <w:tcW w:w="754" w:type="pct"/>
            <w:vAlign w:val="center"/>
            <w:hideMark/>
          </w:tcPr>
          <w:p w14:paraId="62EE6838"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Potencial (P)</w:t>
            </w:r>
          </w:p>
        </w:tc>
        <w:tc>
          <w:tcPr>
            <w:tcW w:w="680" w:type="pct"/>
            <w:gridSpan w:val="2"/>
            <w:vAlign w:val="center"/>
            <w:hideMark/>
          </w:tcPr>
          <w:p w14:paraId="6F210BF3"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 xml:space="preserve">Personas </w:t>
            </w:r>
          </w:p>
        </w:tc>
        <w:tc>
          <w:tcPr>
            <w:tcW w:w="609" w:type="pct"/>
            <w:gridSpan w:val="3"/>
            <w:vAlign w:val="center"/>
            <w:hideMark/>
          </w:tcPr>
          <w:p w14:paraId="61D460C9" w14:textId="77777777" w:rsidR="008E3FE8" w:rsidRPr="008E3FE8" w:rsidRDefault="008E3FE8" w:rsidP="00F60ED9">
            <w:pPr>
              <w:spacing w:after="0" w:line="240" w:lineRule="auto"/>
              <w:jc w:val="center"/>
              <w:rPr>
                <w:rFonts w:cs="Arial"/>
                <w:sz w:val="16"/>
                <w:szCs w:val="16"/>
                <w:lang w:eastAsia="es-MX"/>
              </w:rPr>
            </w:pPr>
          </w:p>
        </w:tc>
        <w:tc>
          <w:tcPr>
            <w:tcW w:w="616" w:type="pct"/>
            <w:gridSpan w:val="4"/>
            <w:vAlign w:val="center"/>
            <w:hideMark/>
          </w:tcPr>
          <w:p w14:paraId="2B91F46F" w14:textId="77777777" w:rsidR="008E3FE8" w:rsidRPr="008E3FE8" w:rsidRDefault="008E3FE8" w:rsidP="00F60ED9">
            <w:pPr>
              <w:spacing w:after="0" w:line="240" w:lineRule="auto"/>
              <w:jc w:val="center"/>
              <w:rPr>
                <w:rFonts w:cs="Arial"/>
                <w:sz w:val="16"/>
                <w:szCs w:val="16"/>
                <w:lang w:eastAsia="es-MX"/>
              </w:rPr>
            </w:pPr>
          </w:p>
        </w:tc>
        <w:tc>
          <w:tcPr>
            <w:tcW w:w="862" w:type="pct"/>
            <w:gridSpan w:val="2"/>
            <w:vAlign w:val="center"/>
            <w:hideMark/>
          </w:tcPr>
          <w:p w14:paraId="195B1201" w14:textId="77777777" w:rsidR="008E3FE8" w:rsidRPr="008E3FE8" w:rsidRDefault="008E3FE8" w:rsidP="00F60ED9">
            <w:pPr>
              <w:spacing w:after="0" w:line="240" w:lineRule="auto"/>
              <w:jc w:val="center"/>
              <w:rPr>
                <w:rFonts w:cs="Arial"/>
                <w:sz w:val="16"/>
                <w:szCs w:val="16"/>
                <w:lang w:eastAsia="es-MX"/>
              </w:rPr>
            </w:pPr>
          </w:p>
        </w:tc>
        <w:tc>
          <w:tcPr>
            <w:tcW w:w="1478" w:type="pct"/>
            <w:gridSpan w:val="2"/>
            <w:vAlign w:val="center"/>
            <w:hideMark/>
          </w:tcPr>
          <w:p w14:paraId="55CE755F"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3,191,685</w:t>
            </w:r>
          </w:p>
        </w:tc>
      </w:tr>
      <w:tr w:rsidR="008E3FE8" w:rsidRPr="008E3FE8" w14:paraId="55244650" w14:textId="77777777" w:rsidTr="00F60ED9">
        <w:trPr>
          <w:trHeight w:val="254"/>
        </w:trPr>
        <w:tc>
          <w:tcPr>
            <w:tcW w:w="754" w:type="pct"/>
            <w:vAlign w:val="center"/>
            <w:hideMark/>
          </w:tcPr>
          <w:p w14:paraId="115C761A"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Objetivo (O)</w:t>
            </w:r>
          </w:p>
        </w:tc>
        <w:tc>
          <w:tcPr>
            <w:tcW w:w="680" w:type="pct"/>
            <w:gridSpan w:val="2"/>
            <w:vAlign w:val="center"/>
            <w:hideMark/>
          </w:tcPr>
          <w:p w14:paraId="232B7653"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Personas</w:t>
            </w:r>
          </w:p>
        </w:tc>
        <w:tc>
          <w:tcPr>
            <w:tcW w:w="609" w:type="pct"/>
            <w:gridSpan w:val="3"/>
            <w:vAlign w:val="center"/>
            <w:hideMark/>
          </w:tcPr>
          <w:p w14:paraId="55670E71" w14:textId="77777777" w:rsidR="008E3FE8" w:rsidRPr="008E3FE8" w:rsidRDefault="008E3FE8" w:rsidP="00F60ED9">
            <w:pPr>
              <w:spacing w:after="0" w:line="240" w:lineRule="auto"/>
              <w:jc w:val="center"/>
              <w:rPr>
                <w:rFonts w:cs="Arial"/>
                <w:sz w:val="16"/>
                <w:szCs w:val="16"/>
                <w:lang w:eastAsia="es-MX"/>
              </w:rPr>
            </w:pPr>
          </w:p>
        </w:tc>
        <w:tc>
          <w:tcPr>
            <w:tcW w:w="616" w:type="pct"/>
            <w:gridSpan w:val="4"/>
            <w:vAlign w:val="center"/>
            <w:hideMark/>
          </w:tcPr>
          <w:p w14:paraId="6DA1D90B" w14:textId="77777777" w:rsidR="008E3FE8" w:rsidRPr="008E3FE8" w:rsidRDefault="008E3FE8" w:rsidP="00F60ED9">
            <w:pPr>
              <w:spacing w:after="0" w:line="240" w:lineRule="auto"/>
              <w:jc w:val="center"/>
              <w:rPr>
                <w:rFonts w:cs="Arial"/>
                <w:sz w:val="16"/>
                <w:szCs w:val="16"/>
                <w:lang w:eastAsia="es-MX"/>
              </w:rPr>
            </w:pPr>
          </w:p>
        </w:tc>
        <w:tc>
          <w:tcPr>
            <w:tcW w:w="862" w:type="pct"/>
            <w:gridSpan w:val="2"/>
            <w:vAlign w:val="center"/>
            <w:hideMark/>
          </w:tcPr>
          <w:p w14:paraId="75106C96" w14:textId="77777777" w:rsidR="008E3FE8" w:rsidRPr="008E3FE8" w:rsidRDefault="008E3FE8" w:rsidP="00F60ED9">
            <w:pPr>
              <w:spacing w:after="0" w:line="240" w:lineRule="auto"/>
              <w:jc w:val="center"/>
              <w:rPr>
                <w:rFonts w:cs="Arial"/>
                <w:sz w:val="16"/>
                <w:szCs w:val="16"/>
                <w:lang w:eastAsia="es-MX"/>
              </w:rPr>
            </w:pPr>
          </w:p>
        </w:tc>
        <w:tc>
          <w:tcPr>
            <w:tcW w:w="1478" w:type="pct"/>
            <w:gridSpan w:val="2"/>
            <w:vAlign w:val="center"/>
            <w:hideMark/>
          </w:tcPr>
          <w:p w14:paraId="12229E6C"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27,112</w:t>
            </w:r>
          </w:p>
        </w:tc>
      </w:tr>
      <w:tr w:rsidR="008E3FE8" w:rsidRPr="008E3FE8" w14:paraId="3151D85F" w14:textId="77777777" w:rsidTr="00F60ED9">
        <w:trPr>
          <w:trHeight w:val="254"/>
        </w:trPr>
        <w:tc>
          <w:tcPr>
            <w:tcW w:w="754" w:type="pct"/>
            <w:vAlign w:val="center"/>
            <w:hideMark/>
          </w:tcPr>
          <w:p w14:paraId="6BAA43ED"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Atendida (A)</w:t>
            </w:r>
          </w:p>
        </w:tc>
        <w:tc>
          <w:tcPr>
            <w:tcW w:w="680" w:type="pct"/>
            <w:gridSpan w:val="2"/>
            <w:vAlign w:val="center"/>
            <w:hideMark/>
          </w:tcPr>
          <w:p w14:paraId="7DFCC54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Personas</w:t>
            </w:r>
          </w:p>
        </w:tc>
        <w:tc>
          <w:tcPr>
            <w:tcW w:w="609" w:type="pct"/>
            <w:gridSpan w:val="3"/>
            <w:vAlign w:val="center"/>
            <w:hideMark/>
          </w:tcPr>
          <w:p w14:paraId="6528D0BD" w14:textId="77777777" w:rsidR="008E3FE8" w:rsidRPr="008E3FE8" w:rsidRDefault="008E3FE8" w:rsidP="00F60ED9">
            <w:pPr>
              <w:spacing w:after="0" w:line="240" w:lineRule="auto"/>
              <w:jc w:val="center"/>
              <w:rPr>
                <w:rFonts w:cs="Arial"/>
                <w:sz w:val="16"/>
                <w:szCs w:val="16"/>
                <w:lang w:eastAsia="es-MX"/>
              </w:rPr>
            </w:pPr>
          </w:p>
        </w:tc>
        <w:tc>
          <w:tcPr>
            <w:tcW w:w="616" w:type="pct"/>
            <w:gridSpan w:val="4"/>
            <w:vAlign w:val="center"/>
            <w:hideMark/>
          </w:tcPr>
          <w:p w14:paraId="69DCD96B" w14:textId="77777777" w:rsidR="008E3FE8" w:rsidRPr="008E3FE8" w:rsidRDefault="008E3FE8" w:rsidP="00F60ED9">
            <w:pPr>
              <w:spacing w:after="0" w:line="240" w:lineRule="auto"/>
              <w:jc w:val="center"/>
              <w:rPr>
                <w:rFonts w:cs="Arial"/>
                <w:sz w:val="16"/>
                <w:szCs w:val="16"/>
                <w:lang w:eastAsia="es-MX"/>
              </w:rPr>
            </w:pPr>
          </w:p>
        </w:tc>
        <w:tc>
          <w:tcPr>
            <w:tcW w:w="862" w:type="pct"/>
            <w:gridSpan w:val="2"/>
            <w:vAlign w:val="center"/>
            <w:hideMark/>
          </w:tcPr>
          <w:p w14:paraId="588DDA40" w14:textId="77777777" w:rsidR="008E3FE8" w:rsidRPr="008E3FE8" w:rsidRDefault="008E3FE8" w:rsidP="00F60ED9">
            <w:pPr>
              <w:spacing w:after="0" w:line="240" w:lineRule="auto"/>
              <w:jc w:val="center"/>
              <w:rPr>
                <w:rFonts w:cs="Arial"/>
                <w:sz w:val="16"/>
                <w:szCs w:val="16"/>
                <w:lang w:eastAsia="es-MX"/>
              </w:rPr>
            </w:pPr>
          </w:p>
        </w:tc>
        <w:tc>
          <w:tcPr>
            <w:tcW w:w="1478" w:type="pct"/>
            <w:gridSpan w:val="2"/>
            <w:vAlign w:val="center"/>
            <w:hideMark/>
          </w:tcPr>
          <w:p w14:paraId="54FAB72B"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27,112</w:t>
            </w:r>
          </w:p>
        </w:tc>
      </w:tr>
      <w:tr w:rsidR="008E3FE8" w:rsidRPr="008E3FE8" w14:paraId="56864FB5" w14:textId="77777777" w:rsidTr="00F60ED9">
        <w:trPr>
          <w:trHeight w:val="254"/>
        </w:trPr>
        <w:tc>
          <w:tcPr>
            <w:tcW w:w="754" w:type="pct"/>
            <w:vAlign w:val="center"/>
            <w:hideMark/>
          </w:tcPr>
          <w:p w14:paraId="2BE66FA2"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(A/O) x 100</w:t>
            </w:r>
          </w:p>
        </w:tc>
        <w:tc>
          <w:tcPr>
            <w:tcW w:w="680" w:type="pct"/>
            <w:gridSpan w:val="2"/>
            <w:vAlign w:val="center"/>
            <w:hideMark/>
          </w:tcPr>
          <w:p w14:paraId="42555964"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w:t>
            </w:r>
          </w:p>
        </w:tc>
        <w:tc>
          <w:tcPr>
            <w:tcW w:w="609" w:type="pct"/>
            <w:gridSpan w:val="3"/>
            <w:vAlign w:val="center"/>
            <w:hideMark/>
          </w:tcPr>
          <w:p w14:paraId="5F532C5D"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w:t>
            </w:r>
          </w:p>
        </w:tc>
        <w:tc>
          <w:tcPr>
            <w:tcW w:w="616" w:type="pct"/>
            <w:gridSpan w:val="4"/>
            <w:vAlign w:val="center"/>
            <w:hideMark/>
          </w:tcPr>
          <w:p w14:paraId="14D9E03A"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w:t>
            </w:r>
          </w:p>
        </w:tc>
        <w:tc>
          <w:tcPr>
            <w:tcW w:w="862" w:type="pct"/>
            <w:gridSpan w:val="2"/>
            <w:vAlign w:val="center"/>
            <w:hideMark/>
          </w:tcPr>
          <w:p w14:paraId="057BCEE4"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w:t>
            </w:r>
          </w:p>
        </w:tc>
        <w:tc>
          <w:tcPr>
            <w:tcW w:w="1478" w:type="pct"/>
            <w:gridSpan w:val="2"/>
            <w:vAlign w:val="center"/>
            <w:hideMark/>
          </w:tcPr>
          <w:p w14:paraId="79BCAEAE"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100%</w:t>
            </w:r>
          </w:p>
        </w:tc>
      </w:tr>
      <w:tr w:rsidR="008E3FE8" w:rsidRPr="008E3FE8" w14:paraId="70AB11C9" w14:textId="77777777" w:rsidTr="00F60ED9">
        <w:trPr>
          <w:trHeight w:val="583"/>
        </w:trPr>
        <w:tc>
          <w:tcPr>
            <w:tcW w:w="5000" w:type="pct"/>
            <w:gridSpan w:val="14"/>
            <w:vAlign w:val="center"/>
            <w:hideMark/>
          </w:tcPr>
          <w:p w14:paraId="79ACAE63" w14:textId="77777777" w:rsidR="008E3FE8" w:rsidRPr="008E3FE8" w:rsidRDefault="008E3FE8" w:rsidP="00F60ED9">
            <w:pPr>
              <w:spacing w:after="0" w:line="240" w:lineRule="auto"/>
              <w:jc w:val="center"/>
              <w:rPr>
                <w:rFonts w:cs="Arial"/>
                <w:color w:val="000000"/>
                <w:sz w:val="16"/>
                <w:szCs w:val="16"/>
                <w:lang w:eastAsia="es-MX"/>
              </w:rPr>
            </w:pPr>
            <w:r w:rsidRPr="008E3FE8">
              <w:rPr>
                <w:rFonts w:cs="Arial"/>
                <w:color w:val="000000"/>
                <w:sz w:val="16"/>
                <w:szCs w:val="16"/>
                <w:lang w:eastAsia="es-MX"/>
              </w:rPr>
              <w:t>La instancia evaluadora analizará la estrategia de cobertura del Pp y emitirá su valoración o, en su caso, realizará su propuesta, en consenso con el Pp.</w:t>
            </w:r>
          </w:p>
        </w:tc>
      </w:tr>
      <w:tr w:rsidR="008E3FE8" w:rsidRPr="008E3FE8" w14:paraId="4DD89F40" w14:textId="77777777" w:rsidTr="00F60ED9">
        <w:trPr>
          <w:trHeight w:val="344"/>
        </w:trPr>
        <w:tc>
          <w:tcPr>
            <w:tcW w:w="5000" w:type="pct"/>
            <w:gridSpan w:val="14"/>
            <w:shd w:val="clear" w:color="auto" w:fill="7F7F7F" w:themeFill="text1" w:themeFillTint="80"/>
            <w:noWrap/>
            <w:vAlign w:val="center"/>
            <w:hideMark/>
          </w:tcPr>
          <w:p w14:paraId="6DD635BE" w14:textId="77777777" w:rsidR="008E3FE8" w:rsidRPr="008E3FE8" w:rsidRDefault="008E3FE8" w:rsidP="00F60ED9">
            <w:pPr>
              <w:spacing w:after="0" w:line="240" w:lineRule="auto"/>
              <w:jc w:val="center"/>
              <w:rPr>
                <w:rFonts w:cs="Arial"/>
                <w:b/>
                <w:color w:val="FFFFFF" w:themeColor="background1"/>
                <w:sz w:val="16"/>
                <w:szCs w:val="16"/>
                <w:lang w:eastAsia="es-MX"/>
              </w:rPr>
            </w:pPr>
            <w:r w:rsidRPr="008E3FE8">
              <w:rPr>
                <w:rFonts w:cs="Arial"/>
                <w:b/>
                <w:color w:val="FFFFFF" w:themeColor="background1"/>
                <w:sz w:val="16"/>
                <w:szCs w:val="16"/>
                <w:lang w:eastAsia="es-MX"/>
              </w:rPr>
              <w:t>Análisis de la estrategia de cobertura</w:t>
            </w:r>
          </w:p>
        </w:tc>
      </w:tr>
      <w:tr w:rsidR="008E3FE8" w:rsidRPr="008E3FE8" w14:paraId="668F217D" w14:textId="77777777" w:rsidTr="00F60ED9">
        <w:trPr>
          <w:trHeight w:val="446"/>
        </w:trPr>
        <w:tc>
          <w:tcPr>
            <w:tcW w:w="3046" w:type="pct"/>
            <w:gridSpan w:val="11"/>
            <w:shd w:val="clear" w:color="auto" w:fill="D9D9D9" w:themeFill="background1" w:themeFillShade="D9"/>
            <w:vAlign w:val="center"/>
            <w:hideMark/>
          </w:tcPr>
          <w:p w14:paraId="0A624361"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La estrategia de cobertura contempla o incluye al menos:</w:t>
            </w:r>
          </w:p>
        </w:tc>
        <w:tc>
          <w:tcPr>
            <w:tcW w:w="791" w:type="pct"/>
            <w:gridSpan w:val="2"/>
            <w:shd w:val="clear" w:color="auto" w:fill="D9D9D9" w:themeFill="background1" w:themeFillShade="D9"/>
            <w:vAlign w:val="center"/>
            <w:hideMark/>
          </w:tcPr>
          <w:p w14:paraId="76BF8DA4"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Valoración</w:t>
            </w:r>
          </w:p>
        </w:tc>
        <w:tc>
          <w:tcPr>
            <w:tcW w:w="1163" w:type="pct"/>
            <w:shd w:val="clear" w:color="auto" w:fill="D9D9D9" w:themeFill="background1" w:themeFillShade="D9"/>
            <w:vAlign w:val="center"/>
            <w:hideMark/>
          </w:tcPr>
          <w:p w14:paraId="2DA9CFA1" w14:textId="77777777" w:rsidR="008E3FE8" w:rsidRPr="008E3FE8" w:rsidRDefault="008E3FE8" w:rsidP="00F60ED9">
            <w:pPr>
              <w:spacing w:after="0" w:line="240" w:lineRule="auto"/>
              <w:jc w:val="center"/>
              <w:rPr>
                <w:rFonts w:cs="Arial"/>
                <w:b/>
                <w:sz w:val="16"/>
                <w:szCs w:val="16"/>
                <w:lang w:eastAsia="es-MX"/>
              </w:rPr>
            </w:pPr>
            <w:r w:rsidRPr="008E3FE8">
              <w:rPr>
                <w:rFonts w:cs="Arial"/>
                <w:b/>
                <w:sz w:val="16"/>
                <w:szCs w:val="16"/>
                <w:lang w:eastAsia="es-MX"/>
              </w:rPr>
              <w:t>Propuesta</w:t>
            </w:r>
          </w:p>
        </w:tc>
      </w:tr>
      <w:tr w:rsidR="008E3FE8" w:rsidRPr="008E3FE8" w14:paraId="58227289" w14:textId="77777777" w:rsidTr="00F60ED9">
        <w:trPr>
          <w:trHeight w:val="454"/>
        </w:trPr>
        <w:tc>
          <w:tcPr>
            <w:tcW w:w="1842" w:type="pct"/>
            <w:gridSpan w:val="4"/>
            <w:vAlign w:val="center"/>
            <w:hideMark/>
          </w:tcPr>
          <w:p w14:paraId="1C0495A0"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Método de cálculo documentado</w:t>
            </w:r>
          </w:p>
        </w:tc>
        <w:tc>
          <w:tcPr>
            <w:tcW w:w="173" w:type="pct"/>
            <w:vAlign w:val="center"/>
            <w:hideMark/>
          </w:tcPr>
          <w:p w14:paraId="76ECCD19"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157" w:type="pct"/>
            <w:gridSpan w:val="2"/>
            <w:vAlign w:val="center"/>
            <w:hideMark/>
          </w:tcPr>
          <w:p w14:paraId="75853E33"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13B03021"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6933105E"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6707D0B2" w14:textId="77777777" w:rsidR="008E3FE8" w:rsidRPr="008E3FE8" w:rsidRDefault="008E3FE8" w:rsidP="00F60ED9">
            <w:pPr>
              <w:spacing w:after="0" w:line="240" w:lineRule="auto"/>
              <w:jc w:val="center"/>
              <w:rPr>
                <w:rFonts w:cs="Arial"/>
                <w:sz w:val="16"/>
                <w:szCs w:val="16"/>
                <w:lang w:eastAsia="es-MX"/>
              </w:rPr>
            </w:pPr>
          </w:p>
        </w:tc>
        <w:tc>
          <w:tcPr>
            <w:tcW w:w="386" w:type="pct"/>
            <w:vAlign w:val="center"/>
            <w:hideMark/>
          </w:tcPr>
          <w:p w14:paraId="31DE21BE"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31C15123"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La institución presenta el PAE institucional que define los ejes rectores, objetivos y estrategias y líneas de acción, las metas anuales son enviadas desde el nivel federal por el STCONAPRA.</w:t>
            </w:r>
          </w:p>
        </w:tc>
        <w:tc>
          <w:tcPr>
            <w:tcW w:w="1163" w:type="pct"/>
            <w:vAlign w:val="center"/>
            <w:hideMark/>
          </w:tcPr>
          <w:p w14:paraId="605280C2"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rPr>
              <w:t>Detallar en la MIR local la metodología del cálculo de población objetivo (INEGI</w:t>
            </w:r>
            <w:r w:rsidRPr="008E3FE8">
              <w:rPr>
                <w:rFonts w:cs="Arial"/>
                <w:sz w:val="16"/>
                <w:szCs w:val="16"/>
              </w:rPr>
              <w:noBreakHyphen/>
              <w:t>CONAPO, zonas foco, grupos étnicos/discapacidad, rutas migratorias) para garantizar transparencia.</w:t>
            </w:r>
          </w:p>
        </w:tc>
      </w:tr>
      <w:tr w:rsidR="008E3FE8" w:rsidRPr="008E3FE8" w14:paraId="0A96E077" w14:textId="77777777" w:rsidTr="00F60ED9">
        <w:trPr>
          <w:trHeight w:val="454"/>
        </w:trPr>
        <w:tc>
          <w:tcPr>
            <w:tcW w:w="1842" w:type="pct"/>
            <w:gridSpan w:val="4"/>
            <w:vAlign w:val="center"/>
            <w:hideMark/>
          </w:tcPr>
          <w:p w14:paraId="3C90C65D"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Consistencia con el diseño del programa</w:t>
            </w:r>
          </w:p>
        </w:tc>
        <w:tc>
          <w:tcPr>
            <w:tcW w:w="173" w:type="pct"/>
            <w:vAlign w:val="center"/>
            <w:hideMark/>
          </w:tcPr>
          <w:p w14:paraId="1916BA66" w14:textId="77777777" w:rsidR="008E3FE8" w:rsidRPr="008E3FE8" w:rsidRDefault="008E3FE8" w:rsidP="00F60ED9">
            <w:pPr>
              <w:spacing w:after="0" w:line="240" w:lineRule="auto"/>
              <w:jc w:val="center"/>
              <w:rPr>
                <w:rFonts w:cs="Arial"/>
                <w:sz w:val="16"/>
                <w:szCs w:val="16"/>
                <w:lang w:eastAsia="es-MX"/>
              </w:rPr>
            </w:pPr>
          </w:p>
        </w:tc>
        <w:tc>
          <w:tcPr>
            <w:tcW w:w="157" w:type="pct"/>
            <w:gridSpan w:val="2"/>
            <w:vAlign w:val="center"/>
            <w:hideMark/>
          </w:tcPr>
          <w:p w14:paraId="17F9A204"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5EC92774"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65FB693A"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7900B8F9"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386" w:type="pct"/>
            <w:vAlign w:val="center"/>
            <w:hideMark/>
          </w:tcPr>
          <w:p w14:paraId="2BC51FAB"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445CBCA9"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 xml:space="preserve">Es coherente con el objetivo central del programa, a través de la sensibilización sobre los principales factores de riesgo para la conducción, así como la </w:t>
            </w:r>
            <w:r w:rsidRPr="008E3FE8">
              <w:rPr>
                <w:rFonts w:cs="Arial"/>
                <w:sz w:val="16"/>
                <w:szCs w:val="16"/>
                <w:lang w:eastAsia="es-MX"/>
              </w:rPr>
              <w:lastRenderedPageBreak/>
              <w:t xml:space="preserve">implementación de talleres en primera respuesta.  </w:t>
            </w:r>
          </w:p>
        </w:tc>
        <w:tc>
          <w:tcPr>
            <w:tcW w:w="1163" w:type="pct"/>
            <w:vAlign w:val="center"/>
            <w:hideMark/>
          </w:tcPr>
          <w:p w14:paraId="34BE7B8F"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rPr>
              <w:lastRenderedPageBreak/>
              <w:t>Ajustar que la población objetivo (27, 112) refleje grupos vulnerables e incremente a 90 % de la PP proyectada como susceptible al paludismo (zonas vecinas / zonas foco).</w:t>
            </w:r>
          </w:p>
        </w:tc>
      </w:tr>
      <w:tr w:rsidR="008E3FE8" w:rsidRPr="008E3FE8" w14:paraId="4CFAA5DB" w14:textId="77777777" w:rsidTr="00F60ED9">
        <w:trPr>
          <w:trHeight w:val="454"/>
        </w:trPr>
        <w:tc>
          <w:tcPr>
            <w:tcW w:w="1842" w:type="pct"/>
            <w:gridSpan w:val="4"/>
            <w:vAlign w:val="center"/>
            <w:hideMark/>
          </w:tcPr>
          <w:p w14:paraId="592DDB98"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El presupuesto requerido</w:t>
            </w:r>
          </w:p>
        </w:tc>
        <w:tc>
          <w:tcPr>
            <w:tcW w:w="173" w:type="pct"/>
            <w:vAlign w:val="center"/>
            <w:hideMark/>
          </w:tcPr>
          <w:p w14:paraId="4F4E300F" w14:textId="77777777" w:rsidR="008E3FE8" w:rsidRPr="008E3FE8" w:rsidRDefault="008E3FE8" w:rsidP="00F60ED9">
            <w:pPr>
              <w:spacing w:after="0" w:line="240" w:lineRule="auto"/>
              <w:jc w:val="center"/>
              <w:rPr>
                <w:rFonts w:cs="Arial"/>
                <w:sz w:val="16"/>
                <w:szCs w:val="16"/>
                <w:lang w:eastAsia="es-MX"/>
              </w:rPr>
            </w:pPr>
          </w:p>
        </w:tc>
        <w:tc>
          <w:tcPr>
            <w:tcW w:w="157" w:type="pct"/>
            <w:gridSpan w:val="2"/>
            <w:vAlign w:val="center"/>
            <w:hideMark/>
          </w:tcPr>
          <w:p w14:paraId="05968120"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79E45BA6"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489CE3E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45DF93F2"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386" w:type="pct"/>
            <w:vAlign w:val="center"/>
            <w:hideMark/>
          </w:tcPr>
          <w:p w14:paraId="2D3B76E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5D4CE9B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El programa cuenta con asignaciones presupuestarias anuales aprobadas por el nivel federal.</w:t>
            </w:r>
          </w:p>
        </w:tc>
        <w:tc>
          <w:tcPr>
            <w:tcW w:w="1163" w:type="pct"/>
            <w:vAlign w:val="center"/>
            <w:hideMark/>
          </w:tcPr>
          <w:p w14:paraId="6AAEBFA2"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rPr>
              <w:t>Especificar costos multianual: equipamiento PDR/microscopía, brigadas móviles, difusión, sistema de información. Añadir tabla de presupuesto por eje de trabajo.</w:t>
            </w:r>
          </w:p>
        </w:tc>
      </w:tr>
      <w:tr w:rsidR="008E3FE8" w:rsidRPr="008E3FE8" w14:paraId="2FC15EC1" w14:textId="77777777" w:rsidTr="00F60ED9">
        <w:trPr>
          <w:trHeight w:val="454"/>
        </w:trPr>
        <w:tc>
          <w:tcPr>
            <w:tcW w:w="1842" w:type="pct"/>
            <w:gridSpan w:val="4"/>
            <w:vAlign w:val="center"/>
            <w:hideMark/>
          </w:tcPr>
          <w:p w14:paraId="46B9B400"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Metas a corto plazo factibles</w:t>
            </w:r>
          </w:p>
        </w:tc>
        <w:tc>
          <w:tcPr>
            <w:tcW w:w="173" w:type="pct"/>
            <w:vAlign w:val="center"/>
            <w:hideMark/>
          </w:tcPr>
          <w:p w14:paraId="5D3B3DFD" w14:textId="77777777" w:rsidR="008E3FE8" w:rsidRPr="008E3FE8" w:rsidRDefault="008E3FE8" w:rsidP="00F60ED9">
            <w:pPr>
              <w:spacing w:after="0" w:line="240" w:lineRule="auto"/>
              <w:jc w:val="center"/>
              <w:rPr>
                <w:rFonts w:cs="Arial"/>
                <w:sz w:val="16"/>
                <w:szCs w:val="16"/>
                <w:lang w:eastAsia="es-MX"/>
              </w:rPr>
            </w:pPr>
          </w:p>
        </w:tc>
        <w:tc>
          <w:tcPr>
            <w:tcW w:w="157" w:type="pct"/>
            <w:gridSpan w:val="2"/>
            <w:vAlign w:val="center"/>
            <w:hideMark/>
          </w:tcPr>
          <w:p w14:paraId="44C5F28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78F5A976"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03730935"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6F34FB1C"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386" w:type="pct"/>
            <w:vAlign w:val="center"/>
            <w:hideMark/>
          </w:tcPr>
          <w:p w14:paraId="5E925E9A"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3044167C"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Las metas son definidas desde el nivel central (STCONAPRA). Existe una brecha entre la capacidad del sector salud, respecto al número de acciones necesarias para cubrir la población objetivo.</w:t>
            </w:r>
          </w:p>
        </w:tc>
        <w:tc>
          <w:tcPr>
            <w:tcW w:w="1163" w:type="pct"/>
            <w:vAlign w:val="center"/>
            <w:hideMark/>
          </w:tcPr>
          <w:p w14:paraId="3F1F5309"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rPr>
              <w:t>Definir metas anuales: por ejemplo, en 2025 aumentar población objetivo atendida a 30 000 (incluir gestantes e indígenas).</w:t>
            </w:r>
          </w:p>
        </w:tc>
      </w:tr>
      <w:tr w:rsidR="008E3FE8" w:rsidRPr="008E3FE8" w14:paraId="01D5B2E9" w14:textId="77777777" w:rsidTr="00F60ED9">
        <w:trPr>
          <w:trHeight w:val="454"/>
        </w:trPr>
        <w:tc>
          <w:tcPr>
            <w:tcW w:w="1842" w:type="pct"/>
            <w:gridSpan w:val="4"/>
            <w:vAlign w:val="center"/>
            <w:hideMark/>
          </w:tcPr>
          <w:p w14:paraId="285CEDD4"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Análisis de posibles riesgos o amenazas que vulneren el cumplimiento de las metas</w:t>
            </w:r>
          </w:p>
        </w:tc>
        <w:tc>
          <w:tcPr>
            <w:tcW w:w="173" w:type="pct"/>
            <w:noWrap/>
            <w:vAlign w:val="center"/>
            <w:hideMark/>
          </w:tcPr>
          <w:p w14:paraId="101C9E15" w14:textId="77777777" w:rsidR="008E3FE8" w:rsidRPr="008E3FE8" w:rsidRDefault="008E3FE8" w:rsidP="00F60ED9">
            <w:pPr>
              <w:spacing w:after="0" w:line="240" w:lineRule="auto"/>
              <w:jc w:val="center"/>
              <w:rPr>
                <w:rFonts w:cs="Arial"/>
                <w:color w:val="000000"/>
                <w:sz w:val="16"/>
                <w:szCs w:val="16"/>
                <w:lang w:eastAsia="es-MX"/>
              </w:rPr>
            </w:pPr>
          </w:p>
        </w:tc>
        <w:tc>
          <w:tcPr>
            <w:tcW w:w="157" w:type="pct"/>
            <w:gridSpan w:val="2"/>
            <w:vAlign w:val="center"/>
            <w:hideMark/>
          </w:tcPr>
          <w:p w14:paraId="34E94AB8"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74E44C6F"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7555251F"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5E7E1E8E"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386" w:type="pct"/>
            <w:vAlign w:val="center"/>
            <w:hideMark/>
          </w:tcPr>
          <w:p w14:paraId="27671703"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38EA975F"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Insuficiencia de recursos humanos y técnicos en las jurisdicciones sanitarias, lo que limita la capacidad operativa del programa para cubrir adecuadamente a la población objetivo</w:t>
            </w:r>
          </w:p>
        </w:tc>
        <w:tc>
          <w:tcPr>
            <w:tcW w:w="1163" w:type="pct"/>
            <w:vAlign w:val="center"/>
            <w:hideMark/>
          </w:tcPr>
          <w:p w14:paraId="1ABDE3B7"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rPr>
              <w:t>Incluir riesgos como brotes importados, fallas en cadena de frío, movilización de personas migrantes temporales, presupuesto sub ejecutado.</w:t>
            </w:r>
          </w:p>
        </w:tc>
      </w:tr>
      <w:tr w:rsidR="008E3FE8" w:rsidRPr="008E3FE8" w14:paraId="0CAD7FEF" w14:textId="77777777" w:rsidTr="00F60ED9">
        <w:trPr>
          <w:trHeight w:val="454"/>
        </w:trPr>
        <w:tc>
          <w:tcPr>
            <w:tcW w:w="1842" w:type="pct"/>
            <w:gridSpan w:val="4"/>
            <w:vAlign w:val="center"/>
            <w:hideMark/>
          </w:tcPr>
          <w:p w14:paraId="7E3D366F" w14:textId="77777777" w:rsidR="008E3FE8" w:rsidRPr="008E3FE8" w:rsidRDefault="008E3FE8" w:rsidP="00F60ED9">
            <w:pPr>
              <w:spacing w:after="0" w:line="240" w:lineRule="auto"/>
              <w:jc w:val="left"/>
              <w:rPr>
                <w:rFonts w:cs="Arial"/>
                <w:sz w:val="16"/>
                <w:szCs w:val="16"/>
                <w:lang w:eastAsia="es-MX"/>
              </w:rPr>
            </w:pPr>
            <w:r w:rsidRPr="008E3FE8">
              <w:rPr>
                <w:rFonts w:cs="Arial"/>
                <w:sz w:val="16"/>
                <w:szCs w:val="16"/>
                <w:lang w:eastAsia="es-MX"/>
              </w:rPr>
              <w:t>Indicadores claros</w:t>
            </w:r>
          </w:p>
        </w:tc>
        <w:tc>
          <w:tcPr>
            <w:tcW w:w="173" w:type="pct"/>
            <w:noWrap/>
            <w:vAlign w:val="center"/>
            <w:hideMark/>
          </w:tcPr>
          <w:p w14:paraId="0D5E3D76" w14:textId="77777777" w:rsidR="008E3FE8" w:rsidRPr="008E3FE8" w:rsidRDefault="008E3FE8" w:rsidP="00F60ED9">
            <w:pPr>
              <w:spacing w:after="0" w:line="240" w:lineRule="auto"/>
              <w:jc w:val="center"/>
              <w:rPr>
                <w:rFonts w:cs="Arial"/>
                <w:color w:val="000000"/>
                <w:sz w:val="16"/>
                <w:szCs w:val="16"/>
                <w:lang w:eastAsia="es-MX"/>
              </w:rPr>
            </w:pPr>
          </w:p>
        </w:tc>
        <w:tc>
          <w:tcPr>
            <w:tcW w:w="157" w:type="pct"/>
            <w:gridSpan w:val="2"/>
            <w:vAlign w:val="center"/>
            <w:hideMark/>
          </w:tcPr>
          <w:p w14:paraId="73688918"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Si</w:t>
            </w:r>
          </w:p>
        </w:tc>
        <w:tc>
          <w:tcPr>
            <w:tcW w:w="146" w:type="pct"/>
            <w:vAlign w:val="center"/>
            <w:hideMark/>
          </w:tcPr>
          <w:p w14:paraId="0C604486" w14:textId="77777777" w:rsidR="008E3FE8" w:rsidRPr="008E3FE8" w:rsidRDefault="008E3FE8" w:rsidP="00F60ED9">
            <w:pPr>
              <w:spacing w:after="0" w:line="240" w:lineRule="auto"/>
              <w:jc w:val="center"/>
              <w:rPr>
                <w:rFonts w:cs="Arial"/>
                <w:sz w:val="16"/>
                <w:szCs w:val="16"/>
                <w:lang w:eastAsia="es-MX"/>
              </w:rPr>
            </w:pPr>
          </w:p>
        </w:tc>
        <w:tc>
          <w:tcPr>
            <w:tcW w:w="212" w:type="pct"/>
            <w:vAlign w:val="center"/>
            <w:hideMark/>
          </w:tcPr>
          <w:p w14:paraId="6431843F"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No</w:t>
            </w:r>
          </w:p>
        </w:tc>
        <w:tc>
          <w:tcPr>
            <w:tcW w:w="129" w:type="pct"/>
            <w:vAlign w:val="center"/>
            <w:hideMark/>
          </w:tcPr>
          <w:p w14:paraId="5AAB4E3C"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x</w:t>
            </w:r>
          </w:p>
        </w:tc>
        <w:tc>
          <w:tcPr>
            <w:tcW w:w="386" w:type="pct"/>
            <w:vAlign w:val="center"/>
            <w:hideMark/>
          </w:tcPr>
          <w:p w14:paraId="78E53C78"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Parcial</w:t>
            </w:r>
          </w:p>
        </w:tc>
        <w:tc>
          <w:tcPr>
            <w:tcW w:w="791" w:type="pct"/>
            <w:gridSpan w:val="2"/>
            <w:vAlign w:val="center"/>
            <w:hideMark/>
          </w:tcPr>
          <w:p w14:paraId="0D4DBE49"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Existes indicadores operativos (número de personas sensibilizadas número de personas que reciben pláticas en primera respuesta) pero no están sistemáticamente vinculaos con la población objetivo ni con resultados de cambio de comportamiento o percepción de riesgo.</w:t>
            </w:r>
          </w:p>
        </w:tc>
        <w:tc>
          <w:tcPr>
            <w:tcW w:w="1163" w:type="pct"/>
            <w:vAlign w:val="center"/>
            <w:hideMark/>
          </w:tcPr>
          <w:p w14:paraId="7A899F34" w14:textId="77777777" w:rsidR="008E3FE8" w:rsidRPr="008E3FE8" w:rsidRDefault="008E3FE8" w:rsidP="00F60ED9">
            <w:pPr>
              <w:spacing w:after="0" w:line="240" w:lineRule="auto"/>
              <w:jc w:val="center"/>
              <w:rPr>
                <w:rFonts w:cs="Arial"/>
                <w:sz w:val="16"/>
                <w:szCs w:val="16"/>
                <w:lang w:eastAsia="es-MX"/>
              </w:rPr>
            </w:pPr>
            <w:r w:rsidRPr="008E3FE8">
              <w:rPr>
                <w:rFonts w:cs="Arial"/>
                <w:sz w:val="16"/>
                <w:szCs w:val="16"/>
                <w:lang w:eastAsia="es-MX"/>
              </w:rPr>
              <w:t>Diseñar un esquema cooperativo en primera respuesta, donde converjan dependencias que brinda atención</w:t>
            </w:r>
            <w:r w:rsidRPr="008E3FE8">
              <w:rPr>
                <w:rFonts w:cs="Arial"/>
                <w:sz w:val="16"/>
                <w:szCs w:val="16"/>
              </w:rPr>
              <w:t>. Se recomienda añadir medibles SMART: metas progresivas y verificación externa.</w:t>
            </w:r>
          </w:p>
        </w:tc>
      </w:tr>
    </w:tbl>
    <w:p w14:paraId="75163278" w14:textId="65BCA68E" w:rsidR="007C6D37" w:rsidRDefault="007C6D37" w:rsidP="00AD62D4">
      <w:pPr>
        <w:rPr>
          <w:lang w:val="es-ES"/>
        </w:rPr>
      </w:pPr>
    </w:p>
    <w:p w14:paraId="114E731A" w14:textId="5E410C23" w:rsidR="007C6D37" w:rsidRDefault="007C6D37">
      <w:pPr>
        <w:spacing w:line="276" w:lineRule="auto"/>
        <w:jc w:val="left"/>
        <w:rPr>
          <w:lang w:val="es-ES"/>
        </w:rPr>
      </w:pPr>
      <w:r>
        <w:rPr>
          <w:lang w:val="es-ES"/>
        </w:rPr>
        <w:br w:type="page"/>
      </w:r>
    </w:p>
    <w:p w14:paraId="775778C8" w14:textId="77777777" w:rsidR="00E6199B" w:rsidRPr="008E3FE8" w:rsidRDefault="00E6199B" w:rsidP="008E3FE8">
      <w:pPr>
        <w:spacing w:after="0" w:line="240" w:lineRule="auto"/>
        <w:jc w:val="center"/>
        <w:rPr>
          <w:rFonts w:eastAsiaTheme="majorEastAsia" w:cstheme="majorBidi"/>
          <w:b/>
          <w:bCs/>
          <w:color w:val="404040" w:themeColor="text1" w:themeTint="BF"/>
          <w:lang w:val="es-ES"/>
        </w:rPr>
      </w:pPr>
      <w:bookmarkStart w:id="93" w:name="_Toc167784833"/>
      <w:r w:rsidRPr="008E3FE8">
        <w:rPr>
          <w:rFonts w:eastAsiaTheme="majorEastAsia" w:cstheme="majorBidi"/>
          <w:b/>
          <w:bCs/>
          <w:color w:val="404040" w:themeColor="text1" w:themeTint="BF"/>
          <w:lang w:val="es-ES"/>
        </w:rPr>
        <w:lastRenderedPageBreak/>
        <w:t>ANEXO 4.1</w:t>
      </w:r>
      <w:bookmarkEnd w:id="93"/>
    </w:p>
    <w:p w14:paraId="71C18937" w14:textId="77777777" w:rsidR="00E6199B" w:rsidRPr="005939E4" w:rsidRDefault="00E6199B" w:rsidP="00E6199B">
      <w:pPr>
        <w:spacing w:after="0" w:line="240" w:lineRule="auto"/>
        <w:jc w:val="center"/>
        <w:rPr>
          <w:rFonts w:eastAsiaTheme="majorEastAsia" w:cstheme="majorBidi"/>
          <w:b/>
          <w:bCs/>
          <w:color w:val="404040" w:themeColor="text1" w:themeTint="BF"/>
          <w:lang w:val="es-ES"/>
        </w:rPr>
      </w:pPr>
      <w:r w:rsidRPr="005939E4">
        <w:rPr>
          <w:rFonts w:eastAsiaTheme="majorEastAsia" w:cstheme="majorBidi"/>
          <w:b/>
          <w:bCs/>
          <w:color w:val="404040" w:themeColor="text1" w:themeTint="BF"/>
          <w:lang w:val="es-ES"/>
        </w:rPr>
        <w:t>IDENTIFICACIÓN DE LA PERSPECTIVA DE GÉNERO</w:t>
      </w:r>
    </w:p>
    <w:p w14:paraId="28B9E6DD" w14:textId="77777777" w:rsidR="00E6199B" w:rsidRPr="005939E4" w:rsidRDefault="00E6199B" w:rsidP="00E6199B">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8E3FE8" w:rsidRPr="005E03FD" w14:paraId="7C1BAC31" w14:textId="77777777" w:rsidTr="00F60ED9">
        <w:trPr>
          <w:trHeight w:val="70"/>
        </w:trPr>
        <w:tc>
          <w:tcPr>
            <w:tcW w:w="3806" w:type="pct"/>
            <w:vMerge w:val="restart"/>
            <w:shd w:val="clear" w:color="auto" w:fill="808080" w:themeFill="background1" w:themeFillShade="80"/>
            <w:vAlign w:val="center"/>
          </w:tcPr>
          <w:p w14:paraId="581ACDC7" w14:textId="77777777" w:rsidR="008E3FE8" w:rsidRPr="005E03FD" w:rsidRDefault="008E3FE8" w:rsidP="00F60ED9">
            <w:pPr>
              <w:pStyle w:val="Prrafodelista"/>
              <w:ind w:left="0"/>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Resultados</w:t>
            </w:r>
          </w:p>
        </w:tc>
        <w:tc>
          <w:tcPr>
            <w:tcW w:w="299" w:type="pct"/>
            <w:vMerge w:val="restart"/>
            <w:shd w:val="clear" w:color="auto" w:fill="808080" w:themeFill="background1" w:themeFillShade="80"/>
            <w:vAlign w:val="center"/>
          </w:tcPr>
          <w:p w14:paraId="17553385" w14:textId="77777777" w:rsidR="008E3FE8" w:rsidRPr="005E03FD" w:rsidRDefault="008E3FE8" w:rsidP="00F60ED9">
            <w:pPr>
              <w:pStyle w:val="Prrafodelista"/>
              <w:ind w:left="-109" w:right="-178"/>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No</w:t>
            </w:r>
          </w:p>
        </w:tc>
        <w:tc>
          <w:tcPr>
            <w:tcW w:w="299" w:type="pct"/>
            <w:vMerge w:val="restart"/>
            <w:shd w:val="clear" w:color="auto" w:fill="808080" w:themeFill="background1" w:themeFillShade="80"/>
            <w:vAlign w:val="center"/>
          </w:tcPr>
          <w:p w14:paraId="3AA64232" w14:textId="77777777" w:rsidR="008E3FE8" w:rsidRPr="005E03FD" w:rsidRDefault="008E3FE8" w:rsidP="00F60ED9">
            <w:pPr>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NA</w:t>
            </w:r>
          </w:p>
        </w:tc>
        <w:tc>
          <w:tcPr>
            <w:tcW w:w="596" w:type="pct"/>
            <w:gridSpan w:val="3"/>
            <w:shd w:val="clear" w:color="auto" w:fill="808080" w:themeFill="background1" w:themeFillShade="80"/>
            <w:vAlign w:val="center"/>
          </w:tcPr>
          <w:p w14:paraId="17463994" w14:textId="77777777" w:rsidR="008E3FE8" w:rsidRPr="005E03FD" w:rsidRDefault="008E3FE8" w:rsidP="00F60ED9">
            <w:pPr>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Sí</w:t>
            </w:r>
          </w:p>
        </w:tc>
      </w:tr>
      <w:tr w:rsidR="008E3FE8" w:rsidRPr="005E03FD" w14:paraId="49E7CFDE" w14:textId="77777777" w:rsidTr="00F60ED9">
        <w:trPr>
          <w:trHeight w:val="70"/>
        </w:trPr>
        <w:tc>
          <w:tcPr>
            <w:tcW w:w="3806" w:type="pct"/>
            <w:vMerge/>
            <w:shd w:val="clear" w:color="auto" w:fill="808080" w:themeFill="background1" w:themeFillShade="80"/>
          </w:tcPr>
          <w:p w14:paraId="4CA9D44D" w14:textId="77777777" w:rsidR="008E3FE8" w:rsidRPr="005E03FD" w:rsidRDefault="008E3FE8" w:rsidP="00F60ED9">
            <w:pPr>
              <w:pStyle w:val="Prrafodelista"/>
              <w:ind w:left="0"/>
              <w:rPr>
                <w:rFonts w:asciiTheme="minorHAnsi" w:hAnsiTheme="minorHAnsi" w:cstheme="minorHAnsi"/>
                <w:b/>
                <w:color w:val="FFFFFF" w:themeColor="background1"/>
                <w:sz w:val="22"/>
              </w:rPr>
            </w:pPr>
          </w:p>
        </w:tc>
        <w:tc>
          <w:tcPr>
            <w:tcW w:w="299" w:type="pct"/>
            <w:vMerge/>
            <w:shd w:val="clear" w:color="auto" w:fill="808080" w:themeFill="background1" w:themeFillShade="80"/>
            <w:vAlign w:val="center"/>
          </w:tcPr>
          <w:p w14:paraId="2A427B98" w14:textId="77777777" w:rsidR="008E3FE8" w:rsidRPr="005E03FD" w:rsidRDefault="008E3FE8" w:rsidP="00F60ED9">
            <w:pPr>
              <w:pStyle w:val="Prrafodelista"/>
              <w:ind w:left="-109" w:right="-178"/>
              <w:jc w:val="center"/>
              <w:rPr>
                <w:rFonts w:asciiTheme="minorHAnsi" w:hAnsiTheme="minorHAnsi" w:cstheme="minorHAnsi"/>
                <w:b/>
                <w:color w:val="FFFFFF" w:themeColor="background1"/>
                <w:sz w:val="22"/>
              </w:rPr>
            </w:pPr>
          </w:p>
        </w:tc>
        <w:tc>
          <w:tcPr>
            <w:tcW w:w="299" w:type="pct"/>
            <w:vMerge/>
            <w:shd w:val="clear" w:color="auto" w:fill="808080" w:themeFill="background1" w:themeFillShade="80"/>
          </w:tcPr>
          <w:p w14:paraId="538C4617" w14:textId="77777777" w:rsidR="008E3FE8" w:rsidRPr="005E03FD" w:rsidRDefault="008E3FE8" w:rsidP="00F60ED9">
            <w:pPr>
              <w:jc w:val="center"/>
              <w:rPr>
                <w:rFonts w:asciiTheme="minorHAnsi" w:hAnsiTheme="minorHAnsi" w:cstheme="minorHAnsi"/>
                <w:b/>
                <w:color w:val="FFFFFF" w:themeColor="background1"/>
                <w:sz w:val="22"/>
              </w:rPr>
            </w:pPr>
          </w:p>
        </w:tc>
        <w:tc>
          <w:tcPr>
            <w:tcW w:w="149" w:type="pct"/>
            <w:shd w:val="clear" w:color="auto" w:fill="808080" w:themeFill="background1" w:themeFillShade="80"/>
            <w:vAlign w:val="center"/>
          </w:tcPr>
          <w:p w14:paraId="4769D252" w14:textId="77777777" w:rsidR="008E3FE8" w:rsidRPr="005E03FD" w:rsidRDefault="008E3FE8" w:rsidP="00F60ED9">
            <w:pPr>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1</w:t>
            </w:r>
          </w:p>
        </w:tc>
        <w:tc>
          <w:tcPr>
            <w:tcW w:w="225" w:type="pct"/>
            <w:shd w:val="clear" w:color="auto" w:fill="808080" w:themeFill="background1" w:themeFillShade="80"/>
            <w:vAlign w:val="center"/>
          </w:tcPr>
          <w:p w14:paraId="41B67831" w14:textId="77777777" w:rsidR="008E3FE8" w:rsidRPr="005E03FD" w:rsidRDefault="008E3FE8" w:rsidP="00F60ED9">
            <w:pPr>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2</w:t>
            </w:r>
          </w:p>
        </w:tc>
        <w:tc>
          <w:tcPr>
            <w:tcW w:w="222" w:type="pct"/>
            <w:shd w:val="clear" w:color="auto" w:fill="808080" w:themeFill="background1" w:themeFillShade="80"/>
            <w:vAlign w:val="center"/>
          </w:tcPr>
          <w:p w14:paraId="102DD8EE" w14:textId="77777777" w:rsidR="008E3FE8" w:rsidRPr="005E03FD" w:rsidRDefault="008E3FE8" w:rsidP="00F60ED9">
            <w:pPr>
              <w:jc w:val="center"/>
              <w:rPr>
                <w:rFonts w:asciiTheme="minorHAnsi" w:hAnsiTheme="minorHAnsi" w:cstheme="minorHAnsi"/>
                <w:b/>
                <w:color w:val="FFFFFF" w:themeColor="background1"/>
                <w:sz w:val="22"/>
              </w:rPr>
            </w:pPr>
            <w:r w:rsidRPr="005E03FD">
              <w:rPr>
                <w:rFonts w:asciiTheme="minorHAnsi" w:hAnsiTheme="minorHAnsi" w:cstheme="minorHAnsi"/>
                <w:b/>
                <w:color w:val="FFFFFF" w:themeColor="background1"/>
                <w:sz w:val="22"/>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8E3FE8" w:rsidRPr="005E03FD" w14:paraId="0E96CD92" w14:textId="77777777" w:rsidTr="00F60ED9">
        <w:tc>
          <w:tcPr>
            <w:tcW w:w="3805" w:type="pct"/>
          </w:tcPr>
          <w:p w14:paraId="5D1E5455"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6F96352A"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708288DC"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5AC962D2"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7AE0F8B6"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23B269EF" w14:textId="77777777" w:rsidR="008E3FE8" w:rsidRPr="005E03FD" w:rsidRDefault="008E3FE8" w:rsidP="00F60ED9">
            <w:pPr>
              <w:jc w:val="center"/>
              <w:rPr>
                <w:rFonts w:asciiTheme="minorHAnsi" w:hAnsiTheme="minorHAnsi" w:cstheme="minorHAnsi"/>
                <w:sz w:val="22"/>
                <w:szCs w:val="22"/>
              </w:rPr>
            </w:pPr>
          </w:p>
        </w:tc>
      </w:tr>
      <w:tr w:rsidR="008E3FE8" w:rsidRPr="005E03FD" w14:paraId="53B08669" w14:textId="77777777" w:rsidTr="00F60ED9">
        <w:tc>
          <w:tcPr>
            <w:tcW w:w="5000" w:type="pct"/>
            <w:gridSpan w:val="6"/>
            <w:shd w:val="clear" w:color="auto" w:fill="FFFFFF" w:themeFill="background1"/>
          </w:tcPr>
          <w:p w14:paraId="4A59020D"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w:t>
            </w:r>
          </w:p>
        </w:tc>
      </w:tr>
      <w:tr w:rsidR="008E3FE8" w:rsidRPr="005E03FD" w14:paraId="72D24D72" w14:textId="77777777" w:rsidTr="00F60ED9">
        <w:tc>
          <w:tcPr>
            <w:tcW w:w="3805" w:type="pct"/>
          </w:tcPr>
          <w:p w14:paraId="3621543E"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 xml:space="preserve">¿Los indicadores de seguimiento se reportan con información desagregada por sexo? </w:t>
            </w:r>
          </w:p>
        </w:tc>
        <w:tc>
          <w:tcPr>
            <w:tcW w:w="299" w:type="pct"/>
          </w:tcPr>
          <w:p w14:paraId="37A9B028"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03D7BC03"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06546B87"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6FADC280"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780BABFF" w14:textId="77777777" w:rsidR="008E3FE8" w:rsidRPr="005E03FD" w:rsidRDefault="008E3FE8" w:rsidP="00F60ED9">
            <w:pPr>
              <w:jc w:val="center"/>
              <w:rPr>
                <w:rFonts w:asciiTheme="minorHAnsi" w:hAnsiTheme="minorHAnsi" w:cstheme="minorHAnsi"/>
                <w:sz w:val="22"/>
                <w:szCs w:val="22"/>
              </w:rPr>
            </w:pPr>
          </w:p>
        </w:tc>
      </w:tr>
      <w:tr w:rsidR="008E3FE8" w:rsidRPr="005E03FD" w14:paraId="45F739E0" w14:textId="77777777" w:rsidTr="00F60ED9">
        <w:tc>
          <w:tcPr>
            <w:tcW w:w="5000" w:type="pct"/>
            <w:gridSpan w:val="6"/>
            <w:shd w:val="clear" w:color="auto" w:fill="FFFFFF" w:themeFill="background1"/>
          </w:tcPr>
          <w:p w14:paraId="08F1F957"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 *:</w:t>
            </w:r>
          </w:p>
        </w:tc>
      </w:tr>
      <w:tr w:rsidR="008E3FE8" w:rsidRPr="005E03FD" w14:paraId="33D06E2C" w14:textId="77777777" w:rsidTr="00F60ED9">
        <w:tc>
          <w:tcPr>
            <w:tcW w:w="3805" w:type="pct"/>
          </w:tcPr>
          <w:p w14:paraId="387413DA"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 xml:space="preserve">¿El programa cuenta con estimaciones o datos estadísticos desagregados por sexo, que permita caracterizar y cuantificar con PEG a la población atendida? </w:t>
            </w:r>
          </w:p>
        </w:tc>
        <w:tc>
          <w:tcPr>
            <w:tcW w:w="299" w:type="pct"/>
          </w:tcPr>
          <w:p w14:paraId="582A64FD"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6D713318"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2AC22338"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74CDECCA"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1B01EC3C" w14:textId="77777777" w:rsidR="008E3FE8" w:rsidRPr="005E03FD" w:rsidRDefault="008E3FE8" w:rsidP="00F60ED9">
            <w:pPr>
              <w:jc w:val="center"/>
              <w:rPr>
                <w:rFonts w:asciiTheme="minorHAnsi" w:hAnsiTheme="minorHAnsi" w:cstheme="minorHAnsi"/>
                <w:sz w:val="22"/>
                <w:szCs w:val="22"/>
              </w:rPr>
            </w:pPr>
          </w:p>
        </w:tc>
      </w:tr>
      <w:tr w:rsidR="008E3FE8" w:rsidRPr="005E03FD" w14:paraId="75ADFD85" w14:textId="77777777" w:rsidTr="00F60ED9">
        <w:tc>
          <w:tcPr>
            <w:tcW w:w="5000" w:type="pct"/>
            <w:gridSpan w:val="6"/>
            <w:shd w:val="clear" w:color="auto" w:fill="FFFFFF" w:themeFill="background1"/>
          </w:tcPr>
          <w:p w14:paraId="5E1F668C"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 *:</w:t>
            </w:r>
          </w:p>
        </w:tc>
      </w:tr>
      <w:tr w:rsidR="008E3FE8" w:rsidRPr="005E03FD" w14:paraId="2D2D75F8" w14:textId="77777777" w:rsidTr="00F60ED9">
        <w:tc>
          <w:tcPr>
            <w:tcW w:w="3805" w:type="pct"/>
          </w:tcPr>
          <w:p w14:paraId="2EE3D067"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¿El programa cuenta con mecanismos para medir el grado de satisfacción de la población beneficiaria con PEG?</w:t>
            </w:r>
          </w:p>
        </w:tc>
        <w:tc>
          <w:tcPr>
            <w:tcW w:w="299" w:type="pct"/>
          </w:tcPr>
          <w:p w14:paraId="74BEC745"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55EFA9B0"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664D9615"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498398F7"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589026CD" w14:textId="77777777" w:rsidR="008E3FE8" w:rsidRPr="005E03FD" w:rsidRDefault="008E3FE8" w:rsidP="00F60ED9">
            <w:pPr>
              <w:jc w:val="center"/>
              <w:rPr>
                <w:rFonts w:asciiTheme="minorHAnsi" w:hAnsiTheme="minorHAnsi" w:cstheme="minorHAnsi"/>
                <w:sz w:val="22"/>
                <w:szCs w:val="22"/>
              </w:rPr>
            </w:pPr>
          </w:p>
        </w:tc>
      </w:tr>
      <w:tr w:rsidR="008E3FE8" w:rsidRPr="005E03FD" w14:paraId="37BDC617" w14:textId="77777777" w:rsidTr="00F60ED9">
        <w:tc>
          <w:tcPr>
            <w:tcW w:w="5000" w:type="pct"/>
            <w:gridSpan w:val="6"/>
            <w:shd w:val="clear" w:color="auto" w:fill="FFFFFF" w:themeFill="background1"/>
          </w:tcPr>
          <w:p w14:paraId="4413695C"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 *:</w:t>
            </w:r>
          </w:p>
        </w:tc>
      </w:tr>
      <w:tr w:rsidR="008E3FE8" w:rsidRPr="005E03FD" w14:paraId="5C540155" w14:textId="77777777" w:rsidTr="00F60ED9">
        <w:tc>
          <w:tcPr>
            <w:tcW w:w="3805" w:type="pct"/>
          </w:tcPr>
          <w:p w14:paraId="066527C4"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 xml:space="preserve">¿El programa cuenta con mecanismos para recibir y atender con PEG, quejas o denuncias de las personas beneficiarias?    </w:t>
            </w:r>
          </w:p>
        </w:tc>
        <w:tc>
          <w:tcPr>
            <w:tcW w:w="299" w:type="pct"/>
          </w:tcPr>
          <w:p w14:paraId="71B341A6"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04EA6708"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2F7F5CC6"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4416DA9E"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3BCDAC33" w14:textId="77777777" w:rsidR="008E3FE8" w:rsidRPr="005E03FD" w:rsidRDefault="008E3FE8" w:rsidP="00F60ED9">
            <w:pPr>
              <w:jc w:val="center"/>
              <w:rPr>
                <w:rFonts w:asciiTheme="minorHAnsi" w:hAnsiTheme="minorHAnsi" w:cstheme="minorHAnsi"/>
                <w:sz w:val="22"/>
                <w:szCs w:val="22"/>
              </w:rPr>
            </w:pPr>
          </w:p>
        </w:tc>
      </w:tr>
      <w:tr w:rsidR="008E3FE8" w:rsidRPr="005E03FD" w14:paraId="0551FE84" w14:textId="77777777" w:rsidTr="00F60ED9">
        <w:tc>
          <w:tcPr>
            <w:tcW w:w="5000" w:type="pct"/>
            <w:gridSpan w:val="6"/>
            <w:shd w:val="clear" w:color="auto" w:fill="FFFFFF" w:themeFill="background1"/>
          </w:tcPr>
          <w:p w14:paraId="1DC40DCC"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 *:</w:t>
            </w:r>
          </w:p>
        </w:tc>
      </w:tr>
      <w:tr w:rsidR="008E3FE8" w:rsidRPr="005E03FD" w14:paraId="2076FCFE" w14:textId="77777777" w:rsidTr="00F60ED9">
        <w:tc>
          <w:tcPr>
            <w:tcW w:w="3805" w:type="pct"/>
          </w:tcPr>
          <w:p w14:paraId="359DB24B"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¿Existe evidencia del efecto del Programa presupuestario en la población beneficiaria y las diferencias entre mujeres y hombres?</w:t>
            </w:r>
          </w:p>
        </w:tc>
        <w:tc>
          <w:tcPr>
            <w:tcW w:w="299" w:type="pct"/>
          </w:tcPr>
          <w:p w14:paraId="7DCDC4C1"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5A021453"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1CD2A9DE"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58CB6AD6"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0ECE6EA2" w14:textId="77777777" w:rsidR="008E3FE8" w:rsidRPr="005E03FD" w:rsidRDefault="008E3FE8" w:rsidP="00F60ED9">
            <w:pPr>
              <w:jc w:val="center"/>
              <w:rPr>
                <w:rFonts w:asciiTheme="minorHAnsi" w:hAnsiTheme="minorHAnsi" w:cstheme="minorHAnsi"/>
                <w:sz w:val="22"/>
                <w:szCs w:val="22"/>
              </w:rPr>
            </w:pPr>
          </w:p>
        </w:tc>
      </w:tr>
      <w:tr w:rsidR="008E3FE8" w:rsidRPr="005E03FD" w14:paraId="61CD2A59" w14:textId="77777777" w:rsidTr="00F60ED9">
        <w:tc>
          <w:tcPr>
            <w:tcW w:w="5000" w:type="pct"/>
            <w:gridSpan w:val="6"/>
            <w:shd w:val="clear" w:color="auto" w:fill="FFFFFF" w:themeFill="background1"/>
          </w:tcPr>
          <w:p w14:paraId="0FD46256"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Sugerencias de mejora *:</w:t>
            </w:r>
          </w:p>
        </w:tc>
      </w:tr>
      <w:tr w:rsidR="008E3FE8" w:rsidRPr="005E03FD" w14:paraId="1CE5DA3E" w14:textId="77777777" w:rsidTr="00F60ED9">
        <w:tc>
          <w:tcPr>
            <w:tcW w:w="3805" w:type="pct"/>
          </w:tcPr>
          <w:p w14:paraId="16DE7F83" w14:textId="77777777" w:rsidR="008E3FE8" w:rsidRPr="005E03FD" w:rsidRDefault="008E3FE8" w:rsidP="004339EE">
            <w:pPr>
              <w:pStyle w:val="Prrafodelista"/>
              <w:numPr>
                <w:ilvl w:val="0"/>
                <w:numId w:val="50"/>
              </w:numPr>
              <w:spacing w:after="0" w:line="240" w:lineRule="auto"/>
              <w:ind w:left="596"/>
              <w:rPr>
                <w:rFonts w:asciiTheme="minorHAnsi" w:hAnsiTheme="minorHAnsi" w:cstheme="minorHAnsi"/>
                <w:sz w:val="22"/>
                <w:szCs w:val="22"/>
              </w:rPr>
            </w:pPr>
            <w:r w:rsidRPr="005E03FD">
              <w:rPr>
                <w:rFonts w:asciiTheme="minorHAnsi" w:hAnsiTheme="minorHAnsi" w:cstheme="minorHAnsi"/>
                <w:sz w:val="22"/>
                <w:szCs w:val="22"/>
              </w:rPr>
              <w:t>De acuerdo con el Anexo 43: Presupuesto para Mujeres y la Igualdad de Género, ¿Logra identificar el Presupuesto asignado al Pp a evaluar?</w:t>
            </w:r>
          </w:p>
        </w:tc>
        <w:tc>
          <w:tcPr>
            <w:tcW w:w="299" w:type="pct"/>
          </w:tcPr>
          <w:p w14:paraId="70CE7CA2" w14:textId="77777777" w:rsidR="008E3FE8" w:rsidRPr="005E03FD" w:rsidRDefault="008E3FE8" w:rsidP="00F60ED9">
            <w:pPr>
              <w:jc w:val="center"/>
              <w:rPr>
                <w:rFonts w:asciiTheme="minorHAnsi" w:hAnsiTheme="minorHAnsi" w:cstheme="minorHAnsi"/>
                <w:sz w:val="22"/>
                <w:szCs w:val="22"/>
              </w:rPr>
            </w:pPr>
            <w:r w:rsidRPr="005E03FD">
              <w:rPr>
                <w:rFonts w:asciiTheme="minorHAnsi" w:hAnsiTheme="minorHAnsi" w:cstheme="minorHAnsi"/>
                <w:sz w:val="22"/>
                <w:szCs w:val="22"/>
              </w:rPr>
              <w:t>x</w:t>
            </w:r>
          </w:p>
        </w:tc>
        <w:tc>
          <w:tcPr>
            <w:tcW w:w="299" w:type="pct"/>
          </w:tcPr>
          <w:p w14:paraId="3C904DF6" w14:textId="77777777" w:rsidR="008E3FE8" w:rsidRPr="005E03FD" w:rsidRDefault="008E3FE8" w:rsidP="00F60ED9">
            <w:pPr>
              <w:jc w:val="center"/>
              <w:rPr>
                <w:rFonts w:asciiTheme="minorHAnsi" w:hAnsiTheme="minorHAnsi" w:cstheme="minorHAnsi"/>
                <w:sz w:val="22"/>
                <w:szCs w:val="22"/>
              </w:rPr>
            </w:pPr>
          </w:p>
        </w:tc>
        <w:tc>
          <w:tcPr>
            <w:tcW w:w="150" w:type="pct"/>
            <w:shd w:val="clear" w:color="auto" w:fill="FFFFFF" w:themeFill="background1"/>
            <w:vAlign w:val="center"/>
          </w:tcPr>
          <w:p w14:paraId="070B9AA1" w14:textId="77777777" w:rsidR="008E3FE8" w:rsidRPr="005E03FD" w:rsidRDefault="008E3FE8" w:rsidP="00F60ED9">
            <w:pPr>
              <w:jc w:val="center"/>
              <w:rPr>
                <w:rFonts w:asciiTheme="minorHAnsi" w:hAnsiTheme="minorHAnsi" w:cstheme="minorHAnsi"/>
                <w:sz w:val="22"/>
                <w:szCs w:val="22"/>
              </w:rPr>
            </w:pPr>
          </w:p>
        </w:tc>
        <w:tc>
          <w:tcPr>
            <w:tcW w:w="225" w:type="pct"/>
            <w:shd w:val="clear" w:color="auto" w:fill="FFFFFF" w:themeFill="background1"/>
            <w:vAlign w:val="center"/>
          </w:tcPr>
          <w:p w14:paraId="6337D82B" w14:textId="77777777" w:rsidR="008E3FE8" w:rsidRPr="005E03FD" w:rsidRDefault="008E3FE8" w:rsidP="00F60ED9">
            <w:pPr>
              <w:jc w:val="center"/>
              <w:rPr>
                <w:rFonts w:asciiTheme="minorHAnsi" w:hAnsiTheme="minorHAnsi" w:cstheme="minorHAnsi"/>
                <w:sz w:val="22"/>
                <w:szCs w:val="22"/>
              </w:rPr>
            </w:pPr>
          </w:p>
        </w:tc>
        <w:tc>
          <w:tcPr>
            <w:tcW w:w="222" w:type="pct"/>
            <w:shd w:val="clear" w:color="auto" w:fill="FFFFFF" w:themeFill="background1"/>
            <w:vAlign w:val="center"/>
          </w:tcPr>
          <w:p w14:paraId="706CE6F9" w14:textId="77777777" w:rsidR="008E3FE8" w:rsidRPr="005E03FD" w:rsidRDefault="008E3FE8" w:rsidP="00F60ED9">
            <w:pPr>
              <w:jc w:val="center"/>
              <w:rPr>
                <w:rFonts w:asciiTheme="minorHAnsi" w:hAnsiTheme="minorHAnsi" w:cstheme="minorHAnsi"/>
                <w:sz w:val="22"/>
                <w:szCs w:val="22"/>
              </w:rPr>
            </w:pPr>
          </w:p>
        </w:tc>
      </w:tr>
    </w:tbl>
    <w:p w14:paraId="75F87505" w14:textId="26764439" w:rsidR="003A6AB7" w:rsidRDefault="003A6AB7">
      <w:pPr>
        <w:spacing w:line="276" w:lineRule="auto"/>
        <w:jc w:val="left"/>
      </w:pPr>
    </w:p>
    <w:p w14:paraId="2224090A" w14:textId="77777777" w:rsidR="003A6AB7" w:rsidRDefault="003A6AB7">
      <w:pPr>
        <w:spacing w:line="276" w:lineRule="auto"/>
        <w:jc w:val="left"/>
      </w:pPr>
      <w:r>
        <w:br w:type="page"/>
      </w:r>
    </w:p>
    <w:tbl>
      <w:tblPr>
        <w:tblW w:w="5216" w:type="pct"/>
        <w:tblLayout w:type="fixed"/>
        <w:tblCellMar>
          <w:left w:w="70" w:type="dxa"/>
          <w:right w:w="70" w:type="dxa"/>
        </w:tblCellMar>
        <w:tblLook w:val="04A0" w:firstRow="1" w:lastRow="0" w:firstColumn="1" w:lastColumn="0" w:noHBand="0" w:noVBand="1"/>
      </w:tblPr>
      <w:tblGrid>
        <w:gridCol w:w="160"/>
        <w:gridCol w:w="259"/>
        <w:gridCol w:w="259"/>
        <w:gridCol w:w="259"/>
        <w:gridCol w:w="75"/>
        <w:gridCol w:w="76"/>
        <w:gridCol w:w="76"/>
        <w:gridCol w:w="531"/>
        <w:gridCol w:w="253"/>
        <w:gridCol w:w="266"/>
        <w:gridCol w:w="80"/>
        <w:gridCol w:w="80"/>
        <w:gridCol w:w="169"/>
        <w:gridCol w:w="177"/>
        <w:gridCol w:w="225"/>
        <w:gridCol w:w="83"/>
        <w:gridCol w:w="126"/>
        <w:gridCol w:w="380"/>
        <w:gridCol w:w="520"/>
        <w:gridCol w:w="522"/>
        <w:gridCol w:w="520"/>
        <w:gridCol w:w="160"/>
        <w:gridCol w:w="362"/>
        <w:gridCol w:w="824"/>
        <w:gridCol w:w="253"/>
        <w:gridCol w:w="249"/>
        <w:gridCol w:w="520"/>
        <w:gridCol w:w="520"/>
        <w:gridCol w:w="160"/>
        <w:gridCol w:w="160"/>
        <w:gridCol w:w="160"/>
        <w:gridCol w:w="160"/>
        <w:gridCol w:w="160"/>
        <w:gridCol w:w="105"/>
        <w:gridCol w:w="106"/>
        <w:gridCol w:w="54"/>
        <w:gridCol w:w="160"/>
      </w:tblGrid>
      <w:tr w:rsidR="003A6AB7" w:rsidRPr="003A6AB7" w14:paraId="1CA1BAD9" w14:textId="77777777" w:rsidTr="00F60ED9">
        <w:trPr>
          <w:gridAfter w:val="6"/>
          <w:wAfter w:w="1968" w:type="dxa"/>
          <w:trHeight w:val="397"/>
        </w:trPr>
        <w:tc>
          <w:tcPr>
            <w:tcW w:w="5000" w:type="pct"/>
            <w:gridSpan w:val="3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775C8B6"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lastRenderedPageBreak/>
              <w:br w:type="page"/>
            </w:r>
            <w:r w:rsidRPr="003A6AB7">
              <w:rPr>
                <w:rFonts w:eastAsia="Times New Roman" w:cs="Arial"/>
                <w:b/>
                <w:bCs/>
                <w:color w:val="FFFFFF"/>
                <w:sz w:val="16"/>
                <w:szCs w:val="16"/>
                <w:lang w:eastAsia="es-MX"/>
              </w:rPr>
              <w:t>Anexo 9. Alineación a objetivos de la planeación estatal</w:t>
            </w:r>
          </w:p>
        </w:tc>
      </w:tr>
      <w:tr w:rsidR="003A6AB7" w:rsidRPr="003A6AB7" w14:paraId="5351B7E6" w14:textId="77777777" w:rsidTr="00F60ED9">
        <w:trPr>
          <w:gridAfter w:val="6"/>
          <w:wAfter w:w="1968" w:type="dxa"/>
          <w:trHeight w:val="566"/>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0389CA50" w14:textId="77777777" w:rsidR="003A6AB7" w:rsidRPr="003A6AB7" w:rsidRDefault="003A6AB7" w:rsidP="00F60ED9">
            <w:pPr>
              <w:spacing w:after="0" w:line="240" w:lineRule="auto"/>
              <w:rPr>
                <w:rFonts w:eastAsia="Times New Roman" w:cs="Arial"/>
                <w:b/>
                <w:bCs/>
                <w:color w:val="000000"/>
                <w:sz w:val="16"/>
                <w:szCs w:val="16"/>
                <w:lang w:eastAsia="es-MX"/>
              </w:rPr>
            </w:pPr>
            <w:r w:rsidRPr="003A6AB7">
              <w:rPr>
                <w:rFonts w:eastAsia="Times New Roman" w:cs="Arial"/>
                <w:b/>
                <w:bCs/>
                <w:color w:val="000000"/>
                <w:sz w:val="16"/>
                <w:szCs w:val="16"/>
                <w:lang w:eastAsia="es-MX"/>
              </w:rPr>
              <w:t>Clave y nombre del Pp:</w:t>
            </w:r>
          </w:p>
        </w:tc>
        <w:tc>
          <w:tcPr>
            <w:tcW w:w="4421"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8230A5F" w14:textId="77777777" w:rsidR="003A6AB7" w:rsidRPr="003A6AB7" w:rsidRDefault="003A6AB7" w:rsidP="00F60ED9">
            <w:pPr>
              <w:spacing w:after="0" w:line="240" w:lineRule="auto"/>
              <w:jc w:val="center"/>
              <w:rPr>
                <w:rFonts w:eastAsia="Times New Roman" w:cs="Arial"/>
                <w:color w:val="000000"/>
                <w:sz w:val="16"/>
                <w:szCs w:val="16"/>
                <w:lang w:eastAsia="es-MX"/>
              </w:rPr>
            </w:pPr>
            <w:r w:rsidRPr="003A6AB7">
              <w:rPr>
                <w:rFonts w:eastAsia="Times New Roman" w:cs="Arial"/>
                <w:color w:val="000000"/>
                <w:sz w:val="16"/>
                <w:szCs w:val="16"/>
                <w:lang w:eastAsia="es-MX"/>
              </w:rPr>
              <w:t>I188 paludismo </w:t>
            </w:r>
          </w:p>
        </w:tc>
      </w:tr>
      <w:tr w:rsidR="003A6AB7" w:rsidRPr="003A6AB7" w14:paraId="65304424" w14:textId="77777777" w:rsidTr="00F60ED9">
        <w:trPr>
          <w:gridAfter w:val="6"/>
          <w:wAfter w:w="1968" w:type="dxa"/>
          <w:trHeight w:val="627"/>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0108E726" w14:textId="77777777" w:rsidR="003A6AB7" w:rsidRPr="003A6AB7" w:rsidRDefault="003A6AB7" w:rsidP="00F60ED9">
            <w:pPr>
              <w:spacing w:after="0" w:line="240" w:lineRule="auto"/>
              <w:rPr>
                <w:rFonts w:eastAsia="Times New Roman" w:cs="Arial"/>
                <w:b/>
                <w:bCs/>
                <w:color w:val="000000"/>
                <w:sz w:val="16"/>
                <w:szCs w:val="16"/>
                <w:lang w:eastAsia="es-MX"/>
              </w:rPr>
            </w:pPr>
            <w:r w:rsidRPr="003A6AB7">
              <w:rPr>
                <w:rFonts w:eastAsia="Times New Roman" w:cs="Arial"/>
                <w:b/>
                <w:bCs/>
                <w:color w:val="000000"/>
                <w:sz w:val="16"/>
                <w:szCs w:val="16"/>
                <w:lang w:eastAsia="es-MX"/>
              </w:rPr>
              <w:t>Objetivo central del Pp evaluado:</w:t>
            </w:r>
          </w:p>
        </w:tc>
        <w:tc>
          <w:tcPr>
            <w:tcW w:w="4421"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984232" w14:textId="77777777" w:rsidR="003A6AB7" w:rsidRPr="003A6AB7" w:rsidRDefault="003A6AB7" w:rsidP="00F60ED9">
            <w:pPr>
              <w:spacing w:after="0" w:line="240" w:lineRule="auto"/>
              <w:jc w:val="center"/>
              <w:rPr>
                <w:rFonts w:eastAsia="Times New Roman" w:cs="Arial"/>
                <w:color w:val="000000"/>
                <w:sz w:val="16"/>
                <w:szCs w:val="16"/>
                <w:lang w:eastAsia="es-MX"/>
              </w:rPr>
            </w:pPr>
            <w:r w:rsidRPr="003A6AB7">
              <w:rPr>
                <w:rFonts w:eastAsia="Times New Roman" w:cs="Arial"/>
                <w:color w:val="000000"/>
                <w:sz w:val="16"/>
                <w:szCs w:val="16"/>
                <w:lang w:eastAsia="es-MX"/>
              </w:rPr>
              <w:t>Garantizar a la sociedad sinaloense la protección de la salud, mediante acciones de promoción, prevención, curación y rehabilitación paliativa, con un sistema de salud de vanguardia, priorizando los principios de equidad y derechos humanos. </w:t>
            </w:r>
          </w:p>
        </w:tc>
      </w:tr>
      <w:tr w:rsidR="003A6AB7" w:rsidRPr="003A6AB7" w14:paraId="25412924" w14:textId="77777777" w:rsidTr="00F60ED9">
        <w:trPr>
          <w:gridAfter w:val="6"/>
          <w:wAfter w:w="1968" w:type="dxa"/>
          <w:trHeight w:val="354"/>
        </w:trPr>
        <w:tc>
          <w:tcPr>
            <w:tcW w:w="89"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393477B1"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1525" w:type="pct"/>
            <w:gridSpan w:val="1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2CE08A48"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a) Valoración de la alineación establecida PED vigente</w:t>
            </w:r>
          </w:p>
        </w:tc>
        <w:tc>
          <w:tcPr>
            <w:tcW w:w="925" w:type="pct"/>
            <w:gridSpan w:val="6"/>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3D25C2D9"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1845" w:type="pct"/>
            <w:gridSpan w:val="9"/>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6CB0DEBD"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616" w:type="pct"/>
            <w:gridSpan w:val="3"/>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85DE5AE"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r>
      <w:tr w:rsidR="003A6AB7" w:rsidRPr="003A6AB7" w14:paraId="58599E60" w14:textId="77777777" w:rsidTr="003A6AB7">
        <w:trPr>
          <w:gridAfter w:val="6"/>
          <w:wAfter w:w="1968" w:type="dxa"/>
          <w:trHeight w:val="487"/>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FD41741"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Programa derivado</w:t>
            </w:r>
          </w:p>
        </w:tc>
        <w:tc>
          <w:tcPr>
            <w:tcW w:w="1035" w:type="pct"/>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8CF5E7"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Objetivo prioritario</w:t>
            </w:r>
          </w:p>
        </w:tc>
        <w:tc>
          <w:tcPr>
            <w:tcW w:w="925"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8C257DD"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Estrategia prioritaria</w:t>
            </w:r>
          </w:p>
        </w:tc>
        <w:tc>
          <w:tcPr>
            <w:tcW w:w="1845" w:type="pct"/>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2B194ED"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Contribución del Pp</w:t>
            </w:r>
          </w:p>
        </w:tc>
        <w:tc>
          <w:tcPr>
            <w:tcW w:w="61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1AB0131"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Valoración</w:t>
            </w:r>
          </w:p>
        </w:tc>
      </w:tr>
      <w:tr w:rsidR="003A6AB7" w:rsidRPr="003A6AB7" w14:paraId="3ACBDFB6" w14:textId="77777777" w:rsidTr="003A6AB7">
        <w:trPr>
          <w:gridAfter w:val="6"/>
          <w:wAfter w:w="1968" w:type="dxa"/>
          <w:trHeight w:val="1122"/>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11DA018"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r w:rsidRPr="003A6AB7">
              <w:rPr>
                <w:rFonts w:cs="Arial"/>
                <w:sz w:val="16"/>
                <w:szCs w:val="16"/>
              </w:rPr>
              <w:t>Programa Sectorial de Salud 2022–2027</w:t>
            </w:r>
          </w:p>
        </w:tc>
        <w:tc>
          <w:tcPr>
            <w:tcW w:w="1035" w:type="pct"/>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8937CAD"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Garantizar a la sociedad sinaloense la protección de la salud, mediante acciones de promoción, prevención, curación y rehabilitación paliativa, con un sistema de salud de vanguardia, priorizando los principios de equidad y derechos humanos.</w:t>
            </w:r>
            <w:r w:rsidRPr="003A6AB7">
              <w:rPr>
                <w:rFonts w:eastAsia="Times New Roman" w:cs="Arial"/>
                <w:b/>
                <w:bCs/>
                <w:color w:val="FFFFFF"/>
                <w:sz w:val="16"/>
                <w:szCs w:val="16"/>
                <w:lang w:eastAsia="es-MX"/>
              </w:rPr>
              <w:t> </w:t>
            </w:r>
          </w:p>
        </w:tc>
        <w:tc>
          <w:tcPr>
            <w:tcW w:w="925"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D22EF62"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 xml:space="preserve">1 Fortalecer infraestructura, equipamiento, insumos y capital humano médico/paramédico. </w:t>
            </w:r>
            <w:r w:rsidRPr="003A6AB7">
              <w:rPr>
                <w:rFonts w:cs="Arial"/>
                <w:sz w:val="16"/>
                <w:szCs w:val="16"/>
              </w:rPr>
              <w:br/>
              <w:t xml:space="preserve">2. Otorgar atención médica y hospitalaria gratuita con acreditación. </w:t>
            </w:r>
            <w:r w:rsidRPr="003A6AB7">
              <w:rPr>
                <w:rFonts w:cs="Arial"/>
                <w:sz w:val="16"/>
                <w:szCs w:val="16"/>
              </w:rPr>
              <w:br/>
              <w:t>3.  Avanzar en la implementación del Enfoque de Atención Primaria a la Salud (APS).</w:t>
            </w:r>
            <w:r w:rsidRPr="003A6AB7">
              <w:rPr>
                <w:rFonts w:eastAsia="Times New Roman" w:cs="Arial"/>
                <w:b/>
                <w:bCs/>
                <w:color w:val="FFFFFF"/>
                <w:sz w:val="16"/>
                <w:szCs w:val="16"/>
                <w:lang w:eastAsia="es-MX"/>
              </w:rPr>
              <w:t> </w:t>
            </w:r>
          </w:p>
        </w:tc>
        <w:tc>
          <w:tcPr>
            <w:tcW w:w="1845" w:type="pct"/>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46758B"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 xml:space="preserve">- El diseño del I188 promueve la vigilancia epidemiológica y atención temprana en unidades de salud (APS), lo que apoya la ampliación de cobertura (&lt;abbr title="≥ 90 % de la población objetivo"&gt;6.1.1–B&lt;/abbr&gt;). </w:t>
            </w:r>
            <w:r w:rsidRPr="003A6AB7">
              <w:rPr>
                <w:rFonts w:cs="Arial"/>
                <w:sz w:val="16"/>
                <w:szCs w:val="16"/>
              </w:rPr>
              <w:br/>
              <w:t xml:space="preserve">- El tratamiento del paludismo en ≤ 24 h y diagnóstico oportuno fortalecen la calidad gratuita de atención (&lt;abbr title="6.1.2-B"&gt;&lt;/abbr&gt;). </w:t>
            </w:r>
            <w:r w:rsidRPr="003A6AB7">
              <w:rPr>
                <w:rFonts w:cs="Arial"/>
                <w:sz w:val="16"/>
                <w:szCs w:val="16"/>
              </w:rPr>
              <w:br/>
              <w:t>- La estrategia incluye trabajo comunitario, vigilancia, tamizaje focalizado y brigadas móviles, derivadas del enfoque APS integradas a primera respuesta sinérgica con la red estatal de salud, cuya expansión correspond e con los componentes del I188 (6.1.3).</w:t>
            </w:r>
            <w:r w:rsidRPr="003A6AB7">
              <w:rPr>
                <w:rFonts w:eastAsia="Times New Roman" w:cs="Arial"/>
                <w:b/>
                <w:bCs/>
                <w:color w:val="FFFFFF"/>
                <w:sz w:val="16"/>
                <w:szCs w:val="16"/>
                <w:lang w:eastAsia="es-MX"/>
              </w:rPr>
              <w:t> </w:t>
            </w:r>
          </w:p>
        </w:tc>
        <w:tc>
          <w:tcPr>
            <w:tcW w:w="61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18218C"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Adecuada</w:t>
            </w:r>
          </w:p>
        </w:tc>
      </w:tr>
      <w:tr w:rsidR="003A6AB7" w:rsidRPr="003A6AB7" w14:paraId="576C4B18" w14:textId="77777777" w:rsidTr="00F60ED9">
        <w:trPr>
          <w:gridAfter w:val="6"/>
          <w:wAfter w:w="1968" w:type="dxa"/>
          <w:trHeight w:val="354"/>
        </w:trPr>
        <w:tc>
          <w:tcPr>
            <w:tcW w:w="89"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3A521984" w14:textId="77777777" w:rsidR="003A6AB7" w:rsidRPr="003A6AB7" w:rsidRDefault="003A6AB7" w:rsidP="00F60ED9">
            <w:pPr>
              <w:spacing w:after="0" w:line="240" w:lineRule="auto"/>
              <w:rPr>
                <w:rFonts w:eastAsia="Times New Roman" w:cs="Arial"/>
                <w:b/>
                <w:bCs/>
                <w:color w:val="000000"/>
                <w:sz w:val="16"/>
                <w:szCs w:val="16"/>
                <w:lang w:eastAsia="es-MX"/>
              </w:rPr>
            </w:pPr>
            <w:r w:rsidRPr="003A6AB7">
              <w:rPr>
                <w:rFonts w:eastAsia="Times New Roman" w:cs="Arial"/>
                <w:b/>
                <w:bCs/>
                <w:color w:val="000000"/>
                <w:sz w:val="16"/>
                <w:szCs w:val="16"/>
                <w:lang w:eastAsia="es-MX"/>
              </w:rPr>
              <w:t> </w:t>
            </w:r>
          </w:p>
        </w:tc>
        <w:tc>
          <w:tcPr>
            <w:tcW w:w="2450" w:type="pct"/>
            <w:gridSpan w:val="18"/>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7AA9B2F8"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b) Propuesta de alineación a programas sectoriales o institucionales</w:t>
            </w:r>
          </w:p>
        </w:tc>
        <w:tc>
          <w:tcPr>
            <w:tcW w:w="1769" w:type="pct"/>
            <w:gridSpan w:val="8"/>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B43C203"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692" w:type="pct"/>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176D8E9"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r>
      <w:tr w:rsidR="003A6AB7" w:rsidRPr="003A6AB7" w14:paraId="120A785E" w14:textId="77777777" w:rsidTr="003A6AB7">
        <w:trPr>
          <w:gridAfter w:val="6"/>
          <w:wAfter w:w="1968" w:type="dxa"/>
          <w:trHeight w:val="487"/>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089B97F"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Programa derivado</w:t>
            </w:r>
          </w:p>
        </w:tc>
        <w:tc>
          <w:tcPr>
            <w:tcW w:w="957" w:type="pct"/>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E9E3EE9"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Objetivo prioritario</w:t>
            </w:r>
          </w:p>
        </w:tc>
        <w:tc>
          <w:tcPr>
            <w:tcW w:w="1003"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7E06190"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Estrategia prioritaria</w:t>
            </w:r>
          </w:p>
        </w:tc>
        <w:tc>
          <w:tcPr>
            <w:tcW w:w="1769"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60BA0F7"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Contribución del Pp</w:t>
            </w:r>
          </w:p>
        </w:tc>
        <w:tc>
          <w:tcPr>
            <w:tcW w:w="69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72ADA6F"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Valoración</w:t>
            </w:r>
          </w:p>
        </w:tc>
      </w:tr>
      <w:tr w:rsidR="003A6AB7" w:rsidRPr="003A6AB7" w14:paraId="5BFF3B72" w14:textId="77777777" w:rsidTr="003A6AB7">
        <w:trPr>
          <w:gridAfter w:val="6"/>
          <w:wAfter w:w="1968" w:type="dxa"/>
          <w:trHeight w:val="1122"/>
        </w:trPr>
        <w:tc>
          <w:tcPr>
            <w:tcW w:w="579"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6B86FC9"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Protección contra Riesgos Sanitarios</w:t>
            </w:r>
            <w:r w:rsidRPr="003A6AB7">
              <w:rPr>
                <w:rFonts w:eastAsia="Times New Roman" w:cs="Arial"/>
                <w:b/>
                <w:bCs/>
                <w:color w:val="FFFFFF"/>
                <w:sz w:val="16"/>
                <w:szCs w:val="16"/>
                <w:lang w:eastAsia="es-MX"/>
              </w:rPr>
              <w:t> </w:t>
            </w:r>
          </w:p>
        </w:tc>
        <w:tc>
          <w:tcPr>
            <w:tcW w:w="957" w:type="pct"/>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CA5505A"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Ampliar la cobertura en la protección contra riesgos sanitarios por exposición a vectores, bienes o factores ambientales.</w:t>
            </w:r>
            <w:r w:rsidRPr="003A6AB7">
              <w:rPr>
                <w:rFonts w:eastAsia="Times New Roman" w:cs="Arial"/>
                <w:b/>
                <w:bCs/>
                <w:color w:val="FFFFFF"/>
                <w:sz w:val="16"/>
                <w:szCs w:val="16"/>
                <w:lang w:eastAsia="es-MX"/>
              </w:rPr>
              <w:t> </w:t>
            </w:r>
          </w:p>
        </w:tc>
        <w:tc>
          <w:tcPr>
            <w:tcW w:w="1003"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D0880D5"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 xml:space="preserve">1. Fortalecer cobertura de vigilancia y control sanitario en municipios. </w:t>
            </w:r>
            <w:r w:rsidRPr="003A6AB7">
              <w:rPr>
                <w:rFonts w:cs="Arial"/>
                <w:sz w:val="16"/>
                <w:szCs w:val="16"/>
              </w:rPr>
              <w:br/>
              <w:t xml:space="preserve">2. Establecer mecanismos de comunicación de riesgo ante emergencias sanitarias. </w:t>
            </w:r>
            <w:r w:rsidRPr="003A6AB7">
              <w:rPr>
                <w:rFonts w:cs="Arial"/>
                <w:sz w:val="16"/>
                <w:szCs w:val="16"/>
              </w:rPr>
              <w:br/>
              <w:t>3. Estandarización de inspecciones y acciones vectoriales integradas (p. ej. control larvario y nebulización).</w:t>
            </w:r>
            <w:r w:rsidRPr="003A6AB7">
              <w:rPr>
                <w:rFonts w:eastAsia="Times New Roman" w:cs="Arial"/>
                <w:b/>
                <w:bCs/>
                <w:color w:val="FFFFFF"/>
                <w:sz w:val="16"/>
                <w:szCs w:val="16"/>
                <w:lang w:eastAsia="es-MX"/>
              </w:rPr>
              <w:t> </w:t>
            </w:r>
          </w:p>
        </w:tc>
        <w:tc>
          <w:tcPr>
            <w:tcW w:w="1769"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435A0C"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El I188 tiene protocolos de control de vector (focalización territorial), campañas informativas y la detección de gota gruesa; estas operaciones pueden formalizarse bajo este programa, reforzando la vigilancia sanitaria local.</w:t>
            </w:r>
            <w:r w:rsidRPr="003A6AB7">
              <w:rPr>
                <w:rFonts w:cs="Arial"/>
                <w:sz w:val="16"/>
                <w:szCs w:val="16"/>
              </w:rPr>
              <w:br/>
              <w:t>- La experiencia de respuesta a casos importados y detección temprana puede alimentar estrategias estatales de comunicación de riesgo.</w:t>
            </w:r>
            <w:r w:rsidRPr="003A6AB7">
              <w:rPr>
                <w:rFonts w:eastAsia="Times New Roman" w:cs="Arial"/>
                <w:b/>
                <w:bCs/>
                <w:color w:val="FFFFFF"/>
                <w:sz w:val="16"/>
                <w:szCs w:val="16"/>
                <w:lang w:eastAsia="es-MX"/>
              </w:rPr>
              <w:t> </w:t>
            </w:r>
          </w:p>
        </w:tc>
        <w:tc>
          <w:tcPr>
            <w:tcW w:w="69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E26310"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sz w:val="16"/>
                <w:szCs w:val="16"/>
                <w:lang w:eastAsia="es-MX"/>
              </w:rPr>
              <w:t>Parcial</w:t>
            </w:r>
            <w:r w:rsidRPr="003A6AB7">
              <w:rPr>
                <w:rFonts w:eastAsia="Times New Roman" w:cs="Arial"/>
                <w:b/>
                <w:bCs/>
                <w:color w:val="FFFFFF"/>
                <w:sz w:val="16"/>
                <w:szCs w:val="16"/>
                <w:lang w:eastAsia="es-MX"/>
              </w:rPr>
              <w:t> </w:t>
            </w:r>
          </w:p>
        </w:tc>
      </w:tr>
      <w:tr w:rsidR="003A6AB7" w:rsidRPr="003A6AB7" w14:paraId="1AD6EBA0" w14:textId="77777777" w:rsidTr="00F60ED9">
        <w:trPr>
          <w:gridAfter w:val="6"/>
          <w:wAfter w:w="1968" w:type="dxa"/>
          <w:trHeight w:val="354"/>
        </w:trPr>
        <w:tc>
          <w:tcPr>
            <w:tcW w:w="89"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69986E10"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2450" w:type="pct"/>
            <w:gridSpan w:val="18"/>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17C33A00"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c) Alineación a programas especiales y regionales (opcional)</w:t>
            </w:r>
          </w:p>
        </w:tc>
        <w:tc>
          <w:tcPr>
            <w:tcW w:w="1769" w:type="pct"/>
            <w:gridSpan w:val="8"/>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794D1D7"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692" w:type="pct"/>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6342F5A7" w14:textId="77777777" w:rsidR="003A6AB7" w:rsidRPr="003A6AB7" w:rsidRDefault="003A6AB7" w:rsidP="00F60ED9">
            <w:pPr>
              <w:spacing w:after="0" w:line="240" w:lineRule="auto"/>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r>
      <w:tr w:rsidR="003A6AB7" w:rsidRPr="003A6AB7" w14:paraId="78CD4C8D" w14:textId="77777777" w:rsidTr="003A6AB7">
        <w:trPr>
          <w:gridAfter w:val="6"/>
          <w:wAfter w:w="1968" w:type="dxa"/>
          <w:trHeight w:val="487"/>
        </w:trPr>
        <w:tc>
          <w:tcPr>
            <w:tcW w:w="69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1A1871"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Programa derivado</w:t>
            </w:r>
          </w:p>
        </w:tc>
        <w:tc>
          <w:tcPr>
            <w:tcW w:w="846"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E286D2E"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Objetivo prioritario</w:t>
            </w:r>
          </w:p>
        </w:tc>
        <w:tc>
          <w:tcPr>
            <w:tcW w:w="1003"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FF17E83"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Estrategia prioritaria</w:t>
            </w:r>
          </w:p>
        </w:tc>
        <w:tc>
          <w:tcPr>
            <w:tcW w:w="1769"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8F4AB9"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Contribución del Pp</w:t>
            </w:r>
          </w:p>
        </w:tc>
        <w:tc>
          <w:tcPr>
            <w:tcW w:w="69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A325AAB"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Valoración</w:t>
            </w:r>
          </w:p>
        </w:tc>
      </w:tr>
      <w:tr w:rsidR="003A6AB7" w:rsidRPr="003A6AB7" w14:paraId="495E63D8" w14:textId="77777777" w:rsidTr="003A6AB7">
        <w:trPr>
          <w:gridAfter w:val="6"/>
          <w:wAfter w:w="1968" w:type="dxa"/>
          <w:trHeight w:val="1122"/>
        </w:trPr>
        <w:tc>
          <w:tcPr>
            <w:tcW w:w="69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6FEB5EE"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Style w:val="Textoennegrita"/>
                <w:rFonts w:cs="Arial"/>
                <w:sz w:val="16"/>
                <w:szCs w:val="16"/>
              </w:rPr>
              <w:t>Red Sinaloense de Municipios Saludables</w:t>
            </w:r>
            <w:r w:rsidRPr="003A6AB7">
              <w:rPr>
                <w:rFonts w:cs="Arial"/>
                <w:sz w:val="16"/>
                <w:szCs w:val="16"/>
              </w:rPr>
              <w:t xml:space="preserve"> (salud municipal certificada)</w:t>
            </w:r>
            <w:r w:rsidRPr="003A6AB7">
              <w:rPr>
                <w:rFonts w:eastAsia="Times New Roman" w:cs="Arial"/>
                <w:bCs/>
                <w:color w:val="FFFFFF"/>
                <w:sz w:val="16"/>
                <w:szCs w:val="16"/>
                <w:lang w:eastAsia="es-MX"/>
              </w:rPr>
              <w:t> </w:t>
            </w:r>
          </w:p>
        </w:tc>
        <w:tc>
          <w:tcPr>
            <w:tcW w:w="846"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4965D47"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Fonts w:cs="Arial"/>
                <w:sz w:val="16"/>
                <w:szCs w:val="16"/>
              </w:rPr>
              <w:t>Línea de Acción Fortalecer la red de municipios saludables basada en APS.</w:t>
            </w:r>
            <w:r w:rsidRPr="003A6AB7">
              <w:rPr>
                <w:rFonts w:eastAsia="Times New Roman" w:cs="Arial"/>
                <w:bCs/>
                <w:color w:val="FFFFFF"/>
                <w:sz w:val="16"/>
                <w:szCs w:val="16"/>
                <w:lang w:eastAsia="es-MX"/>
              </w:rPr>
              <w:t> </w:t>
            </w:r>
          </w:p>
        </w:tc>
        <w:tc>
          <w:tcPr>
            <w:tcW w:w="1003"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7854356"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Fonts w:cs="Arial"/>
                <w:sz w:val="16"/>
                <w:szCs w:val="16"/>
              </w:rPr>
              <w:t xml:space="preserve">1. Incorporar vigilancia de paludismo y control del vector en planes municipales de salud. </w:t>
            </w:r>
            <w:r w:rsidRPr="003A6AB7">
              <w:rPr>
                <w:rFonts w:cs="Arial"/>
                <w:sz w:val="16"/>
                <w:szCs w:val="16"/>
              </w:rPr>
              <w:br/>
              <w:t xml:space="preserve">2. Capacitación de autoridades municipales y agentes comunitarios en detección temprana y control territorial. </w:t>
            </w:r>
            <w:r w:rsidRPr="003A6AB7">
              <w:rPr>
                <w:rFonts w:cs="Arial"/>
                <w:sz w:val="16"/>
                <w:szCs w:val="16"/>
              </w:rPr>
              <w:br/>
              <w:t xml:space="preserve">3. Participación comunitaria para </w:t>
            </w:r>
            <w:r w:rsidRPr="003A6AB7">
              <w:rPr>
                <w:rFonts w:cs="Arial"/>
                <w:sz w:val="16"/>
                <w:szCs w:val="16"/>
              </w:rPr>
              <w:lastRenderedPageBreak/>
              <w:t>identificar criaderos y adoptar medidas preventivas en zonas indígenas y rurales.</w:t>
            </w:r>
            <w:r w:rsidRPr="003A6AB7">
              <w:rPr>
                <w:rFonts w:eastAsia="Times New Roman" w:cs="Arial"/>
                <w:bCs/>
                <w:color w:val="FFFFFF"/>
                <w:sz w:val="16"/>
                <w:szCs w:val="16"/>
                <w:lang w:eastAsia="es-MX"/>
              </w:rPr>
              <w:t> </w:t>
            </w:r>
          </w:p>
        </w:tc>
        <w:tc>
          <w:tcPr>
            <w:tcW w:w="1769" w:type="pct"/>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E750C38"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Fonts w:cs="Arial"/>
                <w:sz w:val="16"/>
                <w:szCs w:val="16"/>
              </w:rPr>
              <w:lastRenderedPageBreak/>
              <w:t xml:space="preserve">Al integrar los municipios de foco al programa municipal de salud, se logra un monitoreo más temprano y comunitario del paludismo. </w:t>
            </w:r>
            <w:r w:rsidRPr="003A6AB7">
              <w:rPr>
                <w:rFonts w:cs="Arial"/>
                <w:sz w:val="16"/>
                <w:szCs w:val="16"/>
              </w:rPr>
              <w:br/>
              <w:t xml:space="preserve">- La certificación del municipio como “saludable” puede incluir indicadores epidemiológicos y tareas de vigilancia local del vector &lt;abbr title="gotas gruesas/días hasta tratamiento"&gt;. &lt;/abbr&gt; </w:t>
            </w:r>
            <w:r w:rsidRPr="003A6AB7">
              <w:rPr>
                <w:rFonts w:cs="Arial"/>
                <w:sz w:val="16"/>
                <w:szCs w:val="16"/>
              </w:rPr>
              <w:br/>
              <w:t>- Favorece la apropiación local y participación ciudadana, incluyendo comunidades indígenas donde el paludismo puede aparecer.</w:t>
            </w:r>
            <w:r w:rsidRPr="003A6AB7">
              <w:rPr>
                <w:rFonts w:eastAsia="Times New Roman" w:cs="Arial"/>
                <w:bCs/>
                <w:color w:val="FFFFFF"/>
                <w:sz w:val="16"/>
                <w:szCs w:val="16"/>
                <w:lang w:eastAsia="es-MX"/>
              </w:rPr>
              <w:t> </w:t>
            </w:r>
          </w:p>
        </w:tc>
        <w:tc>
          <w:tcPr>
            <w:tcW w:w="692"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6268E1"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Fonts w:eastAsia="Times New Roman" w:cs="Arial"/>
                <w:bCs/>
                <w:color w:val="FFFFFF"/>
                <w:sz w:val="16"/>
                <w:szCs w:val="16"/>
                <w:lang w:eastAsia="es-MX"/>
              </w:rPr>
              <w:t>v</w:t>
            </w:r>
            <w:r w:rsidRPr="003A6AB7">
              <w:rPr>
                <w:rFonts w:cs="Arial"/>
                <w:sz w:val="16"/>
                <w:szCs w:val="16"/>
              </w:rPr>
              <w:t xml:space="preserve"> Buena oportunidad</w:t>
            </w:r>
          </w:p>
        </w:tc>
      </w:tr>
      <w:tr w:rsidR="003A6AB7" w:rsidRPr="003A6AB7" w14:paraId="0AF4772E" w14:textId="77777777" w:rsidTr="00F60ED9">
        <w:trPr>
          <w:gridAfter w:val="2"/>
          <w:wAfter w:w="1019" w:type="dxa"/>
          <w:trHeight w:val="397"/>
        </w:trPr>
        <w:tc>
          <w:tcPr>
            <w:tcW w:w="10158" w:type="dxa"/>
            <w:gridSpan w:val="3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FEC653B"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Anexo 10. Alineación a los ODS </w:t>
            </w:r>
          </w:p>
        </w:tc>
      </w:tr>
      <w:tr w:rsidR="003A6AB7" w:rsidRPr="003A6AB7" w14:paraId="72CD42B4" w14:textId="77777777" w:rsidTr="00F60ED9">
        <w:trPr>
          <w:gridAfter w:val="2"/>
          <w:wAfter w:w="1019" w:type="dxa"/>
          <w:trHeight w:val="359"/>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F8CE505" w14:textId="77777777" w:rsidR="003A6AB7" w:rsidRPr="003A6AB7" w:rsidRDefault="003A6AB7" w:rsidP="00F60ED9">
            <w:pPr>
              <w:spacing w:after="0" w:line="240" w:lineRule="auto"/>
              <w:rPr>
                <w:rFonts w:eastAsia="Times New Roman" w:cs="Arial"/>
                <w:b/>
                <w:bCs/>
                <w:color w:val="000000"/>
                <w:sz w:val="16"/>
                <w:szCs w:val="16"/>
                <w:lang w:eastAsia="es-MX"/>
              </w:rPr>
            </w:pPr>
            <w:r w:rsidRPr="003A6AB7">
              <w:rPr>
                <w:rFonts w:eastAsia="Times New Roman" w:cs="Arial"/>
                <w:b/>
                <w:bCs/>
                <w:color w:val="000000"/>
                <w:sz w:val="16"/>
                <w:szCs w:val="16"/>
                <w:lang w:eastAsia="es-MX"/>
              </w:rPr>
              <w:t>Nombre del Pp:</w:t>
            </w:r>
          </w:p>
        </w:tc>
        <w:tc>
          <w:tcPr>
            <w:tcW w:w="3792"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B3ACB55" w14:textId="77777777" w:rsidR="003A6AB7" w:rsidRPr="003A6AB7" w:rsidRDefault="003A6AB7" w:rsidP="00F60ED9">
            <w:pPr>
              <w:spacing w:after="0" w:line="240" w:lineRule="auto"/>
              <w:jc w:val="center"/>
              <w:rPr>
                <w:rFonts w:eastAsia="Times New Roman" w:cs="Arial"/>
                <w:color w:val="000000"/>
                <w:sz w:val="16"/>
                <w:szCs w:val="16"/>
                <w:lang w:eastAsia="es-MX"/>
              </w:rPr>
            </w:pPr>
            <w:r w:rsidRPr="003A6AB7">
              <w:rPr>
                <w:rFonts w:eastAsia="Times New Roman" w:cs="Arial"/>
                <w:color w:val="000000"/>
                <w:sz w:val="16"/>
                <w:szCs w:val="16"/>
                <w:lang w:eastAsia="es-MX"/>
              </w:rPr>
              <w:t>paludismo </w:t>
            </w:r>
          </w:p>
        </w:tc>
        <w:tc>
          <w:tcPr>
            <w:tcW w:w="198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9973F8A" w14:textId="77777777" w:rsidR="003A6AB7" w:rsidRPr="003A6AB7" w:rsidRDefault="003A6AB7" w:rsidP="00F60ED9">
            <w:pPr>
              <w:spacing w:after="0" w:line="240" w:lineRule="auto"/>
              <w:jc w:val="center"/>
              <w:rPr>
                <w:rFonts w:eastAsia="Times New Roman" w:cs="Arial"/>
                <w:b/>
                <w:bCs/>
                <w:color w:val="000000"/>
                <w:sz w:val="16"/>
                <w:szCs w:val="16"/>
                <w:lang w:eastAsia="es-MX"/>
              </w:rPr>
            </w:pPr>
            <w:r w:rsidRPr="003A6AB7">
              <w:rPr>
                <w:rFonts w:eastAsia="Times New Roman" w:cs="Arial"/>
                <w:b/>
                <w:bCs/>
                <w:color w:val="000000"/>
                <w:sz w:val="16"/>
                <w:szCs w:val="16"/>
                <w:lang w:eastAsia="es-MX"/>
              </w:rPr>
              <w:t>Modalidad y clave:</w:t>
            </w:r>
          </w:p>
        </w:tc>
        <w:tc>
          <w:tcPr>
            <w:tcW w:w="1743"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6D6BCC" w14:textId="77777777" w:rsidR="003A6AB7" w:rsidRPr="003A6AB7" w:rsidRDefault="003A6AB7" w:rsidP="00F60ED9">
            <w:pPr>
              <w:spacing w:after="0" w:line="240" w:lineRule="auto"/>
              <w:jc w:val="center"/>
              <w:rPr>
                <w:rFonts w:eastAsia="Times New Roman" w:cs="Arial"/>
                <w:color w:val="000000"/>
                <w:sz w:val="16"/>
                <w:szCs w:val="16"/>
                <w:lang w:eastAsia="es-MX"/>
              </w:rPr>
            </w:pPr>
            <w:r w:rsidRPr="003A6AB7">
              <w:rPr>
                <w:rFonts w:eastAsia="Times New Roman" w:cs="Arial"/>
                <w:color w:val="000000"/>
                <w:sz w:val="16"/>
                <w:szCs w:val="16"/>
                <w:lang w:eastAsia="es-MX"/>
              </w:rPr>
              <w:t>I188 </w:t>
            </w:r>
          </w:p>
        </w:tc>
      </w:tr>
      <w:tr w:rsidR="003A6AB7" w:rsidRPr="003A6AB7" w14:paraId="363C140B" w14:textId="77777777" w:rsidTr="00F60ED9">
        <w:trPr>
          <w:gridAfter w:val="2"/>
          <w:wAfter w:w="1019" w:type="dxa"/>
          <w:trHeight w:val="613"/>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784EC2D" w14:textId="77777777" w:rsidR="003A6AB7" w:rsidRPr="003A6AB7" w:rsidRDefault="003A6AB7" w:rsidP="00F60ED9">
            <w:pPr>
              <w:spacing w:after="0" w:line="240" w:lineRule="auto"/>
              <w:rPr>
                <w:rFonts w:eastAsia="Times New Roman" w:cs="Arial"/>
                <w:b/>
                <w:bCs/>
                <w:color w:val="000000"/>
                <w:sz w:val="16"/>
                <w:szCs w:val="16"/>
                <w:lang w:eastAsia="es-MX"/>
              </w:rPr>
            </w:pPr>
            <w:r w:rsidRPr="003A6AB7">
              <w:rPr>
                <w:rFonts w:eastAsia="Times New Roman" w:cs="Arial"/>
                <w:b/>
                <w:bCs/>
                <w:color w:val="000000"/>
                <w:sz w:val="16"/>
                <w:szCs w:val="16"/>
                <w:lang w:eastAsia="es-MX"/>
              </w:rPr>
              <w:t>Objetivo central del Pp evaluado:</w:t>
            </w:r>
          </w:p>
        </w:tc>
        <w:tc>
          <w:tcPr>
            <w:tcW w:w="7519"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654CB1" w14:textId="77777777" w:rsidR="003A6AB7" w:rsidRPr="003A6AB7" w:rsidRDefault="003A6AB7" w:rsidP="00F60ED9">
            <w:pPr>
              <w:spacing w:after="0" w:line="240" w:lineRule="auto"/>
              <w:jc w:val="center"/>
              <w:rPr>
                <w:rFonts w:eastAsia="Times New Roman" w:cs="Arial"/>
                <w:color w:val="000000"/>
                <w:sz w:val="16"/>
                <w:szCs w:val="16"/>
                <w:lang w:eastAsia="es-MX"/>
              </w:rPr>
            </w:pPr>
            <w:r w:rsidRPr="003A6AB7">
              <w:rPr>
                <w:rFonts w:eastAsia="Times New Roman" w:cs="Arial"/>
                <w:color w:val="000000"/>
                <w:sz w:val="16"/>
                <w:szCs w:val="16"/>
                <w:lang w:eastAsia="es-MX"/>
              </w:rPr>
              <w:t>Garantizar a la sociedad sinaloense la protección de la salud, mediante acciones de promoción, prevención, curación y rehabilitación paliativa, con un sistema de salud de vanguardia, priorizando los principios de equidad y derechos humanos </w:t>
            </w:r>
          </w:p>
        </w:tc>
      </w:tr>
      <w:tr w:rsidR="003A6AB7" w:rsidRPr="003A6AB7" w14:paraId="70AE0C42" w14:textId="77777777" w:rsidTr="00F60ED9">
        <w:trPr>
          <w:gridAfter w:val="2"/>
          <w:wAfter w:w="1019" w:type="dxa"/>
          <w:trHeight w:val="359"/>
        </w:trPr>
        <w:tc>
          <w:tcPr>
            <w:tcW w:w="10158" w:type="dxa"/>
            <w:gridSpan w:val="3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9D9B97F"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Vinculación establecida por el Pp</w:t>
            </w:r>
          </w:p>
        </w:tc>
      </w:tr>
      <w:tr w:rsidR="003A6AB7" w:rsidRPr="003A6AB7" w14:paraId="32F3E0D1" w14:textId="77777777" w:rsidTr="00F60ED9">
        <w:trPr>
          <w:gridAfter w:val="2"/>
          <w:wAfter w:w="1019" w:type="dxa"/>
          <w:trHeight w:val="314"/>
        </w:trPr>
        <w:tc>
          <w:tcPr>
            <w:tcW w:w="274" w:type="dxa"/>
            <w:gridSpan w:val="2"/>
            <w:tcBorders>
              <w:top w:val="nil"/>
              <w:left w:val="single" w:sz="4" w:space="0" w:color="BFBFBF" w:themeColor="background1" w:themeShade="BF"/>
              <w:bottom w:val="nil"/>
              <w:right w:val="nil"/>
            </w:tcBorders>
            <w:vAlign w:val="center"/>
            <w:hideMark/>
          </w:tcPr>
          <w:p w14:paraId="5BF7115B"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9309" w:type="dxa"/>
            <w:gridSpan w:val="30"/>
            <w:tcBorders>
              <w:top w:val="nil"/>
              <w:left w:val="nil"/>
              <w:bottom w:val="nil"/>
              <w:right w:val="nil"/>
            </w:tcBorders>
            <w:noWrap/>
            <w:vAlign w:val="center"/>
            <w:hideMark/>
          </w:tcPr>
          <w:p w14:paraId="3061C2ED" w14:textId="77777777" w:rsidR="003A6AB7" w:rsidRPr="003A6AB7" w:rsidRDefault="003A6AB7" w:rsidP="00F60ED9">
            <w:pPr>
              <w:spacing w:after="0" w:line="240" w:lineRule="auto"/>
              <w:rPr>
                <w:rFonts w:eastAsia="Times New Roman" w:cs="Arial"/>
                <w:i/>
                <w:iCs/>
                <w:color w:val="000000"/>
                <w:sz w:val="16"/>
                <w:szCs w:val="16"/>
                <w:lang w:eastAsia="es-MX"/>
              </w:rPr>
            </w:pPr>
            <w:r w:rsidRPr="003A6AB7">
              <w:rPr>
                <w:rFonts w:eastAsia="Times New Roman" w:cs="Arial"/>
                <w:i/>
                <w:iCs/>
                <w:color w:val="000000"/>
                <w:sz w:val="16"/>
                <w:szCs w:val="16"/>
                <w:lang w:eastAsia="es-MX"/>
              </w:rPr>
              <w:t>Marcar con una "X" el/los ODS con los que se vincula el objetivo del Pp:</w:t>
            </w:r>
          </w:p>
        </w:tc>
        <w:tc>
          <w:tcPr>
            <w:tcW w:w="335" w:type="dxa"/>
            <w:tcBorders>
              <w:top w:val="nil"/>
              <w:left w:val="nil"/>
              <w:bottom w:val="nil"/>
              <w:right w:val="nil"/>
            </w:tcBorders>
            <w:vAlign w:val="center"/>
            <w:hideMark/>
          </w:tcPr>
          <w:p w14:paraId="317FC308" w14:textId="77777777" w:rsidR="003A6AB7" w:rsidRPr="003A6AB7" w:rsidRDefault="003A6AB7" w:rsidP="00F60ED9">
            <w:pPr>
              <w:spacing w:after="0" w:line="240" w:lineRule="auto"/>
              <w:rPr>
                <w:rFonts w:eastAsia="Times New Roman" w:cs="Arial"/>
                <w:i/>
                <w:iCs/>
                <w:color w:val="000000"/>
                <w:sz w:val="16"/>
                <w:szCs w:val="16"/>
                <w:lang w:eastAsia="es-MX"/>
              </w:rPr>
            </w:pPr>
          </w:p>
        </w:tc>
        <w:tc>
          <w:tcPr>
            <w:tcW w:w="240" w:type="dxa"/>
            <w:gridSpan w:val="2"/>
            <w:tcBorders>
              <w:top w:val="nil"/>
              <w:left w:val="nil"/>
              <w:bottom w:val="nil"/>
              <w:right w:val="single" w:sz="4" w:space="0" w:color="BFBFBF" w:themeColor="background1" w:themeShade="BF"/>
            </w:tcBorders>
            <w:vAlign w:val="center"/>
            <w:hideMark/>
          </w:tcPr>
          <w:p w14:paraId="0D69E7F2"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r>
      <w:tr w:rsidR="003A6AB7" w:rsidRPr="003A6AB7" w14:paraId="644869BA" w14:textId="77777777" w:rsidTr="00F60ED9">
        <w:trPr>
          <w:gridAfter w:val="2"/>
          <w:wAfter w:w="1019" w:type="dxa"/>
          <w:trHeight w:val="254"/>
        </w:trPr>
        <w:tc>
          <w:tcPr>
            <w:tcW w:w="274" w:type="dxa"/>
            <w:gridSpan w:val="2"/>
            <w:tcBorders>
              <w:top w:val="nil"/>
              <w:left w:val="single" w:sz="4" w:space="0" w:color="BFBFBF" w:themeColor="background1" w:themeShade="BF"/>
              <w:right w:val="nil"/>
            </w:tcBorders>
            <w:noWrap/>
            <w:vAlign w:val="center"/>
            <w:hideMark/>
          </w:tcPr>
          <w:p w14:paraId="51048AB7"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1255" w:type="dxa"/>
            <w:gridSpan w:val="4"/>
            <w:tcBorders>
              <w:top w:val="nil"/>
              <w:left w:val="nil"/>
              <w:right w:val="nil"/>
            </w:tcBorders>
            <w:noWrap/>
            <w:vAlign w:val="bottom"/>
            <w:hideMark/>
          </w:tcPr>
          <w:p w14:paraId="364A71B0" w14:textId="0BD563A3" w:rsidR="003A6AB7" w:rsidRPr="003A6AB7" w:rsidRDefault="003A6AB7" w:rsidP="00F60ED9">
            <w:pPr>
              <w:spacing w:after="0" w:line="240" w:lineRule="auto"/>
              <w:rPr>
                <w:rFonts w:eastAsia="Times New Roman" w:cs="Arial"/>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48"/>
            </w:tblGrid>
            <w:tr w:rsidR="003A6AB7" w:rsidRPr="003A6AB7" w14:paraId="2CD4B397" w14:textId="77777777" w:rsidTr="00F60ED9">
              <w:trPr>
                <w:trHeight w:val="254"/>
                <w:tblCellSpacing w:w="0" w:type="dxa"/>
              </w:trPr>
              <w:tc>
                <w:tcPr>
                  <w:tcW w:w="348" w:type="dxa"/>
                  <w:tcBorders>
                    <w:top w:val="nil"/>
                    <w:left w:val="nil"/>
                    <w:bottom w:val="nil"/>
                    <w:right w:val="nil"/>
                  </w:tcBorders>
                  <w:noWrap/>
                  <w:vAlign w:val="center"/>
                  <w:hideMark/>
                </w:tcPr>
                <w:p w14:paraId="60F8334B" w14:textId="77777777" w:rsidR="003A6AB7" w:rsidRPr="003A6AB7" w:rsidRDefault="003A6AB7" w:rsidP="00F60ED9">
                  <w:pPr>
                    <w:spacing w:after="0" w:line="240" w:lineRule="auto"/>
                    <w:rPr>
                      <w:rFonts w:eastAsia="Times New Roman" w:cs="Arial"/>
                      <w:color w:val="000000"/>
                      <w:sz w:val="16"/>
                      <w:szCs w:val="16"/>
                      <w:lang w:eastAsia="es-MX"/>
                    </w:rPr>
                  </w:pPr>
                </w:p>
              </w:tc>
            </w:tr>
          </w:tbl>
          <w:p w14:paraId="76FA7E8B" w14:textId="77777777" w:rsidR="003A6AB7" w:rsidRPr="003A6AB7" w:rsidRDefault="003A6AB7" w:rsidP="00F60ED9">
            <w:pPr>
              <w:spacing w:after="0" w:line="240" w:lineRule="auto"/>
              <w:rPr>
                <w:rFonts w:eastAsia="Times New Roman" w:cs="Arial"/>
                <w:color w:val="000000"/>
                <w:sz w:val="16"/>
                <w:szCs w:val="16"/>
                <w:lang w:eastAsia="es-MX"/>
              </w:rPr>
            </w:pPr>
          </w:p>
        </w:tc>
        <w:tc>
          <w:tcPr>
            <w:tcW w:w="553" w:type="dxa"/>
            <w:gridSpan w:val="2"/>
            <w:tcBorders>
              <w:top w:val="nil"/>
              <w:left w:val="nil"/>
              <w:right w:val="nil"/>
            </w:tcBorders>
            <w:noWrap/>
            <w:vAlign w:val="center"/>
            <w:hideMark/>
          </w:tcPr>
          <w:p w14:paraId="02D5A0C6" w14:textId="77777777" w:rsidR="003A6AB7" w:rsidRPr="003A6AB7" w:rsidRDefault="003A6AB7" w:rsidP="00F60ED9">
            <w:pPr>
              <w:spacing w:after="0" w:line="240" w:lineRule="auto"/>
              <w:rPr>
                <w:rFonts w:eastAsia="Times New Roman" w:cs="Arial"/>
                <w:sz w:val="16"/>
                <w:szCs w:val="16"/>
                <w:lang w:eastAsia="es-MX"/>
              </w:rPr>
            </w:pPr>
          </w:p>
        </w:tc>
        <w:tc>
          <w:tcPr>
            <w:tcW w:w="557" w:type="dxa"/>
            <w:gridSpan w:val="2"/>
            <w:tcBorders>
              <w:top w:val="nil"/>
              <w:left w:val="nil"/>
              <w:right w:val="nil"/>
            </w:tcBorders>
            <w:noWrap/>
            <w:vAlign w:val="center"/>
            <w:hideMark/>
          </w:tcPr>
          <w:p w14:paraId="58856C39" w14:textId="77777777" w:rsidR="003A6AB7" w:rsidRPr="003A6AB7" w:rsidRDefault="003A6AB7" w:rsidP="00F60ED9">
            <w:pPr>
              <w:spacing w:after="0" w:line="240" w:lineRule="auto"/>
              <w:rPr>
                <w:rFonts w:eastAsia="Times New Roman" w:cs="Arial"/>
                <w:sz w:val="16"/>
                <w:szCs w:val="16"/>
                <w:lang w:eastAsia="es-MX"/>
              </w:rPr>
            </w:pPr>
          </w:p>
        </w:tc>
        <w:tc>
          <w:tcPr>
            <w:tcW w:w="195" w:type="dxa"/>
            <w:gridSpan w:val="2"/>
            <w:tcBorders>
              <w:top w:val="nil"/>
              <w:left w:val="nil"/>
              <w:right w:val="nil"/>
            </w:tcBorders>
            <w:noWrap/>
            <w:vAlign w:val="center"/>
            <w:hideMark/>
          </w:tcPr>
          <w:p w14:paraId="1195AB91" w14:textId="77777777" w:rsidR="003A6AB7" w:rsidRPr="003A6AB7" w:rsidRDefault="003A6AB7" w:rsidP="00F60ED9">
            <w:pPr>
              <w:spacing w:after="0" w:line="240" w:lineRule="auto"/>
              <w:rPr>
                <w:rFonts w:eastAsia="Times New Roman" w:cs="Arial"/>
                <w:sz w:val="16"/>
                <w:szCs w:val="16"/>
                <w:lang w:eastAsia="es-MX"/>
              </w:rPr>
            </w:pPr>
          </w:p>
        </w:tc>
        <w:tc>
          <w:tcPr>
            <w:tcW w:w="195" w:type="dxa"/>
            <w:tcBorders>
              <w:top w:val="nil"/>
              <w:left w:val="nil"/>
              <w:right w:val="nil"/>
            </w:tcBorders>
            <w:noWrap/>
            <w:vAlign w:val="center"/>
            <w:hideMark/>
          </w:tcPr>
          <w:p w14:paraId="35E39086" w14:textId="77777777" w:rsidR="003A6AB7" w:rsidRPr="003A6AB7" w:rsidRDefault="003A6AB7" w:rsidP="00F60ED9">
            <w:pPr>
              <w:spacing w:after="0" w:line="240" w:lineRule="auto"/>
              <w:rPr>
                <w:rFonts w:eastAsia="Times New Roman" w:cs="Arial"/>
                <w:sz w:val="16"/>
                <w:szCs w:val="16"/>
                <w:lang w:eastAsia="es-MX"/>
              </w:rPr>
            </w:pPr>
          </w:p>
        </w:tc>
        <w:tc>
          <w:tcPr>
            <w:tcW w:w="195" w:type="dxa"/>
            <w:tcBorders>
              <w:top w:val="nil"/>
              <w:left w:val="nil"/>
              <w:right w:val="nil"/>
            </w:tcBorders>
            <w:noWrap/>
            <w:vAlign w:val="center"/>
            <w:hideMark/>
          </w:tcPr>
          <w:p w14:paraId="762C3D04" w14:textId="77777777" w:rsidR="003A6AB7" w:rsidRPr="003A6AB7" w:rsidRDefault="003A6AB7" w:rsidP="00F60ED9">
            <w:pPr>
              <w:spacing w:after="0" w:line="240" w:lineRule="auto"/>
              <w:rPr>
                <w:rFonts w:eastAsia="Times New Roman" w:cs="Arial"/>
                <w:sz w:val="16"/>
                <w:szCs w:val="16"/>
                <w:lang w:eastAsia="es-MX"/>
              </w:rPr>
            </w:pPr>
          </w:p>
        </w:tc>
        <w:tc>
          <w:tcPr>
            <w:tcW w:w="246" w:type="dxa"/>
            <w:tcBorders>
              <w:top w:val="nil"/>
              <w:left w:val="nil"/>
              <w:right w:val="nil"/>
            </w:tcBorders>
            <w:noWrap/>
            <w:vAlign w:val="center"/>
            <w:hideMark/>
          </w:tcPr>
          <w:p w14:paraId="1A2DC894" w14:textId="77777777" w:rsidR="003A6AB7" w:rsidRPr="003A6AB7" w:rsidRDefault="003A6AB7" w:rsidP="00F60ED9">
            <w:pPr>
              <w:spacing w:after="0" w:line="240" w:lineRule="auto"/>
              <w:rPr>
                <w:rFonts w:eastAsia="Times New Roman" w:cs="Arial"/>
                <w:sz w:val="16"/>
                <w:szCs w:val="16"/>
                <w:lang w:eastAsia="es-MX"/>
              </w:rPr>
            </w:pPr>
          </w:p>
        </w:tc>
        <w:tc>
          <w:tcPr>
            <w:tcW w:w="245" w:type="dxa"/>
            <w:gridSpan w:val="2"/>
            <w:tcBorders>
              <w:top w:val="nil"/>
              <w:left w:val="nil"/>
              <w:right w:val="nil"/>
            </w:tcBorders>
            <w:noWrap/>
            <w:vAlign w:val="center"/>
            <w:hideMark/>
          </w:tcPr>
          <w:p w14:paraId="69748EA2" w14:textId="77777777" w:rsidR="003A6AB7" w:rsidRPr="003A6AB7" w:rsidRDefault="003A6AB7" w:rsidP="00F60ED9">
            <w:pPr>
              <w:spacing w:after="0" w:line="240" w:lineRule="auto"/>
              <w:rPr>
                <w:rFonts w:eastAsia="Times New Roman" w:cs="Arial"/>
                <w:sz w:val="16"/>
                <w:szCs w:val="16"/>
                <w:lang w:eastAsia="es-MX"/>
              </w:rPr>
            </w:pPr>
          </w:p>
        </w:tc>
        <w:tc>
          <w:tcPr>
            <w:tcW w:w="613" w:type="dxa"/>
            <w:gridSpan w:val="2"/>
            <w:tcBorders>
              <w:top w:val="nil"/>
              <w:left w:val="nil"/>
              <w:right w:val="nil"/>
            </w:tcBorders>
            <w:noWrap/>
            <w:vAlign w:val="center"/>
            <w:hideMark/>
          </w:tcPr>
          <w:p w14:paraId="3790D7E2" w14:textId="77777777" w:rsidR="003A6AB7" w:rsidRPr="003A6AB7" w:rsidRDefault="003A6AB7" w:rsidP="00F60ED9">
            <w:pPr>
              <w:spacing w:after="0" w:line="240" w:lineRule="auto"/>
              <w:rPr>
                <w:rFonts w:eastAsia="Times New Roman" w:cs="Arial"/>
                <w:sz w:val="16"/>
                <w:szCs w:val="16"/>
                <w:lang w:eastAsia="es-MX"/>
              </w:rPr>
            </w:pPr>
          </w:p>
        </w:tc>
        <w:tc>
          <w:tcPr>
            <w:tcW w:w="2476" w:type="dxa"/>
            <w:gridSpan w:val="5"/>
            <w:tcBorders>
              <w:top w:val="nil"/>
              <w:left w:val="nil"/>
              <w:right w:val="nil"/>
            </w:tcBorders>
            <w:noWrap/>
            <w:vAlign w:val="center"/>
            <w:hideMark/>
          </w:tcPr>
          <w:p w14:paraId="4AB6DCAE" w14:textId="1D02B48E" w:rsidR="003A6AB7" w:rsidRPr="003A6AB7" w:rsidRDefault="003A6AB7" w:rsidP="00F60ED9">
            <w:pPr>
              <w:spacing w:after="0" w:line="240" w:lineRule="auto"/>
              <w:rPr>
                <w:rFonts w:eastAsia="Times New Roman" w:cs="Arial"/>
                <w:sz w:val="16"/>
                <w:szCs w:val="16"/>
                <w:lang w:eastAsia="es-MX"/>
              </w:rPr>
            </w:pPr>
            <w:r w:rsidRPr="003A6AB7">
              <w:rPr>
                <w:rFonts w:eastAsia="Times New Roman" w:cs="Arial"/>
                <w:noProof/>
                <w:color w:val="000000"/>
                <w:sz w:val="16"/>
                <w:szCs w:val="16"/>
                <w:lang w:eastAsia="es-MX"/>
              </w:rPr>
              <w:drawing>
                <wp:anchor distT="0" distB="0" distL="114300" distR="114300" simplePos="0" relativeHeight="251748864" behindDoc="0" locked="0" layoutInCell="1" allowOverlap="1" wp14:anchorId="5DAD8D80" wp14:editId="26FBB349">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9"/>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tcBorders>
              <w:top w:val="nil"/>
              <w:left w:val="nil"/>
              <w:right w:val="nil"/>
            </w:tcBorders>
            <w:noWrap/>
            <w:vAlign w:val="center"/>
            <w:hideMark/>
          </w:tcPr>
          <w:p w14:paraId="643CE869" w14:textId="77777777" w:rsidR="003A6AB7" w:rsidRPr="003A6AB7" w:rsidRDefault="003A6AB7" w:rsidP="00F60ED9">
            <w:pPr>
              <w:spacing w:after="0" w:line="240" w:lineRule="auto"/>
              <w:rPr>
                <w:rFonts w:eastAsia="Times New Roman" w:cs="Arial"/>
                <w:sz w:val="16"/>
                <w:szCs w:val="16"/>
                <w:lang w:eastAsia="es-MX"/>
              </w:rPr>
            </w:pPr>
          </w:p>
        </w:tc>
        <w:tc>
          <w:tcPr>
            <w:tcW w:w="1254" w:type="dxa"/>
            <w:gridSpan w:val="3"/>
            <w:tcBorders>
              <w:top w:val="nil"/>
              <w:left w:val="nil"/>
              <w:right w:val="nil"/>
            </w:tcBorders>
            <w:noWrap/>
            <w:vAlign w:val="center"/>
            <w:hideMark/>
          </w:tcPr>
          <w:p w14:paraId="0FACDEE3"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75EF5CAA"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7AC2DA6B"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20423408" w14:textId="77777777" w:rsidR="003A6AB7" w:rsidRPr="003A6AB7" w:rsidRDefault="003A6AB7" w:rsidP="00F60ED9">
            <w:pPr>
              <w:spacing w:after="0" w:line="240" w:lineRule="auto"/>
              <w:rPr>
                <w:rFonts w:eastAsia="Times New Roman" w:cs="Arial"/>
                <w:sz w:val="16"/>
                <w:szCs w:val="16"/>
                <w:lang w:eastAsia="es-MX"/>
              </w:rPr>
            </w:pPr>
          </w:p>
        </w:tc>
        <w:tc>
          <w:tcPr>
            <w:tcW w:w="293" w:type="dxa"/>
            <w:tcBorders>
              <w:top w:val="nil"/>
              <w:left w:val="nil"/>
              <w:right w:val="nil"/>
            </w:tcBorders>
            <w:noWrap/>
            <w:vAlign w:val="center"/>
            <w:hideMark/>
          </w:tcPr>
          <w:p w14:paraId="26D2E5CF" w14:textId="77777777" w:rsidR="003A6AB7" w:rsidRPr="003A6AB7" w:rsidRDefault="003A6AB7" w:rsidP="00F60ED9">
            <w:pPr>
              <w:spacing w:after="0" w:line="240" w:lineRule="auto"/>
              <w:rPr>
                <w:rFonts w:eastAsia="Times New Roman" w:cs="Arial"/>
                <w:sz w:val="16"/>
                <w:szCs w:val="16"/>
                <w:lang w:eastAsia="es-MX"/>
              </w:rPr>
            </w:pPr>
          </w:p>
        </w:tc>
        <w:tc>
          <w:tcPr>
            <w:tcW w:w="335" w:type="dxa"/>
            <w:tcBorders>
              <w:top w:val="nil"/>
              <w:left w:val="nil"/>
              <w:right w:val="nil"/>
            </w:tcBorders>
            <w:noWrap/>
            <w:vAlign w:val="center"/>
            <w:hideMark/>
          </w:tcPr>
          <w:p w14:paraId="03C6F3F2" w14:textId="77777777" w:rsidR="003A6AB7" w:rsidRPr="003A6AB7" w:rsidRDefault="003A6AB7" w:rsidP="00F60ED9">
            <w:pPr>
              <w:spacing w:after="0" w:line="240" w:lineRule="auto"/>
              <w:rPr>
                <w:rFonts w:eastAsia="Times New Roman" w:cs="Arial"/>
                <w:sz w:val="16"/>
                <w:szCs w:val="16"/>
                <w:lang w:eastAsia="es-MX"/>
              </w:rPr>
            </w:pPr>
          </w:p>
        </w:tc>
        <w:tc>
          <w:tcPr>
            <w:tcW w:w="380" w:type="dxa"/>
            <w:gridSpan w:val="2"/>
            <w:tcBorders>
              <w:top w:val="nil"/>
              <w:left w:val="nil"/>
              <w:right w:val="single" w:sz="4" w:space="0" w:color="BFBFBF" w:themeColor="background1" w:themeShade="BF"/>
            </w:tcBorders>
            <w:noWrap/>
            <w:vAlign w:val="center"/>
            <w:hideMark/>
          </w:tcPr>
          <w:p w14:paraId="028931CE"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r>
      <w:tr w:rsidR="003A6AB7" w:rsidRPr="003A6AB7" w14:paraId="0753836D" w14:textId="77777777" w:rsidTr="00F60ED9">
        <w:trPr>
          <w:trHeight w:val="567"/>
        </w:trPr>
        <w:tc>
          <w:tcPr>
            <w:tcW w:w="817" w:type="dxa"/>
            <w:gridSpan w:val="3"/>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490CDFC3" w14:textId="2119AC45"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82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F1087F" w14:textId="25831E2E" w:rsidR="003A6AB7" w:rsidRPr="003A6AB7" w:rsidRDefault="003A6AB7" w:rsidP="00F60ED9">
            <w:pPr>
              <w:spacing w:after="0" w:line="240" w:lineRule="auto"/>
              <w:rPr>
                <w:rFonts w:eastAsia="Times New Roman" w:cs="Arial"/>
                <w:color w:val="000000"/>
                <w:sz w:val="16"/>
                <w:szCs w:val="16"/>
                <w:lang w:eastAsia="es-MX"/>
              </w:rPr>
            </w:pPr>
            <w:r>
              <w:rPr>
                <w:rFonts w:eastAsia="Times New Roman" w:cs="Arial"/>
                <w:color w:val="000000"/>
                <w:sz w:val="16"/>
                <w:szCs w:val="16"/>
                <w:lang w:eastAsia="es-MX"/>
              </w:rPr>
              <w:t>X</w:t>
            </w:r>
          </w:p>
        </w:tc>
        <w:tc>
          <w:tcPr>
            <w:tcW w:w="82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DF9CA4" w14:textId="77777777" w:rsidR="003A6AB7" w:rsidRPr="003A6AB7" w:rsidRDefault="003A6AB7" w:rsidP="00F60ED9">
            <w:pPr>
              <w:spacing w:after="0" w:line="240" w:lineRule="auto"/>
              <w:rPr>
                <w:rFonts w:eastAsia="Times New Roman" w:cs="Arial"/>
                <w:color w:val="000000"/>
                <w:sz w:val="16"/>
                <w:szCs w:val="16"/>
                <w:lang w:eastAsia="es-MX"/>
              </w:rPr>
            </w:pPr>
          </w:p>
        </w:tc>
        <w:tc>
          <w:tcPr>
            <w:tcW w:w="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893BBD"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57463"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x</w:t>
            </w: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ED2AE" w14:textId="77777777" w:rsidR="003A6AB7" w:rsidRPr="003A6AB7" w:rsidRDefault="003A6AB7" w:rsidP="00F60ED9">
            <w:pPr>
              <w:spacing w:after="0" w:line="240" w:lineRule="auto"/>
              <w:rPr>
                <w:rFonts w:eastAsia="Times New Roman" w:cs="Arial"/>
                <w:color w:val="000000"/>
                <w:sz w:val="16"/>
                <w:szCs w:val="16"/>
                <w:lang w:eastAsia="es-MX"/>
              </w:rPr>
            </w:pP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B53972"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x</w:t>
            </w:r>
          </w:p>
        </w:tc>
        <w:tc>
          <w:tcPr>
            <w:tcW w:w="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69BB42" w14:textId="77777777" w:rsidR="003A6AB7" w:rsidRPr="003A6AB7" w:rsidRDefault="003A6AB7" w:rsidP="00F60ED9">
            <w:pPr>
              <w:spacing w:after="0" w:line="240" w:lineRule="auto"/>
              <w:rPr>
                <w:rFonts w:eastAsia="Times New Roman" w:cs="Arial"/>
                <w:color w:val="000000"/>
                <w:sz w:val="16"/>
                <w:szCs w:val="16"/>
                <w:lang w:eastAsia="es-MX"/>
              </w:rPr>
            </w:pPr>
          </w:p>
        </w:tc>
        <w:tc>
          <w:tcPr>
            <w:tcW w:w="5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419B96"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FA7D58"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A7671E"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2BD50D"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98FD74"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405202"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971521" w14:textId="77777777" w:rsidR="003A6AB7" w:rsidRPr="003A6AB7" w:rsidRDefault="003A6AB7" w:rsidP="00F60ED9">
            <w:pPr>
              <w:spacing w:after="0" w:line="240" w:lineRule="auto"/>
              <w:rPr>
                <w:rFonts w:eastAsia="Times New Roman" w:cs="Arial"/>
                <w:color w:val="000000"/>
                <w:sz w:val="16"/>
                <w:szCs w:val="16"/>
                <w:lang w:eastAsia="es-MX"/>
              </w:rPr>
            </w:pPr>
          </w:p>
        </w:tc>
        <w:tc>
          <w:tcPr>
            <w:tcW w:w="53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127D4F" w14:textId="77777777" w:rsidR="003A6AB7" w:rsidRPr="003A6AB7" w:rsidRDefault="003A6AB7" w:rsidP="00F60ED9">
            <w:pPr>
              <w:spacing w:after="0" w:line="240" w:lineRule="auto"/>
              <w:rPr>
                <w:rFonts w:eastAsia="Times New Roman" w:cs="Arial"/>
                <w:color w:val="000000"/>
                <w:sz w:val="16"/>
                <w:szCs w:val="16"/>
                <w:lang w:eastAsia="es-MX"/>
              </w:rPr>
            </w:pPr>
          </w:p>
        </w:tc>
        <w:tc>
          <w:tcPr>
            <w:tcW w:w="5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5E363D" w14:textId="77777777" w:rsidR="003A6AB7" w:rsidRPr="003A6AB7" w:rsidRDefault="003A6AB7" w:rsidP="00F60ED9">
            <w:pPr>
              <w:spacing w:after="0" w:line="240" w:lineRule="auto"/>
              <w:rPr>
                <w:rFonts w:eastAsia="Times New Roman" w:cs="Arial"/>
                <w:color w:val="000000"/>
                <w:sz w:val="16"/>
                <w:szCs w:val="16"/>
                <w:lang w:eastAsia="es-MX"/>
              </w:rPr>
            </w:pPr>
          </w:p>
        </w:tc>
      </w:tr>
      <w:tr w:rsidR="003A6AB7" w:rsidRPr="003A6AB7" w14:paraId="514DA7B1" w14:textId="77777777" w:rsidTr="00F60ED9">
        <w:trPr>
          <w:gridAfter w:val="2"/>
          <w:wAfter w:w="1019" w:type="dxa"/>
          <w:trHeight w:val="434"/>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9E5A818"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ODS</w:t>
            </w:r>
          </w:p>
        </w:tc>
        <w:tc>
          <w:tcPr>
            <w:tcW w:w="3462"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6A6E5CBC"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Meta</w:t>
            </w:r>
          </w:p>
        </w:tc>
        <w:tc>
          <w:tcPr>
            <w:tcW w:w="1559"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6E88518"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Vinculación</w:t>
            </w:r>
          </w:p>
        </w:tc>
        <w:tc>
          <w:tcPr>
            <w:tcW w:w="249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146B9AB"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Valoración de la vinculación (instancia evaluadora)</w:t>
            </w:r>
          </w:p>
        </w:tc>
      </w:tr>
      <w:tr w:rsidR="003A6AB7" w:rsidRPr="003A6AB7" w14:paraId="21383CD3" w14:textId="77777777" w:rsidTr="00F60ED9">
        <w:trPr>
          <w:gridAfter w:val="2"/>
          <w:wAfter w:w="1019" w:type="dxa"/>
          <w:trHeight w:val="434"/>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B271196"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Style w:val="nfasis"/>
                <w:rFonts w:cs="Arial"/>
                <w:sz w:val="16"/>
                <w:szCs w:val="16"/>
              </w:rPr>
              <w:t>Poner fin a las epidemias de malaria y otras enfermedades transmisibles</w:t>
            </w:r>
            <w:r w:rsidRPr="003A6AB7">
              <w:rPr>
                <w:rFonts w:cs="Arial"/>
                <w:sz w:val="16"/>
                <w:szCs w:val="16"/>
              </w:rPr>
              <w:t>&lt;br&gt;(Indicador 3.3.3: "Incidencia de la malaria por cada 1.000 habitantes en riesgo"</w:t>
            </w:r>
            <w:r w:rsidRPr="003A6AB7">
              <w:rPr>
                <w:rFonts w:eastAsia="Times New Roman" w:cs="Arial"/>
                <w:b/>
                <w:bCs/>
                <w:color w:val="FFFFFF"/>
                <w:sz w:val="16"/>
                <w:szCs w:val="16"/>
                <w:lang w:eastAsia="es-MX"/>
              </w:rPr>
              <w:t> </w:t>
            </w:r>
          </w:p>
        </w:tc>
        <w:tc>
          <w:tcPr>
            <w:tcW w:w="3462"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DA6AA2"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 xml:space="preserve">El </w:t>
            </w:r>
            <w:r w:rsidRPr="003A6AB7">
              <w:rPr>
                <w:rStyle w:val="Textoennegrita"/>
                <w:rFonts w:cs="Arial"/>
                <w:sz w:val="16"/>
                <w:szCs w:val="16"/>
              </w:rPr>
              <w:t>Programa de Acción Específico para Enfermedades Transmitidas por Vector</w:t>
            </w:r>
            <w:r w:rsidRPr="003A6AB7">
              <w:rPr>
                <w:rFonts w:cs="Arial"/>
                <w:sz w:val="16"/>
                <w:szCs w:val="16"/>
              </w:rPr>
              <w:t xml:space="preserve">, dentro del cual se inserta el I188 – Paludismo, tiene </w:t>
            </w:r>
            <w:r w:rsidRPr="003A6AB7">
              <w:rPr>
                <w:rStyle w:val="Textoennegrita"/>
                <w:rFonts w:cs="Arial"/>
                <w:sz w:val="16"/>
                <w:szCs w:val="16"/>
              </w:rPr>
              <w:t>como objetivo expreso eliminar la transmisión de paludismo en México hacia 2025</w:t>
            </w:r>
            <w:r w:rsidRPr="003A6AB7">
              <w:rPr>
                <w:rFonts w:cs="Arial"/>
                <w:sz w:val="16"/>
                <w:szCs w:val="16"/>
              </w:rPr>
              <w:t>, mediante diagnóstico oportuno, tratamiento en ≤24 h, vigilancia en zonas focales y actividades entomológicas prioritaria</w:t>
            </w:r>
            <w:r w:rsidRPr="003A6AB7">
              <w:rPr>
                <w:rFonts w:eastAsia="Times New Roman" w:cs="Arial"/>
                <w:b/>
                <w:bCs/>
                <w:color w:val="FFFFFF"/>
                <w:sz w:val="16"/>
                <w:szCs w:val="16"/>
                <w:lang w:eastAsia="es-MX"/>
              </w:rPr>
              <w:t> </w:t>
            </w:r>
          </w:p>
        </w:tc>
        <w:tc>
          <w:tcPr>
            <w:tcW w:w="1559"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3972BD" w14:textId="77777777" w:rsidR="003A6AB7" w:rsidRPr="003A6AB7" w:rsidRDefault="003A6AB7" w:rsidP="00F60ED9">
            <w:pPr>
              <w:spacing w:after="0" w:line="240" w:lineRule="auto"/>
              <w:jc w:val="center"/>
              <w:rPr>
                <w:rFonts w:eastAsia="Times New Roman" w:cs="Arial"/>
                <w:bCs/>
                <w:color w:val="FFFFFF"/>
                <w:sz w:val="16"/>
                <w:szCs w:val="16"/>
                <w:lang w:eastAsia="es-MX"/>
              </w:rPr>
            </w:pPr>
            <w:r w:rsidRPr="003A6AB7">
              <w:rPr>
                <w:rFonts w:eastAsia="Times New Roman" w:cs="Arial"/>
                <w:bCs/>
                <w:sz w:val="16"/>
                <w:szCs w:val="16"/>
                <w:lang w:eastAsia="es-MX"/>
              </w:rPr>
              <w:t>Directa </w:t>
            </w:r>
          </w:p>
        </w:tc>
        <w:tc>
          <w:tcPr>
            <w:tcW w:w="249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F384BE"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cs="Arial"/>
                <w:sz w:val="16"/>
                <w:szCs w:val="16"/>
              </w:rPr>
              <w:t>Permite ampliación analítica desde enfoque de derechos.</w:t>
            </w:r>
            <w:r w:rsidRPr="003A6AB7">
              <w:rPr>
                <w:rFonts w:eastAsia="Times New Roman" w:cs="Arial"/>
                <w:b/>
                <w:bCs/>
                <w:color w:val="FFFFFF"/>
                <w:sz w:val="16"/>
                <w:szCs w:val="16"/>
                <w:lang w:eastAsia="es-MX"/>
              </w:rPr>
              <w:t> </w:t>
            </w:r>
          </w:p>
        </w:tc>
      </w:tr>
      <w:tr w:rsidR="003A6AB7" w:rsidRPr="003A6AB7" w14:paraId="6E5CEC0B" w14:textId="77777777" w:rsidTr="00F60ED9">
        <w:trPr>
          <w:gridAfter w:val="2"/>
          <w:wAfter w:w="1019" w:type="dxa"/>
          <w:trHeight w:val="419"/>
        </w:trPr>
        <w:tc>
          <w:tcPr>
            <w:tcW w:w="10158" w:type="dxa"/>
            <w:gridSpan w:val="3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5822F4A"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Propuesta de vinculación de la instancia evaluadora</w:t>
            </w:r>
          </w:p>
        </w:tc>
      </w:tr>
      <w:tr w:rsidR="003A6AB7" w:rsidRPr="003A6AB7" w14:paraId="0C97DABB" w14:textId="77777777" w:rsidTr="00F60ED9">
        <w:trPr>
          <w:gridAfter w:val="2"/>
          <w:wAfter w:w="1019" w:type="dxa"/>
          <w:trHeight w:val="344"/>
        </w:trPr>
        <w:tc>
          <w:tcPr>
            <w:tcW w:w="274" w:type="dxa"/>
            <w:gridSpan w:val="2"/>
            <w:tcBorders>
              <w:top w:val="nil"/>
              <w:left w:val="single" w:sz="4" w:space="0" w:color="BFBFBF" w:themeColor="background1" w:themeShade="BF"/>
              <w:bottom w:val="nil"/>
              <w:right w:val="nil"/>
            </w:tcBorders>
            <w:vAlign w:val="center"/>
            <w:hideMark/>
          </w:tcPr>
          <w:p w14:paraId="543495F4"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9309" w:type="dxa"/>
            <w:gridSpan w:val="30"/>
            <w:tcBorders>
              <w:top w:val="nil"/>
              <w:left w:val="nil"/>
              <w:bottom w:val="nil"/>
              <w:right w:val="nil"/>
            </w:tcBorders>
            <w:noWrap/>
            <w:vAlign w:val="center"/>
            <w:hideMark/>
          </w:tcPr>
          <w:p w14:paraId="0069A2DD" w14:textId="77777777" w:rsidR="003A6AB7" w:rsidRPr="003A6AB7" w:rsidRDefault="003A6AB7" w:rsidP="00F60ED9">
            <w:pPr>
              <w:spacing w:after="0" w:line="240" w:lineRule="auto"/>
              <w:rPr>
                <w:rFonts w:eastAsia="Times New Roman" w:cs="Arial"/>
                <w:i/>
                <w:iCs/>
                <w:color w:val="000000"/>
                <w:sz w:val="16"/>
                <w:szCs w:val="16"/>
                <w:lang w:eastAsia="es-MX"/>
              </w:rPr>
            </w:pPr>
            <w:r w:rsidRPr="003A6AB7">
              <w:rPr>
                <w:rFonts w:eastAsia="Times New Roman" w:cs="Arial"/>
                <w:i/>
                <w:iCs/>
                <w:color w:val="000000"/>
                <w:sz w:val="16"/>
                <w:szCs w:val="16"/>
                <w:lang w:eastAsia="es-MX"/>
              </w:rPr>
              <w:t>Marcar con una "X" el/los ODS con los que se propone vincular el objetivo del Pp:</w:t>
            </w:r>
          </w:p>
        </w:tc>
        <w:tc>
          <w:tcPr>
            <w:tcW w:w="335" w:type="dxa"/>
            <w:tcBorders>
              <w:top w:val="nil"/>
              <w:left w:val="nil"/>
              <w:bottom w:val="nil"/>
              <w:right w:val="nil"/>
            </w:tcBorders>
            <w:vAlign w:val="center"/>
            <w:hideMark/>
          </w:tcPr>
          <w:p w14:paraId="6F999701"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240" w:type="dxa"/>
            <w:gridSpan w:val="2"/>
            <w:tcBorders>
              <w:top w:val="nil"/>
              <w:left w:val="nil"/>
              <w:bottom w:val="nil"/>
              <w:right w:val="single" w:sz="4" w:space="0" w:color="BFBFBF" w:themeColor="background1" w:themeShade="BF"/>
            </w:tcBorders>
            <w:vAlign w:val="center"/>
            <w:hideMark/>
          </w:tcPr>
          <w:p w14:paraId="7242ED55"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r>
      <w:tr w:rsidR="003A6AB7" w:rsidRPr="003A6AB7" w14:paraId="11DF8E00" w14:textId="77777777" w:rsidTr="00F60ED9">
        <w:trPr>
          <w:gridAfter w:val="2"/>
          <w:wAfter w:w="1019" w:type="dxa"/>
          <w:trHeight w:val="254"/>
        </w:trPr>
        <w:tc>
          <w:tcPr>
            <w:tcW w:w="274" w:type="dxa"/>
            <w:gridSpan w:val="2"/>
            <w:tcBorders>
              <w:top w:val="nil"/>
              <w:left w:val="single" w:sz="4" w:space="0" w:color="BFBFBF" w:themeColor="background1" w:themeShade="BF"/>
              <w:right w:val="nil"/>
            </w:tcBorders>
            <w:noWrap/>
            <w:vAlign w:val="center"/>
            <w:hideMark/>
          </w:tcPr>
          <w:p w14:paraId="38AEED5C"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1255" w:type="dxa"/>
            <w:gridSpan w:val="4"/>
            <w:tcBorders>
              <w:top w:val="nil"/>
              <w:left w:val="nil"/>
              <w:right w:val="nil"/>
            </w:tcBorders>
            <w:noWrap/>
            <w:vAlign w:val="bottom"/>
            <w:hideMark/>
          </w:tcPr>
          <w:p w14:paraId="29D4A975" w14:textId="77777777" w:rsidR="003A6AB7" w:rsidRPr="003A6AB7" w:rsidRDefault="003A6AB7" w:rsidP="00F60ED9">
            <w:pPr>
              <w:spacing w:after="0" w:line="240" w:lineRule="auto"/>
              <w:rPr>
                <w:rFonts w:eastAsia="Times New Roman" w:cs="Arial"/>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48"/>
            </w:tblGrid>
            <w:tr w:rsidR="003A6AB7" w:rsidRPr="003A6AB7" w14:paraId="62CD01EC" w14:textId="77777777" w:rsidTr="00F60ED9">
              <w:trPr>
                <w:trHeight w:val="254"/>
                <w:tblCellSpacing w:w="0" w:type="dxa"/>
              </w:trPr>
              <w:tc>
                <w:tcPr>
                  <w:tcW w:w="348" w:type="dxa"/>
                  <w:tcBorders>
                    <w:top w:val="nil"/>
                    <w:left w:val="nil"/>
                    <w:bottom w:val="nil"/>
                    <w:right w:val="nil"/>
                  </w:tcBorders>
                  <w:noWrap/>
                  <w:vAlign w:val="center"/>
                  <w:hideMark/>
                </w:tcPr>
                <w:p w14:paraId="5E75A879" w14:textId="77777777" w:rsidR="003A6AB7" w:rsidRPr="003A6AB7" w:rsidRDefault="003A6AB7" w:rsidP="00F60ED9">
                  <w:pPr>
                    <w:spacing w:after="0" w:line="240" w:lineRule="auto"/>
                    <w:rPr>
                      <w:rFonts w:eastAsia="Times New Roman" w:cs="Arial"/>
                      <w:color w:val="000000"/>
                      <w:sz w:val="16"/>
                      <w:szCs w:val="16"/>
                      <w:lang w:eastAsia="es-MX"/>
                    </w:rPr>
                  </w:pPr>
                </w:p>
              </w:tc>
            </w:tr>
          </w:tbl>
          <w:p w14:paraId="6DCF9E03" w14:textId="77777777" w:rsidR="003A6AB7" w:rsidRPr="003A6AB7" w:rsidRDefault="003A6AB7" w:rsidP="00F60ED9">
            <w:pPr>
              <w:spacing w:after="0" w:line="240" w:lineRule="auto"/>
              <w:rPr>
                <w:rFonts w:eastAsia="Times New Roman" w:cs="Arial"/>
                <w:color w:val="000000"/>
                <w:sz w:val="16"/>
                <w:szCs w:val="16"/>
                <w:lang w:eastAsia="es-MX"/>
              </w:rPr>
            </w:pPr>
          </w:p>
        </w:tc>
        <w:tc>
          <w:tcPr>
            <w:tcW w:w="553" w:type="dxa"/>
            <w:gridSpan w:val="2"/>
            <w:tcBorders>
              <w:top w:val="nil"/>
              <w:left w:val="nil"/>
              <w:right w:val="nil"/>
            </w:tcBorders>
            <w:noWrap/>
            <w:vAlign w:val="center"/>
            <w:hideMark/>
          </w:tcPr>
          <w:p w14:paraId="50EDCCC7" w14:textId="77777777" w:rsidR="003A6AB7" w:rsidRPr="003A6AB7" w:rsidRDefault="003A6AB7" w:rsidP="00F60ED9">
            <w:pPr>
              <w:spacing w:after="0" w:line="240" w:lineRule="auto"/>
              <w:rPr>
                <w:rFonts w:eastAsia="Times New Roman" w:cs="Arial"/>
                <w:sz w:val="16"/>
                <w:szCs w:val="16"/>
                <w:lang w:eastAsia="es-MX"/>
              </w:rPr>
            </w:pPr>
          </w:p>
        </w:tc>
        <w:tc>
          <w:tcPr>
            <w:tcW w:w="557" w:type="dxa"/>
            <w:gridSpan w:val="2"/>
            <w:tcBorders>
              <w:top w:val="nil"/>
              <w:left w:val="nil"/>
              <w:right w:val="nil"/>
            </w:tcBorders>
            <w:noWrap/>
            <w:vAlign w:val="center"/>
            <w:hideMark/>
          </w:tcPr>
          <w:p w14:paraId="4DD5D984" w14:textId="77777777" w:rsidR="003A6AB7" w:rsidRPr="003A6AB7" w:rsidRDefault="003A6AB7" w:rsidP="00F60ED9">
            <w:pPr>
              <w:spacing w:after="0" w:line="240" w:lineRule="auto"/>
              <w:rPr>
                <w:rFonts w:eastAsia="Times New Roman" w:cs="Arial"/>
                <w:sz w:val="16"/>
                <w:szCs w:val="16"/>
                <w:lang w:eastAsia="es-MX"/>
              </w:rPr>
            </w:pPr>
          </w:p>
        </w:tc>
        <w:tc>
          <w:tcPr>
            <w:tcW w:w="195" w:type="dxa"/>
            <w:gridSpan w:val="2"/>
            <w:tcBorders>
              <w:top w:val="nil"/>
              <w:left w:val="nil"/>
              <w:right w:val="nil"/>
            </w:tcBorders>
            <w:noWrap/>
            <w:vAlign w:val="center"/>
            <w:hideMark/>
          </w:tcPr>
          <w:p w14:paraId="20067406" w14:textId="77777777" w:rsidR="003A6AB7" w:rsidRPr="003A6AB7" w:rsidRDefault="003A6AB7" w:rsidP="00F60ED9">
            <w:pPr>
              <w:spacing w:after="0" w:line="240" w:lineRule="auto"/>
              <w:rPr>
                <w:rFonts w:eastAsia="Times New Roman" w:cs="Arial"/>
                <w:sz w:val="16"/>
                <w:szCs w:val="16"/>
                <w:lang w:eastAsia="es-MX"/>
              </w:rPr>
            </w:pPr>
          </w:p>
        </w:tc>
        <w:tc>
          <w:tcPr>
            <w:tcW w:w="195" w:type="dxa"/>
            <w:tcBorders>
              <w:top w:val="nil"/>
              <w:left w:val="nil"/>
              <w:right w:val="nil"/>
            </w:tcBorders>
            <w:noWrap/>
            <w:vAlign w:val="center"/>
            <w:hideMark/>
          </w:tcPr>
          <w:p w14:paraId="329DC034" w14:textId="77777777" w:rsidR="003A6AB7" w:rsidRPr="003A6AB7" w:rsidRDefault="003A6AB7" w:rsidP="00F60ED9">
            <w:pPr>
              <w:spacing w:after="0" w:line="240" w:lineRule="auto"/>
              <w:rPr>
                <w:rFonts w:eastAsia="Times New Roman" w:cs="Arial"/>
                <w:sz w:val="16"/>
                <w:szCs w:val="16"/>
                <w:lang w:eastAsia="es-MX"/>
              </w:rPr>
            </w:pPr>
          </w:p>
        </w:tc>
        <w:tc>
          <w:tcPr>
            <w:tcW w:w="195" w:type="dxa"/>
            <w:tcBorders>
              <w:top w:val="nil"/>
              <w:left w:val="nil"/>
              <w:right w:val="nil"/>
            </w:tcBorders>
            <w:noWrap/>
            <w:vAlign w:val="center"/>
            <w:hideMark/>
          </w:tcPr>
          <w:p w14:paraId="68E3634E" w14:textId="77777777" w:rsidR="003A6AB7" w:rsidRPr="003A6AB7" w:rsidRDefault="003A6AB7" w:rsidP="00F60ED9">
            <w:pPr>
              <w:spacing w:after="0" w:line="240" w:lineRule="auto"/>
              <w:rPr>
                <w:rFonts w:eastAsia="Times New Roman" w:cs="Arial"/>
                <w:sz w:val="16"/>
                <w:szCs w:val="16"/>
                <w:lang w:eastAsia="es-MX"/>
              </w:rPr>
            </w:pPr>
          </w:p>
        </w:tc>
        <w:tc>
          <w:tcPr>
            <w:tcW w:w="246" w:type="dxa"/>
            <w:tcBorders>
              <w:top w:val="nil"/>
              <w:left w:val="nil"/>
              <w:right w:val="nil"/>
            </w:tcBorders>
            <w:noWrap/>
            <w:vAlign w:val="center"/>
            <w:hideMark/>
          </w:tcPr>
          <w:p w14:paraId="76658E0F" w14:textId="77777777" w:rsidR="003A6AB7" w:rsidRPr="003A6AB7" w:rsidRDefault="003A6AB7" w:rsidP="00F60ED9">
            <w:pPr>
              <w:spacing w:after="0" w:line="240" w:lineRule="auto"/>
              <w:rPr>
                <w:rFonts w:eastAsia="Times New Roman" w:cs="Arial"/>
                <w:sz w:val="16"/>
                <w:szCs w:val="16"/>
                <w:lang w:eastAsia="es-MX"/>
              </w:rPr>
            </w:pPr>
          </w:p>
        </w:tc>
        <w:tc>
          <w:tcPr>
            <w:tcW w:w="245" w:type="dxa"/>
            <w:gridSpan w:val="2"/>
            <w:tcBorders>
              <w:top w:val="nil"/>
              <w:left w:val="nil"/>
              <w:right w:val="nil"/>
            </w:tcBorders>
            <w:noWrap/>
            <w:vAlign w:val="center"/>
            <w:hideMark/>
          </w:tcPr>
          <w:p w14:paraId="3107D6C7" w14:textId="77777777" w:rsidR="003A6AB7" w:rsidRPr="003A6AB7" w:rsidRDefault="003A6AB7" w:rsidP="00F60ED9">
            <w:pPr>
              <w:spacing w:after="0" w:line="240" w:lineRule="auto"/>
              <w:rPr>
                <w:rFonts w:eastAsia="Times New Roman" w:cs="Arial"/>
                <w:sz w:val="16"/>
                <w:szCs w:val="16"/>
                <w:lang w:eastAsia="es-MX"/>
              </w:rPr>
            </w:pPr>
          </w:p>
        </w:tc>
        <w:tc>
          <w:tcPr>
            <w:tcW w:w="613" w:type="dxa"/>
            <w:gridSpan w:val="2"/>
            <w:tcBorders>
              <w:top w:val="nil"/>
              <w:left w:val="nil"/>
              <w:right w:val="nil"/>
            </w:tcBorders>
            <w:noWrap/>
            <w:vAlign w:val="center"/>
            <w:hideMark/>
          </w:tcPr>
          <w:p w14:paraId="14C7578E" w14:textId="77777777" w:rsidR="003A6AB7" w:rsidRPr="003A6AB7" w:rsidRDefault="003A6AB7" w:rsidP="00F60ED9">
            <w:pPr>
              <w:spacing w:after="0" w:line="240" w:lineRule="auto"/>
              <w:rPr>
                <w:rFonts w:eastAsia="Times New Roman" w:cs="Arial"/>
                <w:sz w:val="16"/>
                <w:szCs w:val="16"/>
                <w:lang w:eastAsia="es-MX"/>
              </w:rPr>
            </w:pPr>
          </w:p>
        </w:tc>
        <w:tc>
          <w:tcPr>
            <w:tcW w:w="2476" w:type="dxa"/>
            <w:gridSpan w:val="5"/>
            <w:tcBorders>
              <w:top w:val="nil"/>
              <w:left w:val="nil"/>
              <w:right w:val="nil"/>
            </w:tcBorders>
            <w:noWrap/>
            <w:vAlign w:val="center"/>
            <w:hideMark/>
          </w:tcPr>
          <w:p w14:paraId="3E768C19" w14:textId="77777777" w:rsidR="003A6AB7" w:rsidRPr="003A6AB7" w:rsidRDefault="003A6AB7" w:rsidP="00F60ED9">
            <w:pPr>
              <w:spacing w:after="0" w:line="240" w:lineRule="auto"/>
              <w:rPr>
                <w:rFonts w:eastAsia="Times New Roman" w:cs="Arial"/>
                <w:sz w:val="16"/>
                <w:szCs w:val="16"/>
                <w:lang w:eastAsia="es-MX"/>
              </w:rPr>
            </w:pPr>
            <w:r w:rsidRPr="003A6AB7">
              <w:rPr>
                <w:rFonts w:eastAsia="Times New Roman" w:cs="Arial"/>
                <w:noProof/>
                <w:color w:val="000000"/>
                <w:sz w:val="16"/>
                <w:szCs w:val="16"/>
                <w:lang w:eastAsia="es-MX"/>
              </w:rPr>
              <w:drawing>
                <wp:anchor distT="0" distB="0" distL="114300" distR="114300" simplePos="0" relativeHeight="251747840" behindDoc="0" locked="0" layoutInCell="1" allowOverlap="1" wp14:anchorId="1B09B898" wp14:editId="5EFB6C65">
                  <wp:simplePos x="0" y="0"/>
                  <wp:positionH relativeFrom="column">
                    <wp:posOffset>-2228850</wp:posOffset>
                  </wp:positionH>
                  <wp:positionV relativeFrom="paragraph">
                    <wp:posOffset>1270</wp:posOffset>
                  </wp:positionV>
                  <wp:extent cx="587565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9"/>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tcBorders>
              <w:top w:val="nil"/>
              <w:left w:val="nil"/>
              <w:right w:val="nil"/>
            </w:tcBorders>
            <w:noWrap/>
            <w:vAlign w:val="center"/>
            <w:hideMark/>
          </w:tcPr>
          <w:p w14:paraId="64E966AF" w14:textId="77777777" w:rsidR="003A6AB7" w:rsidRPr="003A6AB7" w:rsidRDefault="003A6AB7" w:rsidP="00F60ED9">
            <w:pPr>
              <w:spacing w:after="0" w:line="240" w:lineRule="auto"/>
              <w:rPr>
                <w:rFonts w:eastAsia="Times New Roman" w:cs="Arial"/>
                <w:sz w:val="16"/>
                <w:szCs w:val="16"/>
                <w:lang w:eastAsia="es-MX"/>
              </w:rPr>
            </w:pPr>
          </w:p>
        </w:tc>
        <w:tc>
          <w:tcPr>
            <w:tcW w:w="1254" w:type="dxa"/>
            <w:gridSpan w:val="3"/>
            <w:tcBorders>
              <w:top w:val="nil"/>
              <w:left w:val="nil"/>
              <w:right w:val="nil"/>
            </w:tcBorders>
            <w:noWrap/>
            <w:vAlign w:val="center"/>
            <w:hideMark/>
          </w:tcPr>
          <w:p w14:paraId="69152BFA"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6C44FEF1"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2DF55DAF" w14:textId="77777777" w:rsidR="003A6AB7" w:rsidRPr="003A6AB7" w:rsidRDefault="003A6AB7" w:rsidP="00F60ED9">
            <w:pPr>
              <w:spacing w:after="0" w:line="240" w:lineRule="auto"/>
              <w:rPr>
                <w:rFonts w:eastAsia="Times New Roman" w:cs="Arial"/>
                <w:sz w:val="16"/>
                <w:szCs w:val="16"/>
                <w:lang w:eastAsia="es-MX"/>
              </w:rPr>
            </w:pPr>
          </w:p>
        </w:tc>
        <w:tc>
          <w:tcPr>
            <w:tcW w:w="273" w:type="dxa"/>
            <w:tcBorders>
              <w:top w:val="nil"/>
              <w:left w:val="nil"/>
              <w:right w:val="nil"/>
            </w:tcBorders>
            <w:noWrap/>
            <w:vAlign w:val="center"/>
            <w:hideMark/>
          </w:tcPr>
          <w:p w14:paraId="3917DF69" w14:textId="77777777" w:rsidR="003A6AB7" w:rsidRPr="003A6AB7" w:rsidRDefault="003A6AB7" w:rsidP="00F60ED9">
            <w:pPr>
              <w:spacing w:after="0" w:line="240" w:lineRule="auto"/>
              <w:rPr>
                <w:rFonts w:eastAsia="Times New Roman" w:cs="Arial"/>
                <w:sz w:val="16"/>
                <w:szCs w:val="16"/>
                <w:lang w:eastAsia="es-MX"/>
              </w:rPr>
            </w:pPr>
          </w:p>
        </w:tc>
        <w:tc>
          <w:tcPr>
            <w:tcW w:w="293" w:type="dxa"/>
            <w:tcBorders>
              <w:top w:val="nil"/>
              <w:left w:val="nil"/>
              <w:right w:val="nil"/>
            </w:tcBorders>
            <w:noWrap/>
            <w:vAlign w:val="center"/>
            <w:hideMark/>
          </w:tcPr>
          <w:p w14:paraId="63E29B01" w14:textId="77777777" w:rsidR="003A6AB7" w:rsidRPr="003A6AB7" w:rsidRDefault="003A6AB7" w:rsidP="00F60ED9">
            <w:pPr>
              <w:spacing w:after="0" w:line="240" w:lineRule="auto"/>
              <w:rPr>
                <w:rFonts w:eastAsia="Times New Roman" w:cs="Arial"/>
                <w:sz w:val="16"/>
                <w:szCs w:val="16"/>
                <w:lang w:eastAsia="es-MX"/>
              </w:rPr>
            </w:pPr>
          </w:p>
        </w:tc>
        <w:tc>
          <w:tcPr>
            <w:tcW w:w="335" w:type="dxa"/>
            <w:tcBorders>
              <w:top w:val="nil"/>
              <w:left w:val="nil"/>
              <w:right w:val="nil"/>
            </w:tcBorders>
            <w:noWrap/>
            <w:vAlign w:val="center"/>
            <w:hideMark/>
          </w:tcPr>
          <w:p w14:paraId="076169BB" w14:textId="77777777" w:rsidR="003A6AB7" w:rsidRPr="003A6AB7" w:rsidRDefault="003A6AB7" w:rsidP="00F60ED9">
            <w:pPr>
              <w:spacing w:after="0" w:line="240" w:lineRule="auto"/>
              <w:rPr>
                <w:rFonts w:eastAsia="Times New Roman" w:cs="Arial"/>
                <w:sz w:val="16"/>
                <w:szCs w:val="16"/>
                <w:lang w:eastAsia="es-MX"/>
              </w:rPr>
            </w:pPr>
          </w:p>
        </w:tc>
        <w:tc>
          <w:tcPr>
            <w:tcW w:w="380" w:type="dxa"/>
            <w:gridSpan w:val="2"/>
            <w:tcBorders>
              <w:top w:val="nil"/>
              <w:left w:val="nil"/>
              <w:right w:val="single" w:sz="4" w:space="0" w:color="BFBFBF" w:themeColor="background1" w:themeShade="BF"/>
            </w:tcBorders>
            <w:noWrap/>
            <w:vAlign w:val="center"/>
            <w:hideMark/>
          </w:tcPr>
          <w:p w14:paraId="3F21E1C8"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r>
      <w:tr w:rsidR="003A6AB7" w:rsidRPr="003A6AB7" w14:paraId="56DB355C" w14:textId="77777777" w:rsidTr="00F60ED9">
        <w:trPr>
          <w:gridAfter w:val="2"/>
          <w:wAfter w:w="1019" w:type="dxa"/>
          <w:trHeight w:val="567"/>
        </w:trPr>
        <w:tc>
          <w:tcPr>
            <w:tcW w:w="817" w:type="dxa"/>
            <w:gridSpan w:val="3"/>
            <w:tcBorders>
              <w:top w:val="nil"/>
              <w:left w:val="single" w:sz="4" w:space="0" w:color="BFBFBF" w:themeColor="background1" w:themeShade="BF"/>
              <w:right w:val="single" w:sz="4" w:space="0" w:color="BFBFBF" w:themeColor="background1" w:themeShade="BF"/>
            </w:tcBorders>
            <w:noWrap/>
            <w:vAlign w:val="center"/>
            <w:hideMark/>
          </w:tcPr>
          <w:p w14:paraId="48574F65"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82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8DB4C6" w14:textId="77777777" w:rsidR="003A6AB7" w:rsidRPr="003A6AB7" w:rsidRDefault="003A6AB7" w:rsidP="00F60ED9">
            <w:pPr>
              <w:spacing w:after="0" w:line="240" w:lineRule="auto"/>
              <w:rPr>
                <w:rFonts w:eastAsia="Times New Roman" w:cs="Arial"/>
                <w:color w:val="000000"/>
                <w:sz w:val="16"/>
                <w:szCs w:val="16"/>
                <w:lang w:eastAsia="es-MX"/>
              </w:rPr>
            </w:pPr>
            <w:r w:rsidRPr="003A6AB7">
              <w:rPr>
                <w:rFonts w:eastAsia="Times New Roman" w:cs="Arial"/>
                <w:color w:val="000000"/>
                <w:sz w:val="16"/>
                <w:szCs w:val="16"/>
                <w:lang w:eastAsia="es-MX"/>
              </w:rPr>
              <w:t> </w:t>
            </w:r>
          </w:p>
        </w:tc>
        <w:tc>
          <w:tcPr>
            <w:tcW w:w="82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5CFD06" w14:textId="77777777" w:rsidR="003A6AB7" w:rsidRPr="003A6AB7" w:rsidRDefault="003A6AB7" w:rsidP="00F60ED9">
            <w:pPr>
              <w:spacing w:after="0" w:line="240" w:lineRule="auto"/>
              <w:rPr>
                <w:rFonts w:eastAsia="Times New Roman" w:cs="Arial"/>
                <w:color w:val="000000"/>
                <w:sz w:val="16"/>
                <w:szCs w:val="16"/>
                <w:lang w:eastAsia="es-MX"/>
              </w:rPr>
            </w:pPr>
          </w:p>
        </w:tc>
        <w:tc>
          <w:tcPr>
            <w:tcW w:w="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63BB01"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09D773" w14:textId="77777777" w:rsidR="003A6AB7" w:rsidRPr="003A6AB7" w:rsidRDefault="003A6AB7" w:rsidP="00F60ED9">
            <w:pPr>
              <w:spacing w:after="0" w:line="240" w:lineRule="auto"/>
              <w:rPr>
                <w:rFonts w:eastAsia="Times New Roman" w:cs="Arial"/>
                <w:color w:val="000000"/>
                <w:sz w:val="16"/>
                <w:szCs w:val="16"/>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9B388F"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D5A15E" w14:textId="77777777" w:rsidR="003A6AB7" w:rsidRPr="003A6AB7" w:rsidRDefault="003A6AB7" w:rsidP="00F60ED9">
            <w:pPr>
              <w:spacing w:after="0" w:line="240" w:lineRule="auto"/>
              <w:rPr>
                <w:rFonts w:eastAsia="Times New Roman" w:cs="Arial"/>
                <w:color w:val="000000"/>
                <w:sz w:val="16"/>
                <w:szCs w:val="16"/>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C3757"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03D42D"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EFBECD"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77B35C"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28B80C"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298638"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0ECE5C" w14:textId="77777777" w:rsidR="003A6AB7" w:rsidRPr="003A6AB7" w:rsidRDefault="003A6AB7" w:rsidP="00F60ED9">
            <w:pPr>
              <w:spacing w:after="0" w:line="240" w:lineRule="auto"/>
              <w:rPr>
                <w:rFonts w:eastAsia="Times New Roman" w:cs="Arial"/>
                <w:color w:val="000000"/>
                <w:sz w:val="16"/>
                <w:szCs w:val="16"/>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0F8C38" w14:textId="77777777" w:rsidR="003A6AB7" w:rsidRPr="003A6AB7" w:rsidRDefault="003A6AB7" w:rsidP="00F60ED9">
            <w:pPr>
              <w:spacing w:after="0" w:line="240" w:lineRule="auto"/>
              <w:rPr>
                <w:rFonts w:eastAsia="Times New Roman" w:cs="Arial"/>
                <w:color w:val="000000"/>
                <w:sz w:val="16"/>
                <w:szCs w:val="16"/>
                <w:lang w:eastAsia="es-MX"/>
              </w:rPr>
            </w:pPr>
          </w:p>
        </w:tc>
        <w:tc>
          <w:tcPr>
            <w:tcW w:w="54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83104A" w14:textId="77777777" w:rsidR="003A6AB7" w:rsidRPr="003A6AB7" w:rsidRDefault="003A6AB7" w:rsidP="00F60ED9">
            <w:pPr>
              <w:spacing w:after="0" w:line="240" w:lineRule="auto"/>
              <w:rPr>
                <w:rFonts w:eastAsia="Times New Roman" w:cs="Arial"/>
                <w:color w:val="000000"/>
                <w:sz w:val="16"/>
                <w:szCs w:val="16"/>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14DFD1" w14:textId="77777777" w:rsidR="003A6AB7" w:rsidRPr="003A6AB7" w:rsidRDefault="003A6AB7" w:rsidP="00F60ED9">
            <w:pPr>
              <w:spacing w:after="0" w:line="240" w:lineRule="auto"/>
              <w:rPr>
                <w:rFonts w:eastAsia="Times New Roman" w:cs="Arial"/>
                <w:color w:val="000000"/>
                <w:sz w:val="16"/>
                <w:szCs w:val="16"/>
                <w:lang w:eastAsia="es-MX"/>
              </w:rPr>
            </w:pPr>
          </w:p>
        </w:tc>
      </w:tr>
      <w:tr w:rsidR="003A6AB7" w:rsidRPr="003A6AB7" w14:paraId="2CFD303A" w14:textId="77777777" w:rsidTr="00F60ED9">
        <w:trPr>
          <w:gridAfter w:val="2"/>
          <w:wAfter w:w="1019" w:type="dxa"/>
          <w:trHeight w:val="434"/>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329ADB7F"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ODS</w:t>
            </w:r>
          </w:p>
        </w:tc>
        <w:tc>
          <w:tcPr>
            <w:tcW w:w="2059"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9E35F24"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Meta</w:t>
            </w:r>
          </w:p>
        </w:tc>
        <w:tc>
          <w:tcPr>
            <w:tcW w:w="296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2C5D746"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Vinculación</w:t>
            </w:r>
          </w:p>
        </w:tc>
        <w:tc>
          <w:tcPr>
            <w:tcW w:w="249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E06130" w14:textId="77777777" w:rsidR="003A6AB7" w:rsidRPr="003A6AB7" w:rsidRDefault="003A6AB7" w:rsidP="00F60ED9">
            <w:pPr>
              <w:spacing w:after="0" w:line="240" w:lineRule="auto"/>
              <w:jc w:val="center"/>
              <w:rPr>
                <w:rFonts w:eastAsia="Times New Roman" w:cs="Arial"/>
                <w:b/>
                <w:bCs/>
                <w:sz w:val="16"/>
                <w:szCs w:val="16"/>
                <w:lang w:eastAsia="es-MX"/>
              </w:rPr>
            </w:pPr>
            <w:r w:rsidRPr="003A6AB7">
              <w:rPr>
                <w:rFonts w:eastAsia="Times New Roman" w:cs="Arial"/>
                <w:b/>
                <w:bCs/>
                <w:sz w:val="16"/>
                <w:szCs w:val="16"/>
                <w:lang w:eastAsia="es-MX"/>
              </w:rPr>
              <w:t>Justificación de la propuesta (instancia evaluadora)</w:t>
            </w:r>
          </w:p>
        </w:tc>
      </w:tr>
      <w:tr w:rsidR="003A6AB7" w:rsidRPr="003A6AB7" w14:paraId="63F41DC4" w14:textId="77777777" w:rsidTr="00F60ED9">
        <w:trPr>
          <w:gridAfter w:val="2"/>
          <w:wAfter w:w="1019" w:type="dxa"/>
          <w:trHeight w:val="434"/>
        </w:trPr>
        <w:tc>
          <w:tcPr>
            <w:tcW w:w="263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2FE6FB"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2059"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0BCF0B8"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296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B6B8BE6"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c>
          <w:tcPr>
            <w:tcW w:w="2498"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E2D437" w14:textId="77777777" w:rsidR="003A6AB7" w:rsidRPr="003A6AB7" w:rsidRDefault="003A6AB7" w:rsidP="00F60ED9">
            <w:pPr>
              <w:spacing w:after="0" w:line="240" w:lineRule="auto"/>
              <w:jc w:val="center"/>
              <w:rPr>
                <w:rFonts w:eastAsia="Times New Roman" w:cs="Arial"/>
                <w:b/>
                <w:bCs/>
                <w:color w:val="FFFFFF"/>
                <w:sz w:val="16"/>
                <w:szCs w:val="16"/>
                <w:lang w:eastAsia="es-MX"/>
              </w:rPr>
            </w:pPr>
            <w:r w:rsidRPr="003A6AB7">
              <w:rPr>
                <w:rFonts w:eastAsia="Times New Roman" w:cs="Arial"/>
                <w:b/>
                <w:bCs/>
                <w:color w:val="FFFFFF"/>
                <w:sz w:val="16"/>
                <w:szCs w:val="16"/>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12050" w:type="dxa"/>
        <w:tblInd w:w="-15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851"/>
        <w:gridCol w:w="993"/>
        <w:gridCol w:w="425"/>
        <w:gridCol w:w="1418"/>
        <w:gridCol w:w="1275"/>
        <w:gridCol w:w="851"/>
        <w:gridCol w:w="992"/>
        <w:gridCol w:w="992"/>
        <w:gridCol w:w="1276"/>
        <w:gridCol w:w="362"/>
        <w:gridCol w:w="914"/>
        <w:gridCol w:w="850"/>
        <w:gridCol w:w="851"/>
      </w:tblGrid>
      <w:tr w:rsidR="003A6AB7" w:rsidRPr="003A6AB7" w14:paraId="2F83D382" w14:textId="77777777" w:rsidTr="00EB3BDD">
        <w:trPr>
          <w:trHeight w:val="397"/>
          <w:tblHeader/>
        </w:trPr>
        <w:tc>
          <w:tcPr>
            <w:tcW w:w="12050" w:type="dxa"/>
            <w:gridSpan w:val="13"/>
            <w:shd w:val="clear" w:color="auto" w:fill="404040" w:themeFill="text1" w:themeFillTint="BF"/>
            <w:vAlign w:val="center"/>
            <w:hideMark/>
          </w:tcPr>
          <w:p w14:paraId="02EBEA30" w14:textId="77777777" w:rsidR="003A6AB7" w:rsidRPr="003A6AB7" w:rsidRDefault="003A6AB7" w:rsidP="00F60ED9">
            <w:pPr>
              <w:spacing w:after="0" w:line="240" w:lineRule="auto"/>
              <w:jc w:val="center"/>
              <w:rPr>
                <w:rFonts w:cs="Arial"/>
                <w:b/>
                <w:color w:val="FFFFFF" w:themeColor="background1"/>
                <w:sz w:val="16"/>
                <w:szCs w:val="16"/>
                <w:lang w:eastAsia="es-MX"/>
              </w:rPr>
            </w:pPr>
            <w:r w:rsidRPr="003A6AB7">
              <w:rPr>
                <w:rFonts w:cs="Arial"/>
                <w:b/>
                <w:color w:val="FFFFFF" w:themeColor="background1"/>
                <w:sz w:val="16"/>
                <w:szCs w:val="16"/>
                <w:lang w:eastAsia="es-MX"/>
              </w:rPr>
              <w:lastRenderedPageBreak/>
              <w:t>Anexo 11. Complementariedades, similitudes y duplicidades</w:t>
            </w:r>
          </w:p>
        </w:tc>
      </w:tr>
      <w:tr w:rsidR="003A6AB7" w:rsidRPr="003A6AB7" w14:paraId="4F3891EC" w14:textId="77777777" w:rsidTr="00F60ED9">
        <w:trPr>
          <w:trHeight w:val="282"/>
        </w:trPr>
        <w:tc>
          <w:tcPr>
            <w:tcW w:w="12050" w:type="dxa"/>
            <w:gridSpan w:val="13"/>
            <w:shd w:val="clear" w:color="auto" w:fill="7F7F7F" w:themeFill="text1" w:themeFillTint="80"/>
            <w:noWrap/>
            <w:vAlign w:val="center"/>
            <w:hideMark/>
          </w:tcPr>
          <w:p w14:paraId="6F55F22D" w14:textId="77777777" w:rsidR="003A6AB7" w:rsidRPr="003A6AB7" w:rsidRDefault="003A6AB7" w:rsidP="00F60ED9">
            <w:pPr>
              <w:spacing w:after="0" w:line="240" w:lineRule="auto"/>
              <w:jc w:val="center"/>
              <w:rPr>
                <w:rFonts w:cs="Arial"/>
                <w:color w:val="FFFFFF" w:themeColor="background1"/>
                <w:sz w:val="16"/>
                <w:szCs w:val="16"/>
                <w:lang w:eastAsia="es-MX"/>
              </w:rPr>
            </w:pPr>
            <w:r w:rsidRPr="003A6AB7">
              <w:rPr>
                <w:rFonts w:cs="Arial"/>
                <w:color w:val="FFFFFF" w:themeColor="background1"/>
                <w:sz w:val="16"/>
                <w:szCs w:val="16"/>
                <w:lang w:eastAsia="es-MX"/>
              </w:rPr>
              <w:t>Información del Pp evaluado</w:t>
            </w:r>
          </w:p>
        </w:tc>
      </w:tr>
      <w:tr w:rsidR="003A6AB7" w:rsidRPr="003A6AB7" w14:paraId="4B6B752A" w14:textId="77777777" w:rsidTr="00F60ED9">
        <w:trPr>
          <w:trHeight w:val="131"/>
        </w:trPr>
        <w:tc>
          <w:tcPr>
            <w:tcW w:w="2269" w:type="dxa"/>
            <w:gridSpan w:val="3"/>
            <w:shd w:val="clear" w:color="auto" w:fill="D9D9D9" w:themeFill="background1" w:themeFillShade="D9"/>
            <w:noWrap/>
            <w:vAlign w:val="center"/>
            <w:hideMark/>
          </w:tcPr>
          <w:p w14:paraId="4842E207"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Nombre del Programa:</w:t>
            </w:r>
          </w:p>
        </w:tc>
        <w:tc>
          <w:tcPr>
            <w:tcW w:w="5528" w:type="dxa"/>
            <w:gridSpan w:val="5"/>
            <w:noWrap/>
            <w:vAlign w:val="center"/>
            <w:hideMark/>
          </w:tcPr>
          <w:p w14:paraId="48E5F179"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Paludismo</w:t>
            </w:r>
          </w:p>
        </w:tc>
        <w:tc>
          <w:tcPr>
            <w:tcW w:w="1638" w:type="dxa"/>
            <w:gridSpan w:val="2"/>
            <w:shd w:val="clear" w:color="auto" w:fill="D9D9D9" w:themeFill="background1" w:themeFillShade="D9"/>
            <w:vAlign w:val="center"/>
            <w:hideMark/>
          </w:tcPr>
          <w:p w14:paraId="386D7B03"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Modalidad y clave:</w:t>
            </w:r>
          </w:p>
        </w:tc>
        <w:tc>
          <w:tcPr>
            <w:tcW w:w="2615" w:type="dxa"/>
            <w:gridSpan w:val="3"/>
            <w:noWrap/>
            <w:vAlign w:val="bottom"/>
            <w:hideMark/>
          </w:tcPr>
          <w:p w14:paraId="5B14E393"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I188</w:t>
            </w:r>
          </w:p>
        </w:tc>
      </w:tr>
      <w:tr w:rsidR="003A6AB7" w:rsidRPr="003A6AB7" w14:paraId="55257A2E" w14:textId="77777777" w:rsidTr="00F60ED9">
        <w:trPr>
          <w:trHeight w:val="260"/>
        </w:trPr>
        <w:tc>
          <w:tcPr>
            <w:tcW w:w="2269" w:type="dxa"/>
            <w:gridSpan w:val="3"/>
            <w:shd w:val="clear" w:color="auto" w:fill="D9D9D9" w:themeFill="background1" w:themeFillShade="D9"/>
            <w:noWrap/>
            <w:vAlign w:val="center"/>
            <w:hideMark/>
          </w:tcPr>
          <w:p w14:paraId="747AA246"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Dependencia/Entidad:</w:t>
            </w:r>
          </w:p>
        </w:tc>
        <w:tc>
          <w:tcPr>
            <w:tcW w:w="5528" w:type="dxa"/>
            <w:gridSpan w:val="5"/>
            <w:noWrap/>
            <w:vAlign w:val="center"/>
            <w:hideMark/>
          </w:tcPr>
          <w:p w14:paraId="1FB0455A"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Sinaloa</w:t>
            </w:r>
          </w:p>
        </w:tc>
        <w:tc>
          <w:tcPr>
            <w:tcW w:w="1638" w:type="dxa"/>
            <w:gridSpan w:val="2"/>
            <w:shd w:val="clear" w:color="auto" w:fill="D9D9D9" w:themeFill="background1" w:themeFillShade="D9"/>
            <w:vAlign w:val="center"/>
            <w:hideMark/>
          </w:tcPr>
          <w:p w14:paraId="48615327"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Ramo:</w:t>
            </w:r>
          </w:p>
        </w:tc>
        <w:tc>
          <w:tcPr>
            <w:tcW w:w="2615" w:type="dxa"/>
            <w:gridSpan w:val="3"/>
            <w:noWrap/>
            <w:vAlign w:val="bottom"/>
            <w:hideMark/>
          </w:tcPr>
          <w:p w14:paraId="58BFE79E"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w:t>
            </w:r>
          </w:p>
        </w:tc>
      </w:tr>
      <w:tr w:rsidR="003A6AB7" w:rsidRPr="003A6AB7" w14:paraId="4DBEF74D" w14:textId="77777777" w:rsidTr="00F60ED9">
        <w:trPr>
          <w:trHeight w:val="260"/>
        </w:trPr>
        <w:tc>
          <w:tcPr>
            <w:tcW w:w="2269" w:type="dxa"/>
            <w:gridSpan w:val="3"/>
            <w:shd w:val="clear" w:color="auto" w:fill="D9D9D9" w:themeFill="background1" w:themeFillShade="D9"/>
            <w:noWrap/>
            <w:vAlign w:val="center"/>
            <w:hideMark/>
          </w:tcPr>
          <w:p w14:paraId="19CD1220"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Unidad Responsable:</w:t>
            </w:r>
          </w:p>
        </w:tc>
        <w:tc>
          <w:tcPr>
            <w:tcW w:w="5528" w:type="dxa"/>
            <w:gridSpan w:val="5"/>
            <w:noWrap/>
            <w:vAlign w:val="center"/>
            <w:hideMark/>
          </w:tcPr>
          <w:p w14:paraId="6B3D202D"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xml:space="preserve"> Servicios de salud </w:t>
            </w:r>
          </w:p>
        </w:tc>
        <w:tc>
          <w:tcPr>
            <w:tcW w:w="1638" w:type="dxa"/>
            <w:gridSpan w:val="2"/>
            <w:shd w:val="clear" w:color="auto" w:fill="D9D9D9" w:themeFill="background1" w:themeFillShade="D9"/>
            <w:vAlign w:val="center"/>
            <w:hideMark/>
          </w:tcPr>
          <w:p w14:paraId="23085449"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Clave:</w:t>
            </w:r>
          </w:p>
        </w:tc>
        <w:tc>
          <w:tcPr>
            <w:tcW w:w="2615" w:type="dxa"/>
            <w:gridSpan w:val="3"/>
            <w:noWrap/>
            <w:vAlign w:val="bottom"/>
            <w:hideMark/>
          </w:tcPr>
          <w:p w14:paraId="11964AC4"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w:t>
            </w:r>
          </w:p>
        </w:tc>
      </w:tr>
      <w:tr w:rsidR="003A6AB7" w:rsidRPr="003A6AB7" w14:paraId="751367D0" w14:textId="77777777" w:rsidTr="00F60ED9">
        <w:trPr>
          <w:trHeight w:val="260"/>
        </w:trPr>
        <w:tc>
          <w:tcPr>
            <w:tcW w:w="2269" w:type="dxa"/>
            <w:gridSpan w:val="3"/>
            <w:shd w:val="clear" w:color="auto" w:fill="D9D9D9" w:themeFill="background1" w:themeFillShade="D9"/>
            <w:noWrap/>
            <w:vAlign w:val="center"/>
            <w:hideMark/>
          </w:tcPr>
          <w:p w14:paraId="3222245C"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Tipo de Evaluación:</w:t>
            </w:r>
          </w:p>
        </w:tc>
        <w:tc>
          <w:tcPr>
            <w:tcW w:w="5528" w:type="dxa"/>
            <w:gridSpan w:val="5"/>
            <w:noWrap/>
            <w:vAlign w:val="center"/>
            <w:hideMark/>
          </w:tcPr>
          <w:p w14:paraId="62D999AA"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Diseño</w:t>
            </w:r>
          </w:p>
        </w:tc>
        <w:tc>
          <w:tcPr>
            <w:tcW w:w="1638" w:type="dxa"/>
            <w:gridSpan w:val="2"/>
            <w:shd w:val="clear" w:color="auto" w:fill="D9D9D9" w:themeFill="background1" w:themeFillShade="D9"/>
            <w:vAlign w:val="center"/>
            <w:hideMark/>
          </w:tcPr>
          <w:p w14:paraId="50E8EA18"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Año de la Evaluación:</w:t>
            </w:r>
          </w:p>
        </w:tc>
        <w:tc>
          <w:tcPr>
            <w:tcW w:w="2615" w:type="dxa"/>
            <w:gridSpan w:val="3"/>
            <w:noWrap/>
            <w:vAlign w:val="bottom"/>
            <w:hideMark/>
          </w:tcPr>
          <w:p w14:paraId="126984AC" w14:textId="77777777" w:rsidR="003A6AB7" w:rsidRPr="003A6AB7" w:rsidRDefault="003A6AB7" w:rsidP="00F60ED9">
            <w:pPr>
              <w:spacing w:after="0" w:line="240" w:lineRule="auto"/>
              <w:rPr>
                <w:rFonts w:cs="Arial"/>
                <w:color w:val="000000"/>
                <w:sz w:val="16"/>
                <w:szCs w:val="16"/>
                <w:lang w:eastAsia="es-MX"/>
              </w:rPr>
            </w:pPr>
            <w:r w:rsidRPr="003A6AB7">
              <w:rPr>
                <w:rFonts w:cs="Arial"/>
                <w:color w:val="000000"/>
                <w:sz w:val="16"/>
                <w:szCs w:val="16"/>
                <w:lang w:eastAsia="es-MX"/>
              </w:rPr>
              <w:t> 2024</w:t>
            </w:r>
          </w:p>
        </w:tc>
      </w:tr>
      <w:tr w:rsidR="003A6AB7" w:rsidRPr="003A6AB7" w14:paraId="204095FD" w14:textId="77777777" w:rsidTr="00F60ED9">
        <w:trPr>
          <w:trHeight w:val="347"/>
        </w:trPr>
        <w:tc>
          <w:tcPr>
            <w:tcW w:w="12050" w:type="dxa"/>
            <w:gridSpan w:val="13"/>
            <w:shd w:val="clear" w:color="auto" w:fill="7F7F7F" w:themeFill="text1" w:themeFillTint="80"/>
            <w:noWrap/>
            <w:vAlign w:val="center"/>
            <w:hideMark/>
          </w:tcPr>
          <w:p w14:paraId="048292A6" w14:textId="77777777" w:rsidR="003A6AB7" w:rsidRPr="003A6AB7" w:rsidRDefault="003A6AB7" w:rsidP="00F60ED9">
            <w:pPr>
              <w:spacing w:after="0" w:line="240" w:lineRule="auto"/>
              <w:jc w:val="center"/>
              <w:rPr>
                <w:rFonts w:cs="Arial"/>
                <w:color w:val="FFFFFF" w:themeColor="background1"/>
                <w:sz w:val="16"/>
                <w:szCs w:val="16"/>
                <w:lang w:eastAsia="es-MX"/>
              </w:rPr>
            </w:pPr>
            <w:r w:rsidRPr="003A6AB7">
              <w:rPr>
                <w:rFonts w:cs="Arial"/>
                <w:color w:val="FFFFFF" w:themeColor="background1"/>
                <w:sz w:val="16"/>
                <w:szCs w:val="16"/>
                <w:lang w:eastAsia="es-MX"/>
              </w:rPr>
              <w:t>Información de los Pp analizados</w:t>
            </w:r>
          </w:p>
        </w:tc>
      </w:tr>
      <w:tr w:rsidR="003A6AB7" w:rsidRPr="003A6AB7" w14:paraId="30AA1247" w14:textId="77777777" w:rsidTr="00F60ED9">
        <w:trPr>
          <w:trHeight w:val="744"/>
        </w:trPr>
        <w:tc>
          <w:tcPr>
            <w:tcW w:w="12050" w:type="dxa"/>
            <w:gridSpan w:val="13"/>
            <w:hideMark/>
          </w:tcPr>
          <w:p w14:paraId="68C6E0C7" w14:textId="77777777" w:rsidR="003A6AB7" w:rsidRPr="003A6AB7" w:rsidRDefault="003A6AB7" w:rsidP="00F60ED9">
            <w:pPr>
              <w:spacing w:after="0" w:line="240" w:lineRule="auto"/>
              <w:rPr>
                <w:rFonts w:cs="Arial"/>
                <w:sz w:val="16"/>
                <w:szCs w:val="16"/>
                <w:lang w:eastAsia="es-MX"/>
              </w:rPr>
            </w:pPr>
            <w:r w:rsidRPr="003A6AB7">
              <w:rPr>
                <w:rFonts w:cs="Arial"/>
                <w:sz w:val="16"/>
                <w:szCs w:val="16"/>
                <w:lang w:eastAsia="es-MX"/>
              </w:rPr>
              <w:t>Se integrará una tabla con las características de los Pp analizados, identificando si estos son similares, se complementan o duplican con el Pp evaluado. A continuación, se presenta una tabla con los elementos mínimos que debe contener:</w:t>
            </w:r>
          </w:p>
        </w:tc>
      </w:tr>
      <w:tr w:rsidR="003A6AB7" w:rsidRPr="003A6AB7" w14:paraId="071BBDD9" w14:textId="77777777" w:rsidTr="00F60ED9">
        <w:trPr>
          <w:cantSplit/>
          <w:trHeight w:val="1488"/>
        </w:trPr>
        <w:tc>
          <w:tcPr>
            <w:tcW w:w="851" w:type="dxa"/>
            <w:shd w:val="clear" w:color="auto" w:fill="D9D9D9" w:themeFill="background1" w:themeFillShade="D9"/>
            <w:vAlign w:val="center"/>
            <w:hideMark/>
          </w:tcPr>
          <w:p w14:paraId="078BFB6C"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Nombre del Pp</w:t>
            </w:r>
          </w:p>
        </w:tc>
        <w:tc>
          <w:tcPr>
            <w:tcW w:w="993" w:type="dxa"/>
            <w:shd w:val="clear" w:color="auto" w:fill="D9D9D9" w:themeFill="background1" w:themeFillShade="D9"/>
            <w:vAlign w:val="center"/>
            <w:hideMark/>
          </w:tcPr>
          <w:p w14:paraId="2039189B"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Modalidad y clave</w:t>
            </w:r>
          </w:p>
        </w:tc>
        <w:tc>
          <w:tcPr>
            <w:tcW w:w="425" w:type="dxa"/>
            <w:shd w:val="clear" w:color="auto" w:fill="D9D9D9" w:themeFill="background1" w:themeFillShade="D9"/>
            <w:vAlign w:val="center"/>
            <w:hideMark/>
          </w:tcPr>
          <w:p w14:paraId="4971B8E4"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Dependencia o Entidad:</w:t>
            </w:r>
          </w:p>
        </w:tc>
        <w:tc>
          <w:tcPr>
            <w:tcW w:w="1418" w:type="dxa"/>
            <w:shd w:val="clear" w:color="auto" w:fill="D9D9D9" w:themeFill="background1" w:themeFillShade="D9"/>
            <w:vAlign w:val="center"/>
            <w:hideMark/>
          </w:tcPr>
          <w:p w14:paraId="2ACEE0B7"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Ramo</w:t>
            </w:r>
          </w:p>
        </w:tc>
        <w:tc>
          <w:tcPr>
            <w:tcW w:w="1275" w:type="dxa"/>
            <w:shd w:val="clear" w:color="auto" w:fill="D9D9D9" w:themeFill="background1" w:themeFillShade="D9"/>
            <w:vAlign w:val="center"/>
            <w:hideMark/>
          </w:tcPr>
          <w:p w14:paraId="5D8F96CF"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Problema público que busca resolver</w:t>
            </w:r>
          </w:p>
        </w:tc>
        <w:tc>
          <w:tcPr>
            <w:tcW w:w="851" w:type="dxa"/>
            <w:shd w:val="clear" w:color="auto" w:fill="D9D9D9" w:themeFill="background1" w:themeFillShade="D9"/>
            <w:vAlign w:val="center"/>
            <w:hideMark/>
          </w:tcPr>
          <w:p w14:paraId="6899643B"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Objetivo central</w:t>
            </w:r>
          </w:p>
        </w:tc>
        <w:tc>
          <w:tcPr>
            <w:tcW w:w="992" w:type="dxa"/>
            <w:shd w:val="clear" w:color="auto" w:fill="D9D9D9" w:themeFill="background1" w:themeFillShade="D9"/>
            <w:vAlign w:val="center"/>
            <w:hideMark/>
          </w:tcPr>
          <w:p w14:paraId="5FA70DE3"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Población</w:t>
            </w:r>
            <w:r w:rsidRPr="003A6AB7">
              <w:rPr>
                <w:rFonts w:cs="Arial"/>
                <w:b/>
                <w:color w:val="000000"/>
                <w:sz w:val="16"/>
                <w:szCs w:val="16"/>
                <w:lang w:eastAsia="es-MX"/>
              </w:rPr>
              <w:br/>
              <w:t>objetivo</w:t>
            </w:r>
          </w:p>
        </w:tc>
        <w:tc>
          <w:tcPr>
            <w:tcW w:w="992" w:type="dxa"/>
            <w:shd w:val="clear" w:color="auto" w:fill="D9D9D9" w:themeFill="background1" w:themeFillShade="D9"/>
            <w:vAlign w:val="center"/>
            <w:hideMark/>
          </w:tcPr>
          <w:p w14:paraId="26CCB13B"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Cobertura geográfica</w:t>
            </w:r>
          </w:p>
        </w:tc>
        <w:tc>
          <w:tcPr>
            <w:tcW w:w="1276" w:type="dxa"/>
            <w:shd w:val="clear" w:color="auto" w:fill="D9D9D9" w:themeFill="background1" w:themeFillShade="D9"/>
            <w:vAlign w:val="center"/>
            <w:hideMark/>
          </w:tcPr>
          <w:p w14:paraId="15B7F044"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Bien y/o servicio otorgado</w:t>
            </w:r>
          </w:p>
        </w:tc>
        <w:tc>
          <w:tcPr>
            <w:tcW w:w="1276" w:type="dxa"/>
            <w:gridSpan w:val="2"/>
            <w:shd w:val="clear" w:color="auto" w:fill="D9D9D9" w:themeFill="background1" w:themeFillShade="D9"/>
            <w:vAlign w:val="center"/>
            <w:hideMark/>
          </w:tcPr>
          <w:p w14:paraId="4C890D49"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Relación identificada</w:t>
            </w:r>
          </w:p>
        </w:tc>
        <w:tc>
          <w:tcPr>
            <w:tcW w:w="850" w:type="dxa"/>
            <w:shd w:val="clear" w:color="auto" w:fill="D9D9D9" w:themeFill="background1" w:themeFillShade="D9"/>
            <w:vAlign w:val="center"/>
            <w:hideMark/>
          </w:tcPr>
          <w:p w14:paraId="40CF8648"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Argumentación</w:t>
            </w:r>
          </w:p>
        </w:tc>
        <w:tc>
          <w:tcPr>
            <w:tcW w:w="851" w:type="dxa"/>
            <w:shd w:val="clear" w:color="auto" w:fill="D9D9D9" w:themeFill="background1" w:themeFillShade="D9"/>
            <w:vAlign w:val="center"/>
            <w:hideMark/>
          </w:tcPr>
          <w:p w14:paraId="745F4D0C" w14:textId="77777777" w:rsidR="003A6AB7" w:rsidRPr="003A6AB7" w:rsidRDefault="003A6AB7" w:rsidP="00F60ED9">
            <w:pPr>
              <w:spacing w:after="0" w:line="240" w:lineRule="auto"/>
              <w:jc w:val="center"/>
              <w:rPr>
                <w:rFonts w:cs="Arial"/>
                <w:b/>
                <w:color w:val="000000"/>
                <w:sz w:val="16"/>
                <w:szCs w:val="16"/>
                <w:lang w:eastAsia="es-MX"/>
              </w:rPr>
            </w:pPr>
            <w:r w:rsidRPr="003A6AB7">
              <w:rPr>
                <w:rFonts w:cs="Arial"/>
                <w:b/>
                <w:color w:val="000000"/>
                <w:sz w:val="16"/>
                <w:szCs w:val="16"/>
                <w:lang w:eastAsia="es-MX"/>
              </w:rPr>
              <w:t>Recomendación</w:t>
            </w:r>
          </w:p>
        </w:tc>
      </w:tr>
      <w:tr w:rsidR="003A6AB7" w:rsidRPr="003A6AB7" w14:paraId="53948136" w14:textId="77777777" w:rsidTr="00F60ED9">
        <w:trPr>
          <w:trHeight w:val="210"/>
        </w:trPr>
        <w:tc>
          <w:tcPr>
            <w:tcW w:w="851" w:type="dxa"/>
            <w:noWrap/>
            <w:hideMark/>
          </w:tcPr>
          <w:p w14:paraId="4E4EE44E" w14:textId="77777777" w:rsidR="003A6AB7" w:rsidRPr="003A6AB7" w:rsidRDefault="003A6AB7" w:rsidP="00F60ED9">
            <w:pPr>
              <w:spacing w:after="0" w:line="240" w:lineRule="auto"/>
              <w:jc w:val="center"/>
              <w:rPr>
                <w:rStyle w:val="Textoennegrita"/>
                <w:rFonts w:cs="Arial"/>
                <w:sz w:val="16"/>
                <w:szCs w:val="16"/>
              </w:rPr>
            </w:pPr>
          </w:p>
          <w:p w14:paraId="43996033" w14:textId="77777777" w:rsidR="003A6AB7" w:rsidRPr="003A6AB7" w:rsidRDefault="003A6AB7" w:rsidP="00F60ED9">
            <w:pPr>
              <w:spacing w:after="0" w:line="240" w:lineRule="auto"/>
              <w:jc w:val="center"/>
              <w:rPr>
                <w:rFonts w:cs="Arial"/>
                <w:color w:val="000000"/>
                <w:sz w:val="16"/>
                <w:szCs w:val="16"/>
                <w:lang w:eastAsia="es-MX"/>
              </w:rPr>
            </w:pPr>
            <w:r w:rsidRPr="003A6AB7">
              <w:rPr>
                <w:rStyle w:val="Textoennegrita"/>
                <w:rFonts w:cs="Arial"/>
                <w:sz w:val="16"/>
                <w:szCs w:val="16"/>
              </w:rPr>
              <w:t>Políticas de Salud Pública y Promoción de la Salud</w:t>
            </w:r>
            <w:r w:rsidRPr="003A6AB7">
              <w:rPr>
                <w:rFonts w:cs="Arial"/>
                <w:sz w:val="16"/>
                <w:szCs w:val="16"/>
              </w:rPr>
              <w:t xml:space="preserve"> </w:t>
            </w:r>
            <w:r w:rsidRPr="003A6AB7">
              <w:rPr>
                <w:rStyle w:val="nfasis"/>
                <w:rFonts w:cs="Arial"/>
                <w:sz w:val="16"/>
                <w:szCs w:val="16"/>
              </w:rPr>
              <w:t>(PAE</w:t>
            </w:r>
            <w:r w:rsidRPr="003A6AB7">
              <w:rPr>
                <w:rStyle w:val="nfasis"/>
                <w:rFonts w:cs="Arial"/>
                <w:sz w:val="16"/>
                <w:szCs w:val="16"/>
              </w:rPr>
              <w:noBreakHyphen/>
              <w:t>PolSalud, Clave I105</w:t>
            </w:r>
            <w:r w:rsidRPr="003A6AB7">
              <w:rPr>
                <w:rStyle w:val="nfasis"/>
                <w:rFonts w:cs="Arial"/>
                <w:sz w:val="16"/>
                <w:szCs w:val="16"/>
              </w:rPr>
              <w:noBreakHyphen/>
              <w:t>causes)</w:t>
            </w:r>
          </w:p>
        </w:tc>
        <w:tc>
          <w:tcPr>
            <w:tcW w:w="993" w:type="dxa"/>
            <w:noWrap/>
            <w:hideMark/>
          </w:tcPr>
          <w:p w14:paraId="6E0C5286"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PAE nacional</w:t>
            </w:r>
          </w:p>
        </w:tc>
        <w:tc>
          <w:tcPr>
            <w:tcW w:w="425" w:type="dxa"/>
            <w:noWrap/>
            <w:hideMark/>
          </w:tcPr>
          <w:p w14:paraId="69C6E240"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Secretaría de Salud – DG Promoción / CENAPRECE</w:t>
            </w:r>
          </w:p>
        </w:tc>
        <w:tc>
          <w:tcPr>
            <w:tcW w:w="1418" w:type="dxa"/>
            <w:noWrap/>
            <w:hideMark/>
          </w:tcPr>
          <w:p w14:paraId="0DE2AFF5"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color w:val="000000"/>
                <w:sz w:val="16"/>
                <w:szCs w:val="16"/>
                <w:lang w:eastAsia="es-MX"/>
              </w:rPr>
              <w:t>Ramo 12</w:t>
            </w:r>
          </w:p>
        </w:tc>
        <w:tc>
          <w:tcPr>
            <w:tcW w:w="1275" w:type="dxa"/>
            <w:noWrap/>
            <w:hideMark/>
          </w:tcPr>
          <w:p w14:paraId="4C850366"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Débil modificación de determinantes sociales; entornos escolares, laborales y comunitarios con aguda incidencia de enfermedades transmitidas por vector</w:t>
            </w:r>
          </w:p>
        </w:tc>
        <w:tc>
          <w:tcPr>
            <w:tcW w:w="851" w:type="dxa"/>
            <w:noWrap/>
            <w:hideMark/>
          </w:tcPr>
          <w:p w14:paraId="25E03F24"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Promover estilos de vida saludables, entornos educativos, laborales y comunitarios libres de criaderos de vectores; certificar “comunidades saludables”</w:t>
            </w:r>
          </w:p>
        </w:tc>
        <w:tc>
          <w:tcPr>
            <w:tcW w:w="992" w:type="dxa"/>
            <w:noWrap/>
            <w:hideMark/>
          </w:tcPr>
          <w:p w14:paraId="26E30ED0"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Población general, con foco en escolares y comunidades rurales/ribereñas</w:t>
            </w:r>
          </w:p>
        </w:tc>
        <w:tc>
          <w:tcPr>
            <w:tcW w:w="992" w:type="dxa"/>
            <w:noWrap/>
            <w:hideMark/>
          </w:tcPr>
          <w:p w14:paraId="6FBC0705"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Cobertura estatal en Sinaloa; meta: certificar ≥ 100 comunidades escolares o rurales en 2024 (~0.26 % del total estatal)</w:t>
            </w:r>
          </w:p>
        </w:tc>
        <w:tc>
          <w:tcPr>
            <w:tcW w:w="1276" w:type="dxa"/>
            <w:noWrap/>
            <w:hideMark/>
          </w:tcPr>
          <w:p w14:paraId="1B663345"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Desarrollo comunitario, brigadas escolares, material educativo, eventos tipo “Salud en tu escuela”</w:t>
            </w:r>
          </w:p>
        </w:tc>
        <w:tc>
          <w:tcPr>
            <w:tcW w:w="1276" w:type="dxa"/>
            <w:gridSpan w:val="2"/>
            <w:noWrap/>
            <w:hideMark/>
          </w:tcPr>
          <w:p w14:paraId="3AC999A3" w14:textId="77777777" w:rsidR="003A6AB7" w:rsidRPr="003A6AB7" w:rsidRDefault="003A6AB7" w:rsidP="00F60ED9">
            <w:pPr>
              <w:spacing w:after="0" w:line="240" w:lineRule="auto"/>
              <w:jc w:val="center"/>
              <w:rPr>
                <w:rFonts w:cs="Arial"/>
                <w:color w:val="000000"/>
                <w:sz w:val="16"/>
                <w:szCs w:val="16"/>
                <w:lang w:eastAsia="es-MX"/>
              </w:rPr>
            </w:pPr>
            <w:r w:rsidRPr="003A6AB7">
              <w:rPr>
                <w:rStyle w:val="Textoennegrita"/>
                <w:rFonts w:cs="Arial"/>
                <w:sz w:val="16"/>
                <w:szCs w:val="16"/>
              </w:rPr>
              <w:t>Complementariedad:</w:t>
            </w:r>
            <w:r w:rsidRPr="003A6AB7">
              <w:rPr>
                <w:rFonts w:cs="Arial"/>
                <w:sz w:val="16"/>
                <w:szCs w:val="16"/>
              </w:rPr>
              <w:t xml:space="preserve"> Proporciona enfoque preventivo con impacto en creación de entornos sin criaderos, pero no actúa directamente sobre casos ni control vectorial.</w:t>
            </w:r>
          </w:p>
        </w:tc>
        <w:tc>
          <w:tcPr>
            <w:tcW w:w="850" w:type="dxa"/>
            <w:noWrap/>
            <w:hideMark/>
          </w:tcPr>
          <w:p w14:paraId="6317C533"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I188 debe articularse con este programa para detonar actividades de control ambiental (eliminación de larvas y criaderos) y condicionar la estrategia local al índice de densidad larvaria (positividad &gt; 1 % línea base).</w:t>
            </w:r>
          </w:p>
        </w:tc>
        <w:tc>
          <w:tcPr>
            <w:tcW w:w="851" w:type="dxa"/>
            <w:noWrap/>
            <w:hideMark/>
          </w:tcPr>
          <w:p w14:paraId="21F51E34"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Definir un protocolo intersectorial: que la certificación “comunidad saludable” se active sólo si la densidad larvaria inicial &lt; 1 % luego de intervención entomológica; coordinar las brigadas comunitarias con las visitas educativas escolares.</w:t>
            </w:r>
          </w:p>
        </w:tc>
      </w:tr>
      <w:tr w:rsidR="003A6AB7" w:rsidRPr="003A6AB7" w14:paraId="10B232FE" w14:textId="77777777" w:rsidTr="00F60ED9">
        <w:trPr>
          <w:trHeight w:val="210"/>
        </w:trPr>
        <w:tc>
          <w:tcPr>
            <w:tcW w:w="851" w:type="dxa"/>
            <w:noWrap/>
          </w:tcPr>
          <w:p w14:paraId="032DEA09" w14:textId="77777777" w:rsidR="003A6AB7" w:rsidRPr="003A6AB7" w:rsidRDefault="003A6AB7" w:rsidP="00F60ED9">
            <w:pPr>
              <w:spacing w:after="0" w:line="240" w:lineRule="auto"/>
              <w:jc w:val="center"/>
              <w:rPr>
                <w:rFonts w:cs="Arial"/>
                <w:color w:val="000000"/>
                <w:sz w:val="16"/>
                <w:szCs w:val="16"/>
                <w:lang w:eastAsia="es-MX"/>
              </w:rPr>
            </w:pPr>
            <w:r w:rsidRPr="003A6AB7">
              <w:rPr>
                <w:rStyle w:val="Textoennegrita"/>
                <w:rFonts w:cs="Arial"/>
                <w:sz w:val="16"/>
                <w:szCs w:val="16"/>
              </w:rPr>
              <w:t>Protección contra Riesgos Sanitarios</w:t>
            </w:r>
            <w:r w:rsidRPr="003A6AB7">
              <w:rPr>
                <w:rFonts w:cs="Arial"/>
                <w:sz w:val="16"/>
                <w:szCs w:val="16"/>
              </w:rPr>
              <w:t xml:space="preserve"> </w:t>
            </w:r>
            <w:r w:rsidRPr="003A6AB7">
              <w:rPr>
                <w:rStyle w:val="nfasis"/>
                <w:rFonts w:cs="Arial"/>
                <w:sz w:val="16"/>
                <w:szCs w:val="16"/>
              </w:rPr>
              <w:t>(PAE Cofepris, Clave I113</w:t>
            </w:r>
            <w:r w:rsidRPr="003A6AB7">
              <w:rPr>
                <w:rStyle w:val="nfasis"/>
                <w:rFonts w:cs="Arial"/>
                <w:sz w:val="16"/>
                <w:szCs w:val="16"/>
              </w:rPr>
              <w:noBreakHyphen/>
              <w:t>causes)</w:t>
            </w:r>
          </w:p>
        </w:tc>
        <w:tc>
          <w:tcPr>
            <w:tcW w:w="993" w:type="dxa"/>
            <w:noWrap/>
          </w:tcPr>
          <w:p w14:paraId="13780096"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PAE nacional</w:t>
            </w:r>
          </w:p>
        </w:tc>
        <w:tc>
          <w:tcPr>
            <w:tcW w:w="425" w:type="dxa"/>
            <w:noWrap/>
          </w:tcPr>
          <w:p w14:paraId="7DBB3F80"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Cofepris / Secretaría de Salud</w:t>
            </w:r>
          </w:p>
        </w:tc>
        <w:tc>
          <w:tcPr>
            <w:tcW w:w="1418" w:type="dxa"/>
            <w:noWrap/>
          </w:tcPr>
          <w:p w14:paraId="13800D82"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color w:val="000000"/>
                <w:sz w:val="16"/>
                <w:szCs w:val="16"/>
                <w:lang w:eastAsia="es-MX"/>
              </w:rPr>
              <w:t>Ramo 12</w:t>
            </w:r>
          </w:p>
        </w:tc>
        <w:tc>
          <w:tcPr>
            <w:tcW w:w="1275" w:type="dxa"/>
            <w:noWrap/>
          </w:tcPr>
          <w:p w14:paraId="3292FF61"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Inadecuada regulación de insecticidas domésticos y larvicidas; riesgos residuales al aplicar químicos en viviendas escolares o agua potable</w:t>
            </w:r>
          </w:p>
        </w:tc>
        <w:tc>
          <w:tcPr>
            <w:tcW w:w="851" w:type="dxa"/>
            <w:noWrap/>
          </w:tcPr>
          <w:p w14:paraId="4C5C0D32" w14:textId="77777777" w:rsidR="003A6AB7" w:rsidRPr="003A6AB7" w:rsidRDefault="003A6AB7" w:rsidP="00F60ED9">
            <w:pPr>
              <w:spacing w:after="0" w:line="240" w:lineRule="auto"/>
              <w:jc w:val="center"/>
              <w:rPr>
                <w:rFonts w:cs="Arial"/>
                <w:sz w:val="16"/>
                <w:szCs w:val="16"/>
              </w:rPr>
            </w:pPr>
            <w:r w:rsidRPr="003A6AB7">
              <w:rPr>
                <w:rFonts w:cs="Arial"/>
                <w:sz w:val="16"/>
                <w:szCs w:val="16"/>
              </w:rPr>
              <w:t xml:space="preserve">Regular el uso doméstico de insecticidas larvicidas y adulticidas, emitir alertas sanitarias y </w:t>
            </w:r>
            <w:r w:rsidRPr="003A6AB7">
              <w:rPr>
                <w:rFonts w:cs="Arial"/>
                <w:sz w:val="16"/>
                <w:szCs w:val="16"/>
              </w:rPr>
              <w:lastRenderedPageBreak/>
              <w:t>capacitaciones a jurisdicciones sobre aplicación segura</w:t>
            </w:r>
          </w:p>
        </w:tc>
        <w:tc>
          <w:tcPr>
            <w:tcW w:w="992" w:type="dxa"/>
            <w:noWrap/>
          </w:tcPr>
          <w:p w14:paraId="027312A8"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lastRenderedPageBreak/>
              <w:t>Comunidades escolares, rurales y poblaciones vulnerables en zonas de vecto</w:t>
            </w:r>
          </w:p>
        </w:tc>
        <w:tc>
          <w:tcPr>
            <w:tcW w:w="992" w:type="dxa"/>
            <w:noWrap/>
          </w:tcPr>
          <w:p w14:paraId="139F6231"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Federal; con regulaciones específicas aplicadas a unidades de salud y educativos en Sinaloa</w:t>
            </w:r>
          </w:p>
        </w:tc>
        <w:tc>
          <w:tcPr>
            <w:tcW w:w="1276" w:type="dxa"/>
            <w:noWrap/>
          </w:tcPr>
          <w:p w14:paraId="6486BD41"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t>Guías técnicas, alertas, capacitaciones, verificación sanitaria, sanciones por mala aplicación</w:t>
            </w:r>
          </w:p>
        </w:tc>
        <w:tc>
          <w:tcPr>
            <w:tcW w:w="1276" w:type="dxa"/>
            <w:gridSpan w:val="2"/>
            <w:noWrap/>
          </w:tcPr>
          <w:p w14:paraId="20175416" w14:textId="77777777" w:rsidR="003A6AB7" w:rsidRPr="003A6AB7" w:rsidRDefault="003A6AB7" w:rsidP="00F60ED9">
            <w:pPr>
              <w:spacing w:after="0" w:line="240" w:lineRule="auto"/>
              <w:jc w:val="center"/>
              <w:rPr>
                <w:rStyle w:val="Textoennegrita"/>
                <w:rFonts w:cs="Arial"/>
                <w:sz w:val="16"/>
                <w:szCs w:val="16"/>
              </w:rPr>
            </w:pPr>
            <w:r w:rsidRPr="003A6AB7">
              <w:rPr>
                <w:rStyle w:val="Textoennegrita"/>
                <w:rFonts w:cs="Arial"/>
                <w:sz w:val="16"/>
                <w:szCs w:val="16"/>
              </w:rPr>
              <w:t>Similitud parcial (duplicidad control vectorial):</w:t>
            </w:r>
            <w:r w:rsidRPr="003A6AB7">
              <w:rPr>
                <w:rFonts w:cs="Arial"/>
                <w:sz w:val="16"/>
                <w:szCs w:val="16"/>
              </w:rPr>
              <w:t xml:space="preserve"> Aunque no se encarga de programas operativos, sí regula directamente insumos y procedimientos </w:t>
            </w:r>
            <w:r w:rsidRPr="003A6AB7">
              <w:rPr>
                <w:rFonts w:cs="Arial"/>
                <w:sz w:val="16"/>
                <w:szCs w:val="16"/>
              </w:rPr>
              <w:lastRenderedPageBreak/>
              <w:t>utilizados por I188 (fumigación, abate). Riesgo de conflicto normativo y rechazo comunitario si el personal no está regulado.</w:t>
            </w:r>
          </w:p>
        </w:tc>
        <w:tc>
          <w:tcPr>
            <w:tcW w:w="850" w:type="dxa"/>
            <w:noWrap/>
          </w:tcPr>
          <w:p w14:paraId="3A0191EE"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lastRenderedPageBreak/>
              <w:t>Si las brigadas del Pp I188 operan sin intervenciones de Cofepris, podrían aplicar químicos caducado</w:t>
            </w:r>
            <w:r w:rsidRPr="003A6AB7">
              <w:rPr>
                <w:rFonts w:cs="Arial"/>
                <w:sz w:val="16"/>
                <w:szCs w:val="16"/>
              </w:rPr>
              <w:lastRenderedPageBreak/>
              <w:t>s o no autorizados en zonas escolares. Falta coordinación para validar proveedores de producto larvicida en Sinaloa.</w:t>
            </w:r>
          </w:p>
        </w:tc>
        <w:tc>
          <w:tcPr>
            <w:tcW w:w="851" w:type="dxa"/>
            <w:noWrap/>
          </w:tcPr>
          <w:p w14:paraId="69482B4E" w14:textId="77777777" w:rsidR="003A6AB7" w:rsidRPr="003A6AB7" w:rsidRDefault="003A6AB7" w:rsidP="00F60ED9">
            <w:pPr>
              <w:spacing w:after="0" w:line="240" w:lineRule="auto"/>
              <w:jc w:val="center"/>
              <w:rPr>
                <w:rFonts w:cs="Arial"/>
                <w:color w:val="000000"/>
                <w:sz w:val="16"/>
                <w:szCs w:val="16"/>
                <w:lang w:eastAsia="es-MX"/>
              </w:rPr>
            </w:pPr>
            <w:r w:rsidRPr="003A6AB7">
              <w:rPr>
                <w:rFonts w:cs="Arial"/>
                <w:sz w:val="16"/>
                <w:szCs w:val="16"/>
              </w:rPr>
              <w:lastRenderedPageBreak/>
              <w:t xml:space="preserve">Incorporar </w:t>
            </w:r>
            <w:r w:rsidRPr="003A6AB7">
              <w:rPr>
                <w:rStyle w:val="nfasis"/>
                <w:rFonts w:cs="Arial"/>
                <w:sz w:val="16"/>
                <w:szCs w:val="16"/>
              </w:rPr>
              <w:t>mesas técnicas estatales</w:t>
            </w:r>
            <w:r w:rsidRPr="003A6AB7">
              <w:rPr>
                <w:rFonts w:cs="Arial"/>
                <w:sz w:val="16"/>
                <w:szCs w:val="16"/>
              </w:rPr>
              <w:t xml:space="preserve"> que junten al equipo de urgencias y el de diseño del I188 Sinaloa para </w:t>
            </w:r>
            <w:r w:rsidRPr="003A6AB7">
              <w:rPr>
                <w:rFonts w:cs="Arial"/>
                <w:sz w:val="16"/>
                <w:szCs w:val="16"/>
              </w:rPr>
              <w:lastRenderedPageBreak/>
              <w:t>compartir inventarios, planes de cobertura y evitar compras paralelas de abate y reactivos.</w:t>
            </w:r>
          </w:p>
        </w:tc>
      </w:tr>
    </w:tbl>
    <w:p w14:paraId="0DC50EAA" w14:textId="53C0B819" w:rsidR="00760976" w:rsidRDefault="00760976" w:rsidP="00AD62D4">
      <w:pPr>
        <w:rPr>
          <w:lang w:val="es-ES"/>
        </w:rPr>
      </w:pPr>
    </w:p>
    <w:p w14:paraId="23637173" w14:textId="709A898E" w:rsidR="00587B73" w:rsidRDefault="00587B73">
      <w:pPr>
        <w:spacing w:line="276" w:lineRule="auto"/>
        <w:jc w:val="left"/>
        <w:rPr>
          <w:lang w:val="es-ES"/>
        </w:rPr>
      </w:pPr>
      <w:r>
        <w:rPr>
          <w:lang w:val="es-ES"/>
        </w:rPr>
        <w:br w:type="page"/>
      </w: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7E1E04" w:rsidRPr="00830A13" w14:paraId="514E343D" w14:textId="77777777" w:rsidTr="00A8251B">
        <w:trPr>
          <w:trHeight w:val="397"/>
        </w:trPr>
        <w:tc>
          <w:tcPr>
            <w:tcW w:w="9039" w:type="dxa"/>
            <w:shd w:val="clear" w:color="auto" w:fill="404040" w:themeFill="text1" w:themeFillTint="BF"/>
            <w:vAlign w:val="center"/>
            <w:hideMark/>
          </w:tcPr>
          <w:p w14:paraId="39B4347B" w14:textId="033215E8" w:rsidR="007E1E04" w:rsidRPr="00830A13" w:rsidRDefault="007E1E04" w:rsidP="007E1E04">
            <w:pPr>
              <w:spacing w:after="0" w:line="240" w:lineRule="auto"/>
              <w:jc w:val="center"/>
              <w:rPr>
                <w:rFonts w:eastAsia="Times New Roman" w:cs="Arial"/>
                <w:b/>
                <w:bCs/>
                <w:color w:val="FFFFFF" w:themeColor="background1"/>
                <w:lang w:eastAsia="es-MX"/>
              </w:rPr>
            </w:pPr>
            <w:r>
              <w:rPr>
                <w:lang w:val="es-ES"/>
              </w:rPr>
              <w:lastRenderedPageBreak/>
              <w:br w:type="page"/>
            </w:r>
            <w:r w:rsidRPr="00830A13">
              <w:rPr>
                <w:rFonts w:eastAsia="Times New Roman" w:cs="Arial"/>
                <w:b/>
                <w:bCs/>
                <w:color w:val="FFFFFF" w:themeColor="background1"/>
                <w:lang w:eastAsia="es-MX"/>
              </w:rPr>
              <w:t>Anexo 13. Fuentes de información de la evaluación</w:t>
            </w:r>
          </w:p>
        </w:tc>
      </w:tr>
      <w:tr w:rsidR="007E1E04" w:rsidRPr="00830A13" w14:paraId="1D6AD957" w14:textId="77777777" w:rsidTr="00A8251B">
        <w:trPr>
          <w:trHeight w:val="243"/>
        </w:trPr>
        <w:tc>
          <w:tcPr>
            <w:tcW w:w="9039" w:type="dxa"/>
            <w:shd w:val="clear" w:color="auto" w:fill="7F7F7F" w:themeFill="text1" w:themeFillTint="80"/>
            <w:noWrap/>
            <w:vAlign w:val="center"/>
            <w:hideMark/>
          </w:tcPr>
          <w:p w14:paraId="0D01E996"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7E1E04" w:rsidRPr="00830A13" w14:paraId="28DE724D" w14:textId="77777777" w:rsidTr="00A8251B">
        <w:trPr>
          <w:trHeight w:val="690"/>
        </w:trPr>
        <w:tc>
          <w:tcPr>
            <w:tcW w:w="9039" w:type="dxa"/>
            <w:noWrap/>
            <w:vAlign w:val="center"/>
            <w:hideMark/>
          </w:tcPr>
          <w:p w14:paraId="5D570A3E" w14:textId="77777777" w:rsidR="003A6AB7" w:rsidRPr="0043210E"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Secretaría de Salud. (2020). </w:t>
            </w:r>
            <w:r w:rsidRPr="0043210E">
              <w:rPr>
                <w:rFonts w:asciiTheme="minorHAnsi" w:eastAsia="Times New Roman" w:hAnsiTheme="minorHAnsi" w:cstheme="minorHAnsi"/>
                <w:i/>
                <w:iCs/>
                <w:sz w:val="22"/>
                <w:szCs w:val="20"/>
                <w:lang w:eastAsia="es-MX"/>
              </w:rPr>
              <w:t>Manual de procedimientos estandarizados para la vigilancia epidemiológica de las enfermedades transmitidas por vector (ETV)</w:t>
            </w:r>
            <w:r w:rsidRPr="0043210E">
              <w:rPr>
                <w:rFonts w:asciiTheme="minorHAnsi" w:eastAsia="Times New Roman" w:hAnsiTheme="minorHAnsi" w:cstheme="minorHAnsi"/>
                <w:sz w:val="22"/>
                <w:szCs w:val="20"/>
                <w:lang w:eastAsia="es-MX"/>
              </w:rPr>
              <w:t xml:space="preserve"> [Manual]. Subsecretaría de Prevención y Promoción de la Salud, DGE. </w:t>
            </w:r>
            <w:hyperlink r:id="rId30" w:tgtFrame="_blank" w:history="1">
              <w:r w:rsidRPr="0043210E">
                <w:rPr>
                  <w:rFonts w:asciiTheme="minorHAnsi" w:eastAsia="Times New Roman" w:hAnsiTheme="minorHAnsi" w:cstheme="minorHAnsi"/>
                  <w:color w:val="0000FF"/>
                  <w:sz w:val="22"/>
                  <w:szCs w:val="20"/>
                  <w:u w:val="single"/>
                  <w:lang w:eastAsia="es-MX"/>
                </w:rPr>
                <w:t>epidemiologia.salud.gob.mx</w:t>
              </w:r>
            </w:hyperlink>
          </w:p>
          <w:p w14:paraId="6F30C948" w14:textId="77777777" w:rsidR="003A6AB7" w:rsidRPr="0043210E"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Secretaría de Salud. (2022). </w:t>
            </w:r>
            <w:r w:rsidRPr="0043210E">
              <w:rPr>
                <w:rFonts w:asciiTheme="minorHAnsi" w:eastAsia="Times New Roman" w:hAnsiTheme="minorHAnsi" w:cstheme="minorHAnsi"/>
                <w:i/>
                <w:iCs/>
                <w:sz w:val="22"/>
                <w:szCs w:val="20"/>
                <w:lang w:eastAsia="es-MX"/>
              </w:rPr>
              <w:t>Guía de acciones de promoción de la salud para la eliminación del paludismo en México</w:t>
            </w:r>
            <w:r w:rsidRPr="0043210E">
              <w:rPr>
                <w:rFonts w:asciiTheme="minorHAnsi" w:eastAsia="Times New Roman" w:hAnsiTheme="minorHAnsi" w:cstheme="minorHAnsi"/>
                <w:sz w:val="22"/>
                <w:szCs w:val="20"/>
                <w:lang w:eastAsia="es-MX"/>
              </w:rPr>
              <w:t xml:space="preserve"> [Guía técnica]. Dirección General de Promoción de la Salud, México. </w:t>
            </w:r>
            <w:hyperlink r:id="rId31" w:tgtFrame="_blank" w:history="1">
              <w:r w:rsidRPr="0043210E">
                <w:rPr>
                  <w:rFonts w:asciiTheme="minorHAnsi" w:eastAsia="Times New Roman" w:hAnsiTheme="minorHAnsi" w:cstheme="minorHAnsi"/>
                  <w:color w:val="0000FF"/>
                  <w:sz w:val="22"/>
                  <w:szCs w:val="20"/>
                  <w:u w:val="single"/>
                  <w:lang w:eastAsia="es-MX"/>
                </w:rPr>
                <w:t>Gobierno de México</w:t>
              </w:r>
            </w:hyperlink>
          </w:p>
          <w:p w14:paraId="3DA6CA6A" w14:textId="77777777" w:rsidR="003A6AB7" w:rsidRPr="0043210E"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Secretaría de Salud del Estado de Sinaloa. (2022). </w:t>
            </w:r>
            <w:r w:rsidRPr="0043210E">
              <w:rPr>
                <w:rFonts w:asciiTheme="minorHAnsi" w:eastAsia="Times New Roman" w:hAnsiTheme="minorHAnsi" w:cstheme="minorHAnsi"/>
                <w:i/>
                <w:iCs/>
                <w:sz w:val="22"/>
                <w:szCs w:val="20"/>
                <w:lang w:eastAsia="es-MX"/>
              </w:rPr>
              <w:t>Programa Sectorial de Salud 2022–2027</w:t>
            </w:r>
            <w:r w:rsidRPr="0043210E">
              <w:rPr>
                <w:rFonts w:asciiTheme="minorHAnsi" w:eastAsia="Times New Roman" w:hAnsiTheme="minorHAnsi" w:cstheme="minorHAnsi"/>
                <w:sz w:val="22"/>
                <w:szCs w:val="20"/>
                <w:lang w:eastAsia="es-MX"/>
              </w:rPr>
              <w:t xml:space="preserve">. Gobierno del Estado de Sinaloa. </w:t>
            </w:r>
            <w:hyperlink r:id="rId32" w:tgtFrame="_blank" w:history="1">
              <w:r w:rsidRPr="0043210E">
                <w:rPr>
                  <w:rFonts w:asciiTheme="minorHAnsi" w:eastAsia="Times New Roman" w:hAnsiTheme="minorHAnsi" w:cstheme="minorHAnsi"/>
                  <w:color w:val="0000FF"/>
                  <w:sz w:val="22"/>
                  <w:szCs w:val="20"/>
                  <w:u w:val="single"/>
                  <w:lang w:eastAsia="es-MX"/>
                </w:rPr>
                <w:t>saludsinaloa.gob.mx</w:t>
              </w:r>
            </w:hyperlink>
          </w:p>
          <w:p w14:paraId="27209AC6" w14:textId="4E8A9154" w:rsidR="007E1E04" w:rsidRPr="003A6AB7"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Secretaría de Salud del Estado de Sinaloa. (2024). </w:t>
            </w:r>
            <w:r w:rsidRPr="0043210E">
              <w:rPr>
                <w:rFonts w:asciiTheme="minorHAnsi" w:eastAsia="Times New Roman" w:hAnsiTheme="minorHAnsi" w:cstheme="minorHAnsi"/>
                <w:i/>
                <w:iCs/>
                <w:sz w:val="22"/>
                <w:szCs w:val="20"/>
                <w:lang w:eastAsia="es-MX"/>
              </w:rPr>
              <w:t>Expediente técnico del Programa presupuestario I188 – Paludismo</w:t>
            </w:r>
            <w:r w:rsidRPr="0043210E">
              <w:rPr>
                <w:rFonts w:asciiTheme="minorHAnsi" w:eastAsia="Times New Roman" w:hAnsiTheme="minorHAnsi" w:cstheme="minorHAnsi"/>
                <w:sz w:val="22"/>
                <w:szCs w:val="20"/>
                <w:lang w:eastAsia="es-MX"/>
              </w:rPr>
              <w:t xml:space="preserve"> (documento interno) – fuente principal del análisis de diseño, recursos y cobertura.</w:t>
            </w:r>
          </w:p>
        </w:tc>
      </w:tr>
      <w:tr w:rsidR="007E1E04" w:rsidRPr="00830A13" w14:paraId="348EB667" w14:textId="77777777" w:rsidTr="00A8251B">
        <w:trPr>
          <w:trHeight w:val="243"/>
        </w:trPr>
        <w:tc>
          <w:tcPr>
            <w:tcW w:w="9039" w:type="dxa"/>
            <w:shd w:val="clear" w:color="auto" w:fill="7F7F7F" w:themeFill="text1" w:themeFillTint="80"/>
            <w:noWrap/>
            <w:vAlign w:val="center"/>
            <w:hideMark/>
          </w:tcPr>
          <w:p w14:paraId="28BEA362"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7E1E04" w:rsidRPr="00830A13" w14:paraId="0E70A540" w14:textId="77777777" w:rsidTr="00A8251B">
        <w:trPr>
          <w:trHeight w:val="690"/>
        </w:trPr>
        <w:tc>
          <w:tcPr>
            <w:tcW w:w="9039" w:type="dxa"/>
            <w:noWrap/>
            <w:vAlign w:val="center"/>
            <w:hideMark/>
          </w:tcPr>
          <w:p w14:paraId="5CA5FA1B" w14:textId="77777777" w:rsidR="003A6AB7" w:rsidRPr="0043210E"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Gobierno del Estado de Sinaloa, Poder Ejecutivo. (2024). </w:t>
            </w:r>
            <w:r w:rsidRPr="0043210E">
              <w:rPr>
                <w:rFonts w:asciiTheme="minorHAnsi" w:eastAsia="Times New Roman" w:hAnsiTheme="minorHAnsi" w:cstheme="minorHAnsi"/>
                <w:i/>
                <w:iCs/>
                <w:sz w:val="22"/>
                <w:szCs w:val="20"/>
                <w:lang w:eastAsia="es-MX"/>
              </w:rPr>
              <w:t>Indicadores de Resultados del Poder Ejecutivo (2024) – Programa I188 Paludismo</w:t>
            </w:r>
            <w:r w:rsidRPr="0043210E">
              <w:rPr>
                <w:rFonts w:asciiTheme="minorHAnsi" w:eastAsia="Times New Roman" w:hAnsiTheme="minorHAnsi" w:cstheme="minorHAnsi"/>
                <w:sz w:val="22"/>
                <w:szCs w:val="20"/>
                <w:lang w:eastAsia="es-MX"/>
              </w:rPr>
              <w:t xml:space="preserve"> [Boletín oficial]. Sinaloa. </w:t>
            </w:r>
            <w:hyperlink r:id="rId33" w:tgtFrame="_blank" w:history="1">
              <w:r w:rsidRPr="0043210E">
                <w:rPr>
                  <w:rFonts w:asciiTheme="minorHAnsi" w:eastAsia="Times New Roman" w:hAnsiTheme="minorHAnsi" w:cstheme="minorHAnsi"/>
                  <w:color w:val="0000FF"/>
                  <w:sz w:val="22"/>
                  <w:szCs w:val="20"/>
                  <w:u w:val="single"/>
                  <w:lang w:eastAsia="es-MX"/>
                </w:rPr>
                <w:t>epidemiologia.salud.gob.mx</w:t>
              </w:r>
            </w:hyperlink>
          </w:p>
          <w:p w14:paraId="6678D6F7" w14:textId="77777777" w:rsidR="003A6AB7" w:rsidRPr="0043210E"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Servicios de Salud de Sinaloa. (2022). </w:t>
            </w:r>
            <w:r w:rsidRPr="0043210E">
              <w:rPr>
                <w:rFonts w:asciiTheme="minorHAnsi" w:eastAsia="Times New Roman" w:hAnsiTheme="minorHAnsi" w:cstheme="minorHAnsi"/>
                <w:i/>
                <w:iCs/>
                <w:sz w:val="22"/>
                <w:szCs w:val="20"/>
                <w:lang w:eastAsia="es-MX"/>
              </w:rPr>
              <w:t>Boletín Epidemiológico Estatal (semana 46)</w:t>
            </w:r>
            <w:r w:rsidRPr="0043210E">
              <w:rPr>
                <w:rFonts w:asciiTheme="minorHAnsi" w:eastAsia="Times New Roman" w:hAnsiTheme="minorHAnsi" w:cstheme="minorHAnsi"/>
                <w:sz w:val="22"/>
                <w:szCs w:val="20"/>
                <w:lang w:eastAsia="es-MX"/>
              </w:rPr>
              <w:t xml:space="preserve"> – casos de paludismo por municipio. Sinaloa. </w:t>
            </w:r>
            <w:hyperlink r:id="rId34" w:tgtFrame="_blank" w:history="1">
              <w:r w:rsidRPr="0043210E">
                <w:rPr>
                  <w:rFonts w:asciiTheme="minorHAnsi" w:eastAsia="Times New Roman" w:hAnsiTheme="minorHAnsi" w:cstheme="minorHAnsi"/>
                  <w:color w:val="0000FF"/>
                  <w:sz w:val="22"/>
                  <w:szCs w:val="20"/>
                  <w:u w:val="single"/>
                  <w:lang w:eastAsia="es-MX"/>
                </w:rPr>
                <w:t>saludsinaloa.gob.mx</w:t>
              </w:r>
            </w:hyperlink>
          </w:p>
          <w:p w14:paraId="61F8520D" w14:textId="3BEC489E" w:rsidR="007E1E04" w:rsidRPr="003A6AB7"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43210E">
              <w:rPr>
                <w:rFonts w:asciiTheme="minorHAnsi" w:eastAsia="Times New Roman" w:hAnsiTheme="minorHAnsi" w:cstheme="minorHAnsi"/>
                <w:sz w:val="22"/>
                <w:szCs w:val="20"/>
                <w:lang w:eastAsia="es-MX"/>
              </w:rPr>
              <w:t xml:space="preserve"> Dirección General de Epidemiología. (2023). </w:t>
            </w:r>
            <w:r w:rsidRPr="0043210E">
              <w:rPr>
                <w:rFonts w:asciiTheme="minorHAnsi" w:eastAsia="Times New Roman" w:hAnsiTheme="minorHAnsi" w:cstheme="minorHAnsi"/>
                <w:i/>
                <w:iCs/>
                <w:sz w:val="22"/>
                <w:szCs w:val="20"/>
                <w:lang w:eastAsia="es-MX"/>
              </w:rPr>
              <w:t>Perfil Nacional de Riesgos 2023</w:t>
            </w:r>
            <w:r w:rsidRPr="0043210E">
              <w:rPr>
                <w:rFonts w:asciiTheme="minorHAnsi" w:eastAsia="Times New Roman" w:hAnsiTheme="minorHAnsi" w:cstheme="minorHAnsi"/>
                <w:sz w:val="22"/>
                <w:szCs w:val="20"/>
                <w:lang w:eastAsia="es-MX"/>
              </w:rPr>
              <w:t>. Secretaría de Salud, México.</w:t>
            </w:r>
            <w:r w:rsidR="007E1E04" w:rsidRPr="003A6AB7">
              <w:rPr>
                <w:rFonts w:eastAsia="Times New Roman" w:cs="Arial"/>
                <w:color w:val="000000"/>
                <w:sz w:val="22"/>
                <w:lang w:eastAsia="es-MX"/>
              </w:rPr>
              <w:t> </w:t>
            </w:r>
          </w:p>
        </w:tc>
      </w:tr>
      <w:tr w:rsidR="007E1E04" w:rsidRPr="00830A13" w14:paraId="48F22415" w14:textId="77777777" w:rsidTr="00A8251B">
        <w:trPr>
          <w:trHeight w:val="243"/>
        </w:trPr>
        <w:tc>
          <w:tcPr>
            <w:tcW w:w="9039" w:type="dxa"/>
            <w:shd w:val="clear" w:color="auto" w:fill="7F7F7F" w:themeFill="text1" w:themeFillTint="80"/>
            <w:noWrap/>
            <w:vAlign w:val="center"/>
            <w:hideMark/>
          </w:tcPr>
          <w:p w14:paraId="0396BD8B"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7E1E04" w:rsidRPr="00830A13" w14:paraId="399CB02F" w14:textId="77777777" w:rsidTr="00A8251B">
        <w:trPr>
          <w:trHeight w:val="690"/>
        </w:trPr>
        <w:tc>
          <w:tcPr>
            <w:tcW w:w="9039" w:type="dxa"/>
            <w:noWrap/>
            <w:vAlign w:val="center"/>
            <w:hideMark/>
          </w:tcPr>
          <w:p w14:paraId="0C5F2860"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213D18A" w14:textId="77777777" w:rsidTr="00A8251B">
        <w:trPr>
          <w:trHeight w:val="243"/>
        </w:trPr>
        <w:tc>
          <w:tcPr>
            <w:tcW w:w="9039" w:type="dxa"/>
            <w:shd w:val="clear" w:color="auto" w:fill="7F7F7F" w:themeFill="text1" w:themeFillTint="80"/>
            <w:noWrap/>
            <w:vAlign w:val="center"/>
            <w:hideMark/>
          </w:tcPr>
          <w:p w14:paraId="42C887F0"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7E1E04" w:rsidRPr="00830A13" w14:paraId="3E9490AD" w14:textId="77777777" w:rsidTr="00A8251B">
        <w:trPr>
          <w:trHeight w:val="690"/>
        </w:trPr>
        <w:tc>
          <w:tcPr>
            <w:tcW w:w="9039" w:type="dxa"/>
            <w:noWrap/>
            <w:vAlign w:val="center"/>
            <w:hideMark/>
          </w:tcPr>
          <w:p w14:paraId="6D5A5C51" w14:textId="77777777" w:rsidR="007E1E04" w:rsidRPr="00830A13" w:rsidRDefault="007E1E04" w:rsidP="007E1E04">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7E1E04" w:rsidRPr="00830A13" w14:paraId="2E3F7197" w14:textId="77777777" w:rsidTr="00A8251B">
        <w:trPr>
          <w:trHeight w:val="243"/>
        </w:trPr>
        <w:tc>
          <w:tcPr>
            <w:tcW w:w="9039" w:type="dxa"/>
            <w:shd w:val="clear" w:color="auto" w:fill="7F7F7F" w:themeFill="text1" w:themeFillTint="80"/>
            <w:noWrap/>
            <w:vAlign w:val="center"/>
            <w:hideMark/>
          </w:tcPr>
          <w:p w14:paraId="066365A7" w14:textId="77777777" w:rsidR="007E1E04" w:rsidRPr="00830A13" w:rsidRDefault="007E1E04" w:rsidP="007E1E04">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3A6AB7" w:rsidRPr="003A6AB7" w14:paraId="2CFC9086" w14:textId="77777777" w:rsidTr="00A8251B">
        <w:trPr>
          <w:trHeight w:val="690"/>
        </w:trPr>
        <w:tc>
          <w:tcPr>
            <w:tcW w:w="9039" w:type="dxa"/>
            <w:noWrap/>
            <w:vAlign w:val="center"/>
            <w:hideMark/>
          </w:tcPr>
          <w:p w14:paraId="52F570FE" w14:textId="76B7FE42" w:rsidR="003A6AB7" w:rsidRPr="003A6AB7" w:rsidRDefault="003A6AB7"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3A6AB7">
              <w:rPr>
                <w:rFonts w:asciiTheme="minorHAnsi" w:eastAsia="Times New Roman" w:hAnsiTheme="minorHAnsi" w:cstheme="minorHAnsi"/>
                <w:sz w:val="22"/>
                <w:szCs w:val="20"/>
                <w:lang w:eastAsia="es-MX"/>
              </w:rPr>
              <w:t xml:space="preserve">Instituto Mexicano del Seguro Social (IMSS). (2018). </w:t>
            </w:r>
            <w:r w:rsidRPr="003A6AB7">
              <w:rPr>
                <w:rFonts w:eastAsia="Times New Roman"/>
                <w:i/>
                <w:iCs/>
                <w:szCs w:val="20"/>
                <w:lang w:eastAsia="es-MX"/>
              </w:rPr>
              <w:t>Evaluación de desempeño I188 en estados fronterizos</w:t>
            </w:r>
            <w:r w:rsidRPr="003A6AB7">
              <w:rPr>
                <w:rFonts w:asciiTheme="minorHAnsi" w:eastAsia="Times New Roman" w:hAnsiTheme="minorHAnsi" w:cstheme="minorHAnsi"/>
                <w:sz w:val="22"/>
                <w:szCs w:val="20"/>
                <w:lang w:eastAsia="es-MX"/>
              </w:rPr>
              <w:t xml:space="preserve"> (documento técnico interno). </w:t>
            </w:r>
          </w:p>
        </w:tc>
      </w:tr>
      <w:tr w:rsidR="003A6AB7" w:rsidRPr="00830A13" w14:paraId="72699DC2" w14:textId="77777777" w:rsidTr="00A8251B">
        <w:trPr>
          <w:trHeight w:val="243"/>
        </w:trPr>
        <w:tc>
          <w:tcPr>
            <w:tcW w:w="9039" w:type="dxa"/>
            <w:shd w:val="clear" w:color="auto" w:fill="7F7F7F" w:themeFill="text1" w:themeFillTint="80"/>
            <w:noWrap/>
            <w:vAlign w:val="center"/>
            <w:hideMark/>
          </w:tcPr>
          <w:p w14:paraId="58273002" w14:textId="77777777" w:rsidR="003A6AB7" w:rsidRPr="00830A13" w:rsidRDefault="003A6AB7" w:rsidP="003A6AB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3A6AB7" w:rsidRPr="00272106" w14:paraId="247B8761" w14:textId="77777777" w:rsidTr="00A8251B">
        <w:trPr>
          <w:trHeight w:val="690"/>
        </w:trPr>
        <w:tc>
          <w:tcPr>
            <w:tcW w:w="9039" w:type="dxa"/>
            <w:noWrap/>
            <w:vAlign w:val="center"/>
            <w:hideMark/>
          </w:tcPr>
          <w:p w14:paraId="305918F4" w14:textId="5BD19DE5" w:rsidR="00272106" w:rsidRPr="00272106" w:rsidRDefault="00272106"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272106">
              <w:rPr>
                <w:rFonts w:eastAsia="Times New Roman"/>
                <w:szCs w:val="20"/>
                <w:lang w:eastAsia="es-MX"/>
              </w:rPr>
              <w:t xml:space="preserve">Secretaría de Salud, México. (2022). </w:t>
            </w:r>
            <w:r w:rsidRPr="00272106">
              <w:rPr>
                <w:rFonts w:eastAsia="Times New Roman"/>
                <w:i/>
                <w:iCs/>
                <w:szCs w:val="20"/>
                <w:lang w:eastAsia="es-MX"/>
              </w:rPr>
              <w:t>Programa de Acción Específico 2020</w:t>
            </w:r>
            <w:r w:rsidRPr="00272106">
              <w:rPr>
                <w:rFonts w:eastAsia="Times New Roman"/>
                <w:i/>
                <w:iCs/>
                <w:szCs w:val="20"/>
                <w:lang w:eastAsia="es-MX"/>
              </w:rPr>
              <w:noBreakHyphen/>
              <w:t>2024: Enfermedades Transmitidas por Vector</w:t>
            </w:r>
            <w:r w:rsidRPr="00272106">
              <w:rPr>
                <w:rFonts w:eastAsia="Times New Roman"/>
                <w:szCs w:val="20"/>
                <w:lang w:eastAsia="es-MX"/>
              </w:rPr>
              <w:t xml:space="preserve"> [Portal gubernamental]. Recuperado de </w:t>
            </w:r>
            <w:hyperlink r:id="rId35" w:tgtFrame="_new" w:history="1">
              <w:r w:rsidRPr="00272106">
                <w:rPr>
                  <w:rFonts w:eastAsia="Times New Roman"/>
                  <w:szCs w:val="20"/>
                  <w:lang w:eastAsia="es-MX"/>
                </w:rPr>
                <w:t>https://www.gob.mx/salud/acciones-y-programas/paludismo</w:t>
              </w:r>
            </w:hyperlink>
            <w:r w:rsidRPr="00272106">
              <w:rPr>
                <w:rFonts w:asciiTheme="minorHAnsi" w:eastAsia="Times New Roman" w:hAnsiTheme="minorHAnsi" w:cstheme="minorHAnsi"/>
                <w:sz w:val="22"/>
                <w:szCs w:val="20"/>
                <w:lang w:eastAsia="es-MX"/>
              </w:rPr>
              <w:t xml:space="preserve"> </w:t>
            </w:r>
            <w:hyperlink r:id="rId36" w:tgtFrame="_blank" w:history="1">
              <w:r w:rsidRPr="00272106">
                <w:rPr>
                  <w:rFonts w:eastAsia="Times New Roman"/>
                  <w:szCs w:val="20"/>
                  <w:lang w:eastAsia="es-MX"/>
                </w:rPr>
                <w:t>epidemiologia.salud.gob.mx</w:t>
              </w:r>
            </w:hyperlink>
          </w:p>
          <w:p w14:paraId="58D5FDEE" w14:textId="14343CAA" w:rsidR="003A6AB7" w:rsidRPr="00272106" w:rsidRDefault="00272106" w:rsidP="004339EE">
            <w:pPr>
              <w:pStyle w:val="Prrafodelista"/>
              <w:numPr>
                <w:ilvl w:val="0"/>
                <w:numId w:val="49"/>
              </w:numPr>
              <w:spacing w:before="100" w:beforeAutospacing="1" w:after="0" w:line="240" w:lineRule="auto"/>
              <w:ind w:left="492"/>
              <w:rPr>
                <w:rFonts w:asciiTheme="minorHAnsi" w:eastAsia="Times New Roman" w:hAnsiTheme="minorHAnsi" w:cstheme="minorHAnsi"/>
                <w:sz w:val="22"/>
                <w:szCs w:val="20"/>
                <w:lang w:eastAsia="es-MX"/>
              </w:rPr>
            </w:pPr>
            <w:r w:rsidRPr="00272106">
              <w:rPr>
                <w:rFonts w:eastAsia="Times New Roman"/>
                <w:szCs w:val="20"/>
                <w:lang w:eastAsia="es-MX"/>
              </w:rPr>
              <w:t xml:space="preserve">World Health Organization. (2025). </w:t>
            </w:r>
            <w:r w:rsidRPr="00272106">
              <w:rPr>
                <w:rFonts w:eastAsia="Times New Roman"/>
                <w:i/>
                <w:iCs/>
                <w:szCs w:val="20"/>
                <w:lang w:eastAsia="es-MX"/>
              </w:rPr>
              <w:t>Malaria: Fact sheet</w:t>
            </w:r>
            <w:r w:rsidRPr="00272106">
              <w:rPr>
                <w:rFonts w:eastAsia="Times New Roman"/>
                <w:szCs w:val="20"/>
                <w:lang w:eastAsia="es-MX"/>
              </w:rPr>
              <w:t xml:space="preserve"> [Hoja informativa]. OMS. Recuperado de </w:t>
            </w:r>
            <w:hyperlink r:id="rId37" w:tgtFrame="_new" w:history="1">
              <w:r w:rsidRPr="00272106">
                <w:rPr>
                  <w:rFonts w:eastAsia="Times New Roman"/>
                  <w:szCs w:val="20"/>
                  <w:lang w:eastAsia="es-MX"/>
                </w:rPr>
                <w:t>https://www.who.int/news-room/fact-sheets/detail/malaria</w:t>
              </w:r>
            </w:hyperlink>
            <w:r w:rsidRPr="00272106">
              <w:rPr>
                <w:rFonts w:asciiTheme="minorHAnsi" w:eastAsia="Times New Roman" w:hAnsiTheme="minorHAnsi" w:cstheme="minorHAnsi"/>
                <w:sz w:val="22"/>
                <w:szCs w:val="20"/>
                <w:lang w:eastAsia="es-MX"/>
              </w:rPr>
              <w:t xml:space="preserve"> </w:t>
            </w:r>
            <w:hyperlink r:id="rId38" w:tgtFrame="_blank" w:history="1">
              <w:r w:rsidRPr="00272106">
                <w:rPr>
                  <w:rFonts w:eastAsia="Times New Roman"/>
                  <w:szCs w:val="20"/>
                  <w:lang w:eastAsia="es-MX"/>
                </w:rPr>
                <w:t>who.in</w:t>
              </w:r>
            </w:hyperlink>
            <w:r w:rsidR="003A6AB7" w:rsidRPr="00272106">
              <w:rPr>
                <w:rFonts w:asciiTheme="minorHAnsi" w:eastAsia="Times New Roman" w:hAnsiTheme="minorHAnsi" w:cstheme="minorHAnsi"/>
                <w:sz w:val="22"/>
                <w:szCs w:val="20"/>
                <w:lang w:eastAsia="es-MX"/>
              </w:rPr>
              <w:t> </w:t>
            </w:r>
          </w:p>
        </w:tc>
      </w:tr>
      <w:tr w:rsidR="003A6AB7" w:rsidRPr="00830A13" w14:paraId="368B1481" w14:textId="77777777" w:rsidTr="00A8251B">
        <w:trPr>
          <w:trHeight w:val="243"/>
        </w:trPr>
        <w:tc>
          <w:tcPr>
            <w:tcW w:w="9039" w:type="dxa"/>
            <w:shd w:val="clear" w:color="auto" w:fill="7F7F7F" w:themeFill="text1" w:themeFillTint="80"/>
            <w:noWrap/>
            <w:vAlign w:val="center"/>
            <w:hideMark/>
          </w:tcPr>
          <w:p w14:paraId="572160CA" w14:textId="77777777" w:rsidR="003A6AB7" w:rsidRPr="00830A13" w:rsidRDefault="003A6AB7" w:rsidP="003A6AB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3A6AB7" w:rsidRPr="00830A13" w14:paraId="55983FE9" w14:textId="77777777" w:rsidTr="00384E68">
        <w:trPr>
          <w:trHeight w:val="690"/>
        </w:trPr>
        <w:tc>
          <w:tcPr>
            <w:tcW w:w="9039" w:type="dxa"/>
            <w:noWrap/>
            <w:vAlign w:val="center"/>
            <w:hideMark/>
          </w:tcPr>
          <w:p w14:paraId="7AF9A0BC" w14:textId="77777777" w:rsidR="003A6AB7" w:rsidRPr="00830A13" w:rsidRDefault="003A6AB7" w:rsidP="003A6AB7">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3A6AB7" w:rsidRPr="00830A13" w14:paraId="490E4C86" w14:textId="77777777" w:rsidTr="00A8251B">
        <w:trPr>
          <w:trHeight w:val="243"/>
        </w:trPr>
        <w:tc>
          <w:tcPr>
            <w:tcW w:w="9039" w:type="dxa"/>
            <w:shd w:val="clear" w:color="auto" w:fill="7F7F7F" w:themeFill="text1" w:themeFillTint="80"/>
            <w:noWrap/>
            <w:vAlign w:val="center"/>
            <w:hideMark/>
          </w:tcPr>
          <w:p w14:paraId="33FE97B2" w14:textId="77777777" w:rsidR="003A6AB7" w:rsidRPr="00830A13" w:rsidRDefault="003A6AB7" w:rsidP="003A6AB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3A6AB7" w:rsidRPr="00830A13" w14:paraId="775686C5" w14:textId="77777777" w:rsidTr="00A8251B">
        <w:trPr>
          <w:trHeight w:val="690"/>
        </w:trPr>
        <w:tc>
          <w:tcPr>
            <w:tcW w:w="9039" w:type="dxa"/>
            <w:noWrap/>
            <w:vAlign w:val="center"/>
            <w:hideMark/>
          </w:tcPr>
          <w:p w14:paraId="449A87BF" w14:textId="77777777" w:rsidR="003A6AB7" w:rsidRPr="00830A13" w:rsidRDefault="003A6AB7" w:rsidP="003A6AB7">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bl>
    <w:p w14:paraId="0169EF1D" w14:textId="107579A5" w:rsidR="00587B73" w:rsidRDefault="00587B73" w:rsidP="007E1E04">
      <w:pPr>
        <w:rPr>
          <w:lang w:val="es-ES"/>
        </w:rPr>
      </w:pPr>
    </w:p>
    <w:tbl>
      <w:tblPr>
        <w:tblW w:w="915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586"/>
        <w:gridCol w:w="6566"/>
      </w:tblGrid>
      <w:tr w:rsidR="00D32674" w:rsidRPr="003F5692" w14:paraId="34E3BD2A" w14:textId="77777777" w:rsidTr="003C7A73">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038FA36" w14:textId="77777777" w:rsidR="00D32674" w:rsidRPr="003F5692" w:rsidRDefault="00D32674" w:rsidP="00D32674">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4</w:t>
            </w:r>
            <w:r w:rsidRPr="003F5692">
              <w:rPr>
                <w:b/>
                <w:bCs/>
                <w:color w:val="FFFFFF" w:themeColor="background1"/>
                <w:lang w:eastAsia="es-MX"/>
              </w:rPr>
              <w:t>. Ficha Técnica de datos generales de la evaluación</w:t>
            </w:r>
          </w:p>
        </w:tc>
      </w:tr>
      <w:tr w:rsidR="00272106" w:rsidRPr="00A4499B" w14:paraId="4FB823DA" w14:textId="77777777" w:rsidTr="00272106">
        <w:trPr>
          <w:trHeight w:val="834"/>
          <w:jc w:val="center"/>
        </w:trPr>
        <w:tc>
          <w:tcPr>
            <w:tcW w:w="2586" w:type="dxa"/>
            <w:tcMar>
              <w:top w:w="0" w:type="dxa"/>
              <w:left w:w="70" w:type="dxa"/>
              <w:bottom w:w="0" w:type="dxa"/>
              <w:right w:w="70" w:type="dxa"/>
            </w:tcMar>
            <w:vAlign w:val="center"/>
            <w:hideMark/>
          </w:tcPr>
          <w:p w14:paraId="1FDCBC0B" w14:textId="3C6C3810" w:rsidR="00272106" w:rsidRPr="003F5692" w:rsidRDefault="00272106" w:rsidP="00272106">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226A5EB" w14:textId="5D450B55" w:rsidR="00272106" w:rsidRPr="00272106" w:rsidRDefault="00272106" w:rsidP="00272106">
            <w:pPr>
              <w:spacing w:after="0" w:line="240" w:lineRule="auto"/>
              <w:jc w:val="center"/>
              <w:rPr>
                <w:rFonts w:cstheme="minorHAnsi"/>
                <w:bCs/>
                <w:sz w:val="18"/>
                <w:szCs w:val="18"/>
                <w:lang w:eastAsia="es-MX"/>
              </w:rPr>
            </w:pPr>
            <w:r w:rsidRPr="00272106">
              <w:rPr>
                <w:sz w:val="18"/>
                <w:szCs w:val="18"/>
              </w:rPr>
              <w:t xml:space="preserve">Evaluación </w:t>
            </w:r>
            <w:r>
              <w:rPr>
                <w:sz w:val="18"/>
                <w:szCs w:val="18"/>
              </w:rPr>
              <w:t>de D</w:t>
            </w:r>
            <w:r w:rsidRPr="00272106">
              <w:rPr>
                <w:sz w:val="18"/>
                <w:szCs w:val="18"/>
              </w:rPr>
              <w:t>iseño</w:t>
            </w:r>
          </w:p>
        </w:tc>
      </w:tr>
      <w:tr w:rsidR="00272106" w:rsidRPr="00A4499B" w14:paraId="49DA21B2" w14:textId="77777777" w:rsidTr="00272106">
        <w:trPr>
          <w:trHeight w:val="620"/>
          <w:jc w:val="center"/>
        </w:trPr>
        <w:tc>
          <w:tcPr>
            <w:tcW w:w="2586" w:type="dxa"/>
            <w:tcMar>
              <w:top w:w="0" w:type="dxa"/>
              <w:left w:w="70" w:type="dxa"/>
              <w:bottom w:w="0" w:type="dxa"/>
              <w:right w:w="70" w:type="dxa"/>
            </w:tcMar>
            <w:vAlign w:val="center"/>
            <w:hideMark/>
          </w:tcPr>
          <w:p w14:paraId="66444938" w14:textId="09B18302" w:rsidR="00272106" w:rsidRPr="003F5692" w:rsidRDefault="00272106" w:rsidP="00272106">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4B9E02E" w14:textId="1FE8F4CA" w:rsidR="00272106" w:rsidRPr="00272106" w:rsidRDefault="00272106" w:rsidP="00272106">
            <w:pPr>
              <w:spacing w:after="0" w:line="240" w:lineRule="auto"/>
              <w:jc w:val="center"/>
              <w:rPr>
                <w:rFonts w:cstheme="minorHAnsi"/>
                <w:bCs/>
                <w:sz w:val="18"/>
                <w:szCs w:val="18"/>
                <w:lang w:eastAsia="es-MX"/>
              </w:rPr>
            </w:pPr>
            <w:r w:rsidRPr="00272106">
              <w:rPr>
                <w:sz w:val="18"/>
                <w:szCs w:val="18"/>
              </w:rPr>
              <w:t>I188 Paludismo</w:t>
            </w:r>
          </w:p>
        </w:tc>
      </w:tr>
      <w:tr w:rsidR="00272106" w:rsidRPr="00A4499B" w14:paraId="040A24E0" w14:textId="77777777" w:rsidTr="00272106">
        <w:trPr>
          <w:trHeight w:val="510"/>
          <w:jc w:val="center"/>
        </w:trPr>
        <w:tc>
          <w:tcPr>
            <w:tcW w:w="2586" w:type="dxa"/>
            <w:tcMar>
              <w:top w:w="0" w:type="dxa"/>
              <w:left w:w="70" w:type="dxa"/>
              <w:bottom w:w="0" w:type="dxa"/>
              <w:right w:w="70" w:type="dxa"/>
            </w:tcMar>
            <w:vAlign w:val="center"/>
            <w:hideMark/>
          </w:tcPr>
          <w:p w14:paraId="504B9376" w14:textId="7C41A94F"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7E6501FC" w14:textId="771C4901" w:rsidR="00272106" w:rsidRPr="00272106" w:rsidRDefault="00272106" w:rsidP="00272106">
            <w:pPr>
              <w:spacing w:after="0" w:line="240" w:lineRule="auto"/>
              <w:jc w:val="center"/>
              <w:rPr>
                <w:rFonts w:cstheme="minorHAnsi"/>
                <w:bCs/>
                <w:sz w:val="18"/>
                <w:szCs w:val="18"/>
                <w:lang w:eastAsia="es-MX"/>
              </w:rPr>
            </w:pPr>
            <w:r w:rsidRPr="00272106">
              <w:rPr>
                <w:sz w:val="18"/>
                <w:szCs w:val="18"/>
              </w:rPr>
              <w:t>Ramo 12</w:t>
            </w:r>
          </w:p>
        </w:tc>
      </w:tr>
      <w:tr w:rsidR="00272106" w:rsidRPr="00A4499B" w14:paraId="6427EE48" w14:textId="77777777" w:rsidTr="00272106">
        <w:trPr>
          <w:trHeight w:val="743"/>
          <w:jc w:val="center"/>
        </w:trPr>
        <w:tc>
          <w:tcPr>
            <w:tcW w:w="2586" w:type="dxa"/>
            <w:tcMar>
              <w:top w:w="0" w:type="dxa"/>
              <w:left w:w="70" w:type="dxa"/>
              <w:bottom w:w="0" w:type="dxa"/>
              <w:right w:w="70" w:type="dxa"/>
            </w:tcMar>
            <w:vAlign w:val="center"/>
            <w:hideMark/>
          </w:tcPr>
          <w:p w14:paraId="14355076" w14:textId="7428E666"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5C5C835A" w14:textId="105A3783" w:rsidR="00272106" w:rsidRPr="00272106" w:rsidRDefault="00272106" w:rsidP="00272106">
            <w:pPr>
              <w:spacing w:after="0" w:line="240" w:lineRule="auto"/>
              <w:jc w:val="center"/>
              <w:rPr>
                <w:rFonts w:cstheme="minorHAnsi"/>
                <w:bCs/>
                <w:sz w:val="18"/>
                <w:szCs w:val="18"/>
                <w:lang w:eastAsia="es-MX"/>
              </w:rPr>
            </w:pPr>
            <w:r w:rsidRPr="00272106">
              <w:rPr>
                <w:sz w:val="18"/>
                <w:szCs w:val="18"/>
              </w:rPr>
              <w:t xml:space="preserve">Servicios de </w:t>
            </w:r>
            <w:r>
              <w:rPr>
                <w:sz w:val="18"/>
                <w:szCs w:val="18"/>
              </w:rPr>
              <w:t>S</w:t>
            </w:r>
            <w:r w:rsidRPr="00272106">
              <w:rPr>
                <w:sz w:val="18"/>
                <w:szCs w:val="18"/>
              </w:rPr>
              <w:t>alud</w:t>
            </w:r>
          </w:p>
        </w:tc>
      </w:tr>
      <w:tr w:rsidR="00272106" w:rsidRPr="00A4499B" w14:paraId="516E0961" w14:textId="77777777" w:rsidTr="00272106">
        <w:trPr>
          <w:trHeight w:val="391"/>
          <w:jc w:val="center"/>
        </w:trPr>
        <w:tc>
          <w:tcPr>
            <w:tcW w:w="2586" w:type="dxa"/>
            <w:tcMar>
              <w:top w:w="0" w:type="dxa"/>
              <w:left w:w="70" w:type="dxa"/>
              <w:bottom w:w="0" w:type="dxa"/>
              <w:right w:w="70" w:type="dxa"/>
            </w:tcMar>
            <w:vAlign w:val="center"/>
            <w:hideMark/>
          </w:tcPr>
          <w:p w14:paraId="6AED3125" w14:textId="5606F861"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28835559" w14:textId="17A8C276" w:rsidR="00272106" w:rsidRPr="00272106" w:rsidRDefault="00272106" w:rsidP="00272106">
            <w:pPr>
              <w:spacing w:after="0" w:line="240" w:lineRule="auto"/>
              <w:jc w:val="center"/>
              <w:rPr>
                <w:rFonts w:cstheme="minorHAnsi"/>
                <w:bCs/>
                <w:sz w:val="18"/>
                <w:szCs w:val="18"/>
                <w:lang w:eastAsia="es-MX"/>
              </w:rPr>
            </w:pPr>
            <w:r w:rsidRPr="00272106">
              <w:rPr>
                <w:sz w:val="18"/>
                <w:szCs w:val="18"/>
              </w:rPr>
              <w:t>PAE 2024</w:t>
            </w:r>
          </w:p>
        </w:tc>
      </w:tr>
      <w:tr w:rsidR="00272106" w:rsidRPr="00A4499B" w14:paraId="4B015C5F" w14:textId="77777777" w:rsidTr="00272106">
        <w:trPr>
          <w:trHeight w:val="539"/>
          <w:jc w:val="center"/>
        </w:trPr>
        <w:tc>
          <w:tcPr>
            <w:tcW w:w="2586" w:type="dxa"/>
            <w:tcMar>
              <w:top w:w="0" w:type="dxa"/>
              <w:left w:w="70" w:type="dxa"/>
              <w:bottom w:w="0" w:type="dxa"/>
              <w:right w:w="70" w:type="dxa"/>
            </w:tcMar>
            <w:vAlign w:val="center"/>
            <w:hideMark/>
          </w:tcPr>
          <w:p w14:paraId="056AA41C" w14:textId="1E239671"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7267FCA" w14:textId="5F86D7DB" w:rsidR="00272106" w:rsidRPr="00272106" w:rsidRDefault="00272106" w:rsidP="00272106">
            <w:pPr>
              <w:spacing w:after="0" w:line="240" w:lineRule="auto"/>
              <w:jc w:val="center"/>
              <w:rPr>
                <w:rFonts w:cstheme="minorHAnsi"/>
                <w:bCs/>
                <w:sz w:val="18"/>
                <w:szCs w:val="18"/>
                <w:lang w:eastAsia="es-MX"/>
              </w:rPr>
            </w:pPr>
            <w:r w:rsidRPr="00272106">
              <w:rPr>
                <w:sz w:val="18"/>
                <w:szCs w:val="18"/>
              </w:rPr>
              <w:t>2025</w:t>
            </w:r>
          </w:p>
        </w:tc>
      </w:tr>
      <w:tr w:rsidR="00272106" w:rsidRPr="00A4499B" w14:paraId="08F4657C" w14:textId="77777777" w:rsidTr="00272106">
        <w:trPr>
          <w:trHeight w:val="434"/>
          <w:jc w:val="center"/>
        </w:trPr>
        <w:tc>
          <w:tcPr>
            <w:tcW w:w="2586" w:type="dxa"/>
            <w:tcMar>
              <w:top w:w="0" w:type="dxa"/>
              <w:left w:w="70" w:type="dxa"/>
              <w:bottom w:w="0" w:type="dxa"/>
              <w:right w:w="70" w:type="dxa"/>
            </w:tcMar>
            <w:vAlign w:val="center"/>
            <w:hideMark/>
          </w:tcPr>
          <w:p w14:paraId="0E41893F" w14:textId="13A8DBE5"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33AFC79" w14:textId="3B69894D" w:rsidR="00272106" w:rsidRPr="00272106" w:rsidRDefault="00272106" w:rsidP="00272106">
            <w:pPr>
              <w:spacing w:after="0" w:line="240" w:lineRule="auto"/>
              <w:jc w:val="center"/>
              <w:rPr>
                <w:rFonts w:cstheme="minorHAnsi"/>
                <w:bCs/>
                <w:sz w:val="18"/>
                <w:szCs w:val="18"/>
                <w:lang w:eastAsia="es-MX"/>
              </w:rPr>
            </w:pPr>
            <w:r w:rsidRPr="00272106">
              <w:rPr>
                <w:sz w:val="18"/>
                <w:szCs w:val="18"/>
              </w:rPr>
              <w:t>Diseño</w:t>
            </w:r>
          </w:p>
        </w:tc>
      </w:tr>
      <w:tr w:rsidR="00272106" w:rsidRPr="00A4499B" w14:paraId="2719E20B" w14:textId="77777777" w:rsidTr="00272106">
        <w:trPr>
          <w:trHeight w:val="812"/>
          <w:jc w:val="center"/>
        </w:trPr>
        <w:tc>
          <w:tcPr>
            <w:tcW w:w="2586" w:type="dxa"/>
            <w:tcMar>
              <w:top w:w="0" w:type="dxa"/>
              <w:left w:w="70" w:type="dxa"/>
              <w:bottom w:w="0" w:type="dxa"/>
              <w:right w:w="70" w:type="dxa"/>
            </w:tcMar>
            <w:vAlign w:val="center"/>
            <w:hideMark/>
          </w:tcPr>
          <w:p w14:paraId="22E5EA04" w14:textId="065FD8F3"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94F6D1D" w14:textId="5811ECDD" w:rsidR="00272106" w:rsidRPr="00272106" w:rsidRDefault="00272106" w:rsidP="00272106">
            <w:pPr>
              <w:spacing w:after="0" w:line="240" w:lineRule="auto"/>
              <w:jc w:val="center"/>
              <w:rPr>
                <w:rFonts w:cstheme="minorHAnsi"/>
                <w:bCs/>
                <w:sz w:val="18"/>
                <w:szCs w:val="18"/>
                <w:lang w:eastAsia="es-MX"/>
              </w:rPr>
            </w:pPr>
            <w:r w:rsidRPr="00272106">
              <w:rPr>
                <w:sz w:val="18"/>
                <w:szCs w:val="18"/>
              </w:rPr>
              <w:t>Dirección de Evaluación adscrita a la Subsecretaria de Planeación, Inversión y Financiamiento de la Secretaría de Administración y Finanzas, Gobierno del Estado de Sinaloa</w:t>
            </w:r>
          </w:p>
        </w:tc>
      </w:tr>
      <w:tr w:rsidR="00272106" w:rsidRPr="00A4499B" w14:paraId="4F3AC4DE" w14:textId="77777777" w:rsidTr="00272106">
        <w:trPr>
          <w:trHeight w:val="778"/>
          <w:jc w:val="center"/>
        </w:trPr>
        <w:tc>
          <w:tcPr>
            <w:tcW w:w="2586" w:type="dxa"/>
            <w:tcMar>
              <w:top w:w="0" w:type="dxa"/>
              <w:left w:w="70" w:type="dxa"/>
              <w:bottom w:w="0" w:type="dxa"/>
              <w:right w:w="70" w:type="dxa"/>
            </w:tcMar>
            <w:vAlign w:val="center"/>
            <w:hideMark/>
          </w:tcPr>
          <w:p w14:paraId="27017C64" w14:textId="1AA99006"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F0DCB3C" w14:textId="44C30BB3" w:rsidR="00272106" w:rsidRPr="00272106" w:rsidRDefault="00272106" w:rsidP="00272106">
            <w:pPr>
              <w:spacing w:after="0" w:line="240" w:lineRule="auto"/>
              <w:jc w:val="center"/>
              <w:rPr>
                <w:rFonts w:cstheme="minorHAnsi"/>
                <w:bCs/>
                <w:sz w:val="18"/>
                <w:szCs w:val="18"/>
                <w:lang w:eastAsia="es-MX"/>
              </w:rPr>
            </w:pPr>
            <w:r w:rsidRPr="00272106">
              <w:rPr>
                <w:sz w:val="18"/>
                <w:szCs w:val="18"/>
              </w:rPr>
              <w:t>Juan Diego Millán López</w:t>
            </w:r>
          </w:p>
        </w:tc>
      </w:tr>
      <w:tr w:rsidR="00272106" w:rsidRPr="00A4499B" w14:paraId="6747D1E3" w14:textId="77777777" w:rsidTr="00272106">
        <w:trPr>
          <w:trHeight w:val="902"/>
          <w:jc w:val="center"/>
        </w:trPr>
        <w:tc>
          <w:tcPr>
            <w:tcW w:w="2586" w:type="dxa"/>
            <w:tcMar>
              <w:top w:w="0" w:type="dxa"/>
              <w:left w:w="70" w:type="dxa"/>
              <w:bottom w:w="0" w:type="dxa"/>
              <w:right w:w="70" w:type="dxa"/>
            </w:tcMar>
            <w:vAlign w:val="center"/>
            <w:hideMark/>
          </w:tcPr>
          <w:p w14:paraId="1C9F4D18" w14:textId="68A842EC"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tcPr>
          <w:p w14:paraId="0E63C8DA" w14:textId="77777777" w:rsidR="00272106" w:rsidRDefault="00EB3BDD" w:rsidP="00272106">
            <w:pPr>
              <w:spacing w:after="0" w:line="240" w:lineRule="auto"/>
              <w:jc w:val="center"/>
              <w:rPr>
                <w:rFonts w:cstheme="minorHAnsi"/>
                <w:bCs/>
                <w:sz w:val="18"/>
                <w:szCs w:val="18"/>
                <w:lang w:eastAsia="es-MX"/>
              </w:rPr>
            </w:pPr>
            <w:r w:rsidRPr="00EB3BDD">
              <w:rPr>
                <w:rFonts w:cstheme="minorHAnsi"/>
                <w:bCs/>
                <w:sz w:val="18"/>
                <w:szCs w:val="18"/>
                <w:lang w:eastAsia="es-MX"/>
              </w:rPr>
              <w:t>Rubén Aníbal García Castro</w:t>
            </w:r>
          </w:p>
          <w:p w14:paraId="68EE5F9D" w14:textId="77777777" w:rsidR="00F137A0" w:rsidRDefault="00F137A0" w:rsidP="00272106">
            <w:pPr>
              <w:spacing w:after="0" w:line="240" w:lineRule="auto"/>
              <w:jc w:val="center"/>
              <w:rPr>
                <w:rFonts w:cstheme="minorHAnsi"/>
                <w:bCs/>
                <w:sz w:val="18"/>
                <w:szCs w:val="18"/>
                <w:lang w:eastAsia="es-MX"/>
              </w:rPr>
            </w:pPr>
          </w:p>
          <w:p w14:paraId="265D6065" w14:textId="01A01F95" w:rsidR="00F137A0" w:rsidRPr="00272106" w:rsidRDefault="00F137A0" w:rsidP="00272106">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272106" w:rsidRPr="00A4499B" w14:paraId="4EA24D77" w14:textId="77777777" w:rsidTr="00272106">
        <w:trPr>
          <w:trHeight w:val="1256"/>
          <w:jc w:val="center"/>
        </w:trPr>
        <w:tc>
          <w:tcPr>
            <w:tcW w:w="2586" w:type="dxa"/>
            <w:tcMar>
              <w:top w:w="0" w:type="dxa"/>
              <w:left w:w="70" w:type="dxa"/>
              <w:bottom w:w="0" w:type="dxa"/>
              <w:right w:w="70" w:type="dxa"/>
            </w:tcMar>
            <w:vAlign w:val="center"/>
            <w:hideMark/>
          </w:tcPr>
          <w:p w14:paraId="494BF171" w14:textId="38912466"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tcPr>
          <w:p w14:paraId="017A5F2F" w14:textId="157036EB" w:rsidR="00272106" w:rsidRPr="00272106" w:rsidRDefault="00F137A0" w:rsidP="00272106">
            <w:pPr>
              <w:spacing w:after="0" w:line="240" w:lineRule="auto"/>
              <w:jc w:val="center"/>
              <w:rPr>
                <w:rFonts w:cstheme="minorHAnsi"/>
                <w:bCs/>
                <w:sz w:val="18"/>
                <w:szCs w:val="18"/>
                <w:lang w:eastAsia="es-MX"/>
              </w:rPr>
            </w:pPr>
            <w:r>
              <w:rPr>
                <w:rFonts w:cstheme="minorHAnsi"/>
                <w:bCs/>
                <w:sz w:val="18"/>
                <w:szCs w:val="18"/>
                <w:lang w:eastAsia="es-MX"/>
              </w:rPr>
              <w:t>Servicios de Salud de Sinaloa</w:t>
            </w:r>
          </w:p>
        </w:tc>
      </w:tr>
      <w:tr w:rsidR="00272106" w:rsidRPr="00A4499B" w14:paraId="48430F99" w14:textId="77777777" w:rsidTr="00272106">
        <w:trPr>
          <w:trHeight w:val="819"/>
          <w:jc w:val="center"/>
        </w:trPr>
        <w:tc>
          <w:tcPr>
            <w:tcW w:w="2586" w:type="dxa"/>
            <w:tcMar>
              <w:top w:w="0" w:type="dxa"/>
              <w:left w:w="70" w:type="dxa"/>
              <w:bottom w:w="0" w:type="dxa"/>
              <w:right w:w="70" w:type="dxa"/>
            </w:tcMar>
            <w:vAlign w:val="center"/>
          </w:tcPr>
          <w:p w14:paraId="33079CAD" w14:textId="1A7AB53A" w:rsidR="00272106" w:rsidRPr="003F5692" w:rsidRDefault="00272106" w:rsidP="00272106">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46125491" w14:textId="32F7F63B" w:rsidR="00272106" w:rsidRPr="00272106" w:rsidRDefault="00F137A0" w:rsidP="00272106">
            <w:pPr>
              <w:spacing w:after="0" w:line="240" w:lineRule="auto"/>
              <w:jc w:val="center"/>
              <w:rPr>
                <w:rFonts w:cstheme="minorHAnsi"/>
                <w:bCs/>
                <w:sz w:val="18"/>
                <w:szCs w:val="18"/>
                <w:lang w:eastAsia="es-MX"/>
              </w:rPr>
            </w:pPr>
            <w:r w:rsidRPr="00EB3BDD">
              <w:rPr>
                <w:rFonts w:cstheme="minorHAnsi"/>
                <w:bCs/>
                <w:sz w:val="18"/>
                <w:szCs w:val="18"/>
                <w:lang w:eastAsia="es-MX"/>
              </w:rPr>
              <w:t>Rubén Aníbal García Castro</w:t>
            </w:r>
          </w:p>
        </w:tc>
      </w:tr>
      <w:tr w:rsidR="001A5014" w:rsidRPr="00A4499B" w14:paraId="53E347CE" w14:textId="77777777" w:rsidTr="003C7A73">
        <w:trPr>
          <w:trHeight w:val="936"/>
          <w:jc w:val="center"/>
        </w:trPr>
        <w:tc>
          <w:tcPr>
            <w:tcW w:w="2586" w:type="dxa"/>
            <w:tcMar>
              <w:top w:w="0" w:type="dxa"/>
              <w:left w:w="70" w:type="dxa"/>
              <w:bottom w:w="0" w:type="dxa"/>
              <w:right w:w="70" w:type="dxa"/>
            </w:tcMar>
            <w:vAlign w:val="center"/>
            <w:hideMark/>
          </w:tcPr>
          <w:p w14:paraId="43829B55" w14:textId="3D99D705"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DDB8801"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79FD7742"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048DEDAA" w14:textId="0BD52A92"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1A5014" w:rsidRPr="00A4499B" w14:paraId="01330F09" w14:textId="77777777" w:rsidTr="003C7A73">
        <w:trPr>
          <w:trHeight w:val="1076"/>
          <w:jc w:val="center"/>
        </w:trPr>
        <w:tc>
          <w:tcPr>
            <w:tcW w:w="2586" w:type="dxa"/>
            <w:tcMar>
              <w:top w:w="0" w:type="dxa"/>
              <w:left w:w="70" w:type="dxa"/>
              <w:bottom w:w="0" w:type="dxa"/>
              <w:right w:w="70" w:type="dxa"/>
            </w:tcMar>
            <w:vAlign w:val="center"/>
            <w:hideMark/>
          </w:tcPr>
          <w:p w14:paraId="51469AC1" w14:textId="1B52BD3F"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486A758B"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372C2BBD"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3496CE1F" w14:textId="77777777" w:rsidR="001A5014" w:rsidRPr="007B360D"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CABADB1" w14:textId="186E5AA6"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1A5014" w:rsidRPr="00A4499B" w14:paraId="6BF572D9" w14:textId="77777777" w:rsidTr="003C7A73">
        <w:trPr>
          <w:trHeight w:val="521"/>
          <w:jc w:val="center"/>
        </w:trPr>
        <w:tc>
          <w:tcPr>
            <w:tcW w:w="2586" w:type="dxa"/>
            <w:tcMar>
              <w:top w:w="0" w:type="dxa"/>
              <w:left w:w="70" w:type="dxa"/>
              <w:bottom w:w="0" w:type="dxa"/>
              <w:right w:w="70" w:type="dxa"/>
            </w:tcMar>
            <w:vAlign w:val="center"/>
            <w:hideMark/>
          </w:tcPr>
          <w:p w14:paraId="1ED4746F" w14:textId="5A0A2C32" w:rsidR="001A5014" w:rsidRPr="003F5692" w:rsidRDefault="001A5014" w:rsidP="001A5014">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7838796" w14:textId="0163803C" w:rsidR="001A5014" w:rsidRPr="00D32674" w:rsidRDefault="001A5014" w:rsidP="001A5014">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bl>
    <w:p w14:paraId="6EAAB4B8" w14:textId="77777777" w:rsidR="00D32674" w:rsidRDefault="00D32674" w:rsidP="007E1E04">
      <w:pPr>
        <w:rPr>
          <w:lang w:val="es-ES"/>
        </w:rPr>
      </w:pPr>
    </w:p>
    <w:sectPr w:rsidR="00D32674" w:rsidSect="0014229D">
      <w:footerReference w:type="default" r:id="rId39"/>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EBEA6" w14:textId="77777777" w:rsidR="009F1E11" w:rsidRDefault="009F1E11" w:rsidP="0028627B">
      <w:pPr>
        <w:spacing w:after="0" w:line="240" w:lineRule="auto"/>
      </w:pPr>
      <w:r>
        <w:separator/>
      </w:r>
    </w:p>
  </w:endnote>
  <w:endnote w:type="continuationSeparator" w:id="0">
    <w:p w14:paraId="09EFD063" w14:textId="77777777" w:rsidR="009F1E11" w:rsidRDefault="009F1E1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Courier New"/>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1903BE4A" w:rsidR="009F1E11" w:rsidRDefault="009F1E11" w:rsidP="00AD62D4">
    <w:pPr>
      <w:pStyle w:val="Piedepgina"/>
    </w:pPr>
    <w:r>
      <w:rPr>
        <w:b/>
        <w:bCs/>
        <w:noProof/>
        <w:lang w:eastAsia="es-MX"/>
      </w:rPr>
      <mc:AlternateContent>
        <mc:Choice Requires="wpg">
          <w:drawing>
            <wp:anchor distT="0" distB="0" distL="114300" distR="114300" simplePos="0" relativeHeight="251696640" behindDoc="0" locked="0" layoutInCell="1" allowOverlap="1" wp14:anchorId="5272A684" wp14:editId="3FA7E4BD">
              <wp:simplePos x="0" y="0"/>
              <wp:positionH relativeFrom="column">
                <wp:posOffset>-1378309</wp:posOffset>
              </wp:positionH>
              <wp:positionV relativeFrom="paragraph">
                <wp:posOffset>521832</wp:posOffset>
              </wp:positionV>
              <wp:extent cx="8084213" cy="1551029"/>
              <wp:effectExtent l="0" t="0" r="0" b="0"/>
              <wp:wrapNone/>
              <wp:docPr id="47" name="Grupo 47"/>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481"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entágono 4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AC2C70" id="Grupo 47" o:spid="_x0000_s1026" style="position:absolute;margin-left:-108.55pt;margin-top:41.1pt;width:636.55pt;height:122.15pt;z-index:25169664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m/9AMAAGs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656DA59D" wp14:editId="47BC3196">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F9BE" id="480 Rectángulo" o:spid="_x0000_s1026" style="position:absolute;margin-left:-3.6pt;margin-top:98.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114FF03C" wp14:editId="2DC32013">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4FBBD" id="63 Rectángulo" o:spid="_x0000_s1026" style="position:absolute;margin-left:-15.6pt;margin-top:86.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4352" behindDoc="0" locked="0" layoutInCell="1" allowOverlap="1" wp14:anchorId="596DE6DB" wp14:editId="31B239DE">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FD86" id="59 Rectángulo" o:spid="_x0000_s1026" style="position:absolute;margin-left:-27.6pt;margin-top:74.7pt;width:566.9pt;height:5.65pt;rotation:18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C430" w14:textId="08B5BDFF" w:rsidR="009F1E11" w:rsidRDefault="009F1E11" w:rsidP="00AD62D4">
    <w:pPr>
      <w:pStyle w:val="Piedepgina"/>
    </w:pPr>
    <w:bookmarkStart w:id="94" w:name="_Hlk180351071"/>
    <w:bookmarkStart w:id="95" w:name="_Hlk180351072"/>
    <w:r w:rsidRPr="001878FB">
      <w:rPr>
        <w:noProof/>
        <w:lang w:eastAsia="es-MX"/>
      </w:rPr>
      <mc:AlternateContent>
        <mc:Choice Requires="wps">
          <w:drawing>
            <wp:anchor distT="0" distB="0" distL="114300" distR="114300" simplePos="0" relativeHeight="251705856" behindDoc="0" locked="0" layoutInCell="1" allowOverlap="1" wp14:anchorId="3F46A4F2" wp14:editId="6D58ED25">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D347C3A" w14:textId="2442960B" w:rsidR="009F1E11" w:rsidRPr="00D833BA" w:rsidRDefault="009F1E11" w:rsidP="0085763B">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46A4F2" id="_x0000_t202" coordsize="21600,21600" o:spt="202" path="m,l,21600r21600,l21600,xe">
              <v:stroke joinstyle="miter"/>
              <v:path gradientshapeok="t" o:connecttype="rect"/>
            </v:shapetype>
            <v:shape id="_x0000_s1045" type="#_x0000_t202" style="position:absolute;left:0;text-align:left;margin-left:0;margin-top:11.25pt;width:340.15pt;height:25.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4D347C3A" w14:textId="2442960B" w:rsidR="009F1E11" w:rsidRPr="00D833BA" w:rsidRDefault="009F1E11" w:rsidP="0085763B">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698688" behindDoc="0" locked="0" layoutInCell="1" allowOverlap="1" wp14:anchorId="75BE9A03" wp14:editId="0B11C9EC">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F522A" id="Grupo 48" o:spid="_x0000_s1026" style="position:absolute;margin-left:-133.55pt;margin-top:45pt;width:659.75pt;height:116.65pt;z-index:2516986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89472" behindDoc="0" locked="0" layoutInCell="1" allowOverlap="1" wp14:anchorId="05BC75B9" wp14:editId="133A6338">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83270" w14:textId="5DA62F56" w:rsidR="009F1E11" w:rsidRPr="00BD2FB6" w:rsidRDefault="009F1E11"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E6339">
                            <w:rPr>
                              <w:rFonts w:ascii="Medium" w:hAnsi="Medium" w:cs="Times New Roman"/>
                              <w:b/>
                              <w:bCs/>
                              <w:noProof/>
                              <w:color w:val="595959" w:themeColor="text1" w:themeTint="A6"/>
                              <w:szCs w:val="20"/>
                            </w:rPr>
                            <w:t>66</w:t>
                          </w:r>
                          <w:r w:rsidRPr="00BD2FB6">
                            <w:rPr>
                              <w:rFonts w:ascii="Medium" w:hAnsi="Medium" w:cs="Times New Roman"/>
                              <w:b/>
                              <w:bCs/>
                              <w:color w:val="595959" w:themeColor="text1" w:themeTint="A6"/>
                              <w:szCs w:val="20"/>
                            </w:rPr>
                            <w:fldChar w:fldCharType="end"/>
                          </w:r>
                        </w:p>
                        <w:p w14:paraId="7A63CF25" w14:textId="77777777" w:rsidR="009F1E11" w:rsidRPr="00BD2FB6" w:rsidRDefault="009F1E11" w:rsidP="00AD62D4">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75B9" id="Cuadro de texto 523" o:spid="_x0000_s1046" type="#_x0000_t202" style="position:absolute;left:0;text-align:left;margin-left:417.2pt;margin-top:16.85pt;width:70.85pt;height:2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A683270" w14:textId="5DA62F56" w:rsidR="009F1E11" w:rsidRPr="00BD2FB6" w:rsidRDefault="009F1E11" w:rsidP="00AD62D4">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0E6339">
                      <w:rPr>
                        <w:rFonts w:ascii="Medium" w:hAnsi="Medium" w:cs="Times New Roman"/>
                        <w:b/>
                        <w:bCs/>
                        <w:noProof/>
                        <w:color w:val="595959" w:themeColor="text1" w:themeTint="A6"/>
                        <w:szCs w:val="20"/>
                      </w:rPr>
                      <w:t>66</w:t>
                    </w:r>
                    <w:r w:rsidRPr="00BD2FB6">
                      <w:rPr>
                        <w:rFonts w:ascii="Medium" w:hAnsi="Medium" w:cs="Times New Roman"/>
                        <w:b/>
                        <w:bCs/>
                        <w:color w:val="595959" w:themeColor="text1" w:themeTint="A6"/>
                        <w:szCs w:val="20"/>
                      </w:rPr>
                      <w:fldChar w:fldCharType="end"/>
                    </w:r>
                  </w:p>
                  <w:p w14:paraId="7A63CF25" w14:textId="77777777" w:rsidR="009F1E11" w:rsidRPr="00BD2FB6" w:rsidRDefault="009F1E11" w:rsidP="00AD62D4">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692544" behindDoc="0" locked="0" layoutInCell="1" allowOverlap="1" wp14:anchorId="6659CE34" wp14:editId="72EF45FD">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73C6" id="480 Rectángulo" o:spid="_x0000_s1026" style="position:absolute;margin-left:-3.6pt;margin-top:98.7pt;width:566.9pt;height:5.65pt;rotation:18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JG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YUK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I4GMkY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1520" behindDoc="0" locked="0" layoutInCell="1" allowOverlap="1" wp14:anchorId="5F177867" wp14:editId="605CFF4F">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EE09B" id="63 Rectángulo" o:spid="_x0000_s1026" style="position:absolute;margin-left:-15.6pt;margin-top:86.7pt;width:566.9pt;height:5.65pt;rotation:18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IPVO88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0496" behindDoc="0" locked="0" layoutInCell="1" allowOverlap="1" wp14:anchorId="30406439" wp14:editId="6ABB520A">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FA5B0" id="59 Rectángulo" o:spid="_x0000_s1026" style="position:absolute;margin-left:-27.6pt;margin-top:74.7pt;width:566.9pt;height:5.65pt;rotation:18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90FQMAALE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Degv3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bookmarkEnd w:id="94"/>
    <w:bookmarkEnd w:id="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66895" w14:textId="77777777" w:rsidR="009F1E11" w:rsidRDefault="009F1E11" w:rsidP="0028627B">
      <w:pPr>
        <w:spacing w:after="0" w:line="240" w:lineRule="auto"/>
      </w:pPr>
      <w:r>
        <w:separator/>
      </w:r>
    </w:p>
  </w:footnote>
  <w:footnote w:type="continuationSeparator" w:id="0">
    <w:p w14:paraId="7BE17D7C" w14:textId="77777777" w:rsidR="009F1E11" w:rsidRDefault="009F1E11" w:rsidP="0028627B">
      <w:pPr>
        <w:spacing w:after="0" w:line="240" w:lineRule="auto"/>
      </w:pPr>
      <w:r>
        <w:continuationSeparator/>
      </w:r>
    </w:p>
  </w:footnote>
  <w:footnote w:id="1">
    <w:p w14:paraId="7DAFC11A" w14:textId="5CD4D1BA" w:rsidR="009F1E11" w:rsidRDefault="009F1E11">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9F1E11" w:rsidRDefault="009F1E11" w:rsidP="00682DE3">
    <w:pPr>
      <w:pStyle w:val="Encabezado"/>
    </w:pPr>
  </w:p>
  <w:p w14:paraId="11E41699" w14:textId="3CC5E966" w:rsidR="009F1E11" w:rsidRDefault="009F1E11" w:rsidP="00682DE3">
    <w:pPr>
      <w:pStyle w:val="Encabezado"/>
    </w:pPr>
  </w:p>
  <w:p w14:paraId="1C0F1CBB" w14:textId="77777777" w:rsidR="009F1E11" w:rsidRDefault="009F1E11" w:rsidP="00B97883">
    <w:pPr>
      <w:pStyle w:val="Encabezado"/>
    </w:pPr>
    <w:r w:rsidRPr="001878FB">
      <w:rPr>
        <w:noProof/>
        <w:lang w:eastAsia="es-MX"/>
      </w:rPr>
      <mc:AlternateContent>
        <mc:Choice Requires="wps">
          <w:drawing>
            <wp:anchor distT="0" distB="0" distL="114300" distR="114300" simplePos="0" relativeHeight="251708928" behindDoc="0" locked="0" layoutInCell="1" allowOverlap="1" wp14:anchorId="0ACDEE2E" wp14:editId="19370FB0">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871AD38" w14:textId="3DC68E95" w:rsidR="009F1E11" w:rsidRPr="00D833BA" w:rsidRDefault="009F1E11" w:rsidP="00B97883">
                          <w:pPr>
                            <w:tabs>
                              <w:tab w:val="left" w:pos="4536"/>
                            </w:tabs>
                            <w:spacing w:after="0" w:line="240" w:lineRule="auto"/>
                            <w:jc w:val="right"/>
                            <w:rPr>
                              <w:rFonts w:cstheme="minorHAnsi"/>
                              <w:b/>
                              <w:smallCaps/>
                              <w:szCs w:val="24"/>
                            </w:rPr>
                          </w:pPr>
                          <w:r>
                            <w:rPr>
                              <w:rFonts w:cstheme="minorHAnsi"/>
                              <w:b/>
                              <w:smallCaps/>
                              <w:szCs w:val="24"/>
                            </w:rPr>
                            <w:t>I188 Paludismo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CDEE2E"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5871AD38" w14:textId="3DC68E95" w:rsidR="009F1E11" w:rsidRPr="00D833BA" w:rsidRDefault="009F1E11" w:rsidP="00B97883">
                    <w:pPr>
                      <w:tabs>
                        <w:tab w:val="left" w:pos="4536"/>
                      </w:tabs>
                      <w:spacing w:after="0" w:line="240" w:lineRule="auto"/>
                      <w:jc w:val="right"/>
                      <w:rPr>
                        <w:rFonts w:cstheme="minorHAnsi"/>
                        <w:b/>
                        <w:smallCaps/>
                        <w:szCs w:val="24"/>
                      </w:rPr>
                    </w:pPr>
                    <w:r>
                      <w:rPr>
                        <w:rFonts w:cstheme="minorHAnsi"/>
                        <w:b/>
                        <w:smallCaps/>
                        <w:szCs w:val="24"/>
                      </w:rPr>
                      <w:t>I188 Paludismo</w:t>
                    </w:r>
                  </w:p>
                </w:txbxContent>
              </v:textbox>
              <w10:wrap anchorx="margin"/>
            </v:shape>
          </w:pict>
        </mc:Fallback>
      </mc:AlternateContent>
    </w:r>
    <w:r>
      <w:rPr>
        <w:noProof/>
        <w:lang w:eastAsia="es-MX"/>
      </w:rPr>
      <w:drawing>
        <wp:anchor distT="0" distB="0" distL="114300" distR="114300" simplePos="0" relativeHeight="251710976" behindDoc="0" locked="0" layoutInCell="1" allowOverlap="1" wp14:anchorId="70619685" wp14:editId="6AD8665F">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7904" behindDoc="0" locked="0" layoutInCell="1" allowOverlap="1" wp14:anchorId="0ADC46AC" wp14:editId="3F8FE736">
              <wp:simplePos x="0" y="0"/>
              <wp:positionH relativeFrom="column">
                <wp:posOffset>-1144583</wp:posOffset>
              </wp:positionH>
              <wp:positionV relativeFrom="paragraph">
                <wp:posOffset>-126365</wp:posOffset>
              </wp:positionV>
              <wp:extent cx="1079500" cy="271780"/>
              <wp:effectExtent l="0" t="0" r="6350" b="0"/>
              <wp:wrapNone/>
              <wp:docPr id="462" name="Grupo 46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6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1AD85" id="Grupo 462" o:spid="_x0000_s1026" style="position:absolute;margin-left:-90.1pt;margin-top:-9.95pt;width:85pt;height:21.4pt;z-index:25170790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09952" behindDoc="0" locked="0" layoutInCell="1" allowOverlap="1" wp14:anchorId="0EA5DB56" wp14:editId="0BDC281F">
              <wp:simplePos x="0" y="0"/>
              <wp:positionH relativeFrom="column">
                <wp:posOffset>5608633</wp:posOffset>
              </wp:positionH>
              <wp:positionV relativeFrom="paragraph">
                <wp:posOffset>-123825</wp:posOffset>
              </wp:positionV>
              <wp:extent cx="1080000" cy="271780"/>
              <wp:effectExtent l="0" t="0" r="6350" b="0"/>
              <wp:wrapNone/>
              <wp:docPr id="469" name="Grupo 46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1"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A41CF" id="Grupo 469" o:spid="_x0000_s1026" style="position:absolute;margin-left:441.6pt;margin-top:-9.75pt;width:85.05pt;height:21.4pt;flip:x;z-index:251709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2bpgMAAAk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p>
  <w:p w14:paraId="65705E92" w14:textId="1812F45D" w:rsidR="009F1E11" w:rsidRDefault="009F1E11" w:rsidP="00B978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C24C03"/>
    <w:multiLevelType w:val="hybridMultilevel"/>
    <w:tmpl w:val="73D4142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15:restartNumberingAfterBreak="0">
    <w:nsid w:val="035A4052"/>
    <w:multiLevelType w:val="hybridMultilevel"/>
    <w:tmpl w:val="7E423A62"/>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1E6577"/>
    <w:multiLevelType w:val="hybridMultilevel"/>
    <w:tmpl w:val="C19AC7A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372235"/>
    <w:multiLevelType w:val="hybridMultilevel"/>
    <w:tmpl w:val="058E559A"/>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C9026CF"/>
    <w:multiLevelType w:val="multilevel"/>
    <w:tmpl w:val="9852EA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C04C0F"/>
    <w:multiLevelType w:val="hybridMultilevel"/>
    <w:tmpl w:val="1D0CB53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4A797B"/>
    <w:multiLevelType w:val="hybridMultilevel"/>
    <w:tmpl w:val="812CE7F4"/>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107287"/>
    <w:multiLevelType w:val="hybridMultilevel"/>
    <w:tmpl w:val="D5C20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D16AF5"/>
    <w:multiLevelType w:val="hybridMultilevel"/>
    <w:tmpl w:val="290648CE"/>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E709C1"/>
    <w:multiLevelType w:val="hybridMultilevel"/>
    <w:tmpl w:val="A934A3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58A11D2"/>
    <w:multiLevelType w:val="multilevel"/>
    <w:tmpl w:val="9852EA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 w15:restartNumberingAfterBreak="0">
    <w:nsid w:val="20661B8B"/>
    <w:multiLevelType w:val="hybridMultilevel"/>
    <w:tmpl w:val="C3366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E26762"/>
    <w:multiLevelType w:val="hybridMultilevel"/>
    <w:tmpl w:val="BA9457A8"/>
    <w:lvl w:ilvl="0" w:tplc="0C0A000B">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7"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6A7079F"/>
    <w:multiLevelType w:val="hybridMultilevel"/>
    <w:tmpl w:val="25CA38BE"/>
    <w:lvl w:ilvl="0" w:tplc="08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0"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5"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6482AA0"/>
    <w:multiLevelType w:val="hybridMultilevel"/>
    <w:tmpl w:val="F4C243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3862568F"/>
    <w:multiLevelType w:val="hybridMultilevel"/>
    <w:tmpl w:val="D512BBD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39622071"/>
    <w:multiLevelType w:val="hybridMultilevel"/>
    <w:tmpl w:val="A134FAB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A0C28DA"/>
    <w:multiLevelType w:val="hybridMultilevel"/>
    <w:tmpl w:val="EE1A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D506BCF"/>
    <w:multiLevelType w:val="hybridMultilevel"/>
    <w:tmpl w:val="11E86018"/>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535BCA"/>
    <w:multiLevelType w:val="hybridMultilevel"/>
    <w:tmpl w:val="48CE5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7B70ABF"/>
    <w:multiLevelType w:val="hybridMultilevel"/>
    <w:tmpl w:val="057A5668"/>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0"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F39128B"/>
    <w:multiLevelType w:val="hybridMultilevel"/>
    <w:tmpl w:val="0F3AA096"/>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4F8D16CD"/>
    <w:multiLevelType w:val="hybridMultilevel"/>
    <w:tmpl w:val="E136906A"/>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502B4F1B"/>
    <w:multiLevelType w:val="hybridMultilevel"/>
    <w:tmpl w:val="F92247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6AC494A"/>
    <w:multiLevelType w:val="hybridMultilevel"/>
    <w:tmpl w:val="D19A9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97A7346"/>
    <w:multiLevelType w:val="hybridMultilevel"/>
    <w:tmpl w:val="242C0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A5F3E8B"/>
    <w:multiLevelType w:val="multilevel"/>
    <w:tmpl w:val="52C6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61402105"/>
    <w:multiLevelType w:val="hybridMultilevel"/>
    <w:tmpl w:val="C81A1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2AC2339"/>
    <w:multiLevelType w:val="hybridMultilevel"/>
    <w:tmpl w:val="E75E8B2C"/>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2CE467A"/>
    <w:multiLevelType w:val="hybridMultilevel"/>
    <w:tmpl w:val="01D8101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15:restartNumberingAfterBreak="0">
    <w:nsid w:val="66AC2B8E"/>
    <w:multiLevelType w:val="hybridMultilevel"/>
    <w:tmpl w:val="205CBF64"/>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6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675C786C"/>
    <w:multiLevelType w:val="hybridMultilevel"/>
    <w:tmpl w:val="7B6A03E6"/>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7864322"/>
    <w:multiLevelType w:val="hybridMultilevel"/>
    <w:tmpl w:val="DF6E02E2"/>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A516BA1"/>
    <w:multiLevelType w:val="hybridMultilevel"/>
    <w:tmpl w:val="ADAE61F4"/>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7" w15:restartNumberingAfterBreak="0">
    <w:nsid w:val="6ECC4BED"/>
    <w:multiLevelType w:val="hybridMultilevel"/>
    <w:tmpl w:val="F42CBE5C"/>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6764D80"/>
    <w:multiLevelType w:val="hybridMultilevel"/>
    <w:tmpl w:val="B6009458"/>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A1F54A4"/>
    <w:multiLevelType w:val="hybridMultilevel"/>
    <w:tmpl w:val="E1D077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CCB4653"/>
    <w:multiLevelType w:val="hybridMultilevel"/>
    <w:tmpl w:val="62109F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36049576">
    <w:abstractNumId w:val="49"/>
  </w:num>
  <w:num w:numId="2" w16cid:durableId="1904635765">
    <w:abstractNumId w:val="13"/>
  </w:num>
  <w:num w:numId="3" w16cid:durableId="887688817">
    <w:abstractNumId w:val="75"/>
  </w:num>
  <w:num w:numId="4" w16cid:durableId="153188866">
    <w:abstractNumId w:val="72"/>
  </w:num>
  <w:num w:numId="5" w16cid:durableId="347220986">
    <w:abstractNumId w:val="82"/>
  </w:num>
  <w:num w:numId="6" w16cid:durableId="767970711">
    <w:abstractNumId w:val="0"/>
  </w:num>
  <w:num w:numId="7" w16cid:durableId="863858623">
    <w:abstractNumId w:val="76"/>
  </w:num>
  <w:num w:numId="8" w16cid:durableId="2121141945">
    <w:abstractNumId w:val="32"/>
  </w:num>
  <w:num w:numId="9" w16cid:durableId="1650743855">
    <w:abstractNumId w:val="36"/>
  </w:num>
  <w:num w:numId="10" w16cid:durableId="1089541914">
    <w:abstractNumId w:val="61"/>
  </w:num>
  <w:num w:numId="11" w16cid:durableId="1106971306">
    <w:abstractNumId w:val="50"/>
  </w:num>
  <w:num w:numId="12" w16cid:durableId="645597461">
    <w:abstractNumId w:val="74"/>
  </w:num>
  <w:num w:numId="13" w16cid:durableId="993223195">
    <w:abstractNumId w:val="46"/>
  </w:num>
  <w:num w:numId="14" w16cid:durableId="338193721">
    <w:abstractNumId w:val="47"/>
  </w:num>
  <w:num w:numId="15" w16cid:durableId="683484287">
    <w:abstractNumId w:val="15"/>
  </w:num>
  <w:num w:numId="16" w16cid:durableId="1324969676">
    <w:abstractNumId w:val="60"/>
  </w:num>
  <w:num w:numId="17" w16cid:durableId="809833716">
    <w:abstractNumId w:val="33"/>
  </w:num>
  <w:num w:numId="18" w16cid:durableId="1410730978">
    <w:abstractNumId w:val="41"/>
  </w:num>
  <w:num w:numId="19" w16cid:durableId="1962757132">
    <w:abstractNumId w:val="16"/>
  </w:num>
  <w:num w:numId="20" w16cid:durableId="120345478">
    <w:abstractNumId w:val="11"/>
  </w:num>
  <w:num w:numId="21" w16cid:durableId="2067291867">
    <w:abstractNumId w:val="5"/>
  </w:num>
  <w:num w:numId="22" w16cid:durableId="1836843872">
    <w:abstractNumId w:val="62"/>
  </w:num>
  <w:num w:numId="23" w16cid:durableId="136192626">
    <w:abstractNumId w:val="7"/>
  </w:num>
  <w:num w:numId="24" w16cid:durableId="1484663394">
    <w:abstractNumId w:val="51"/>
  </w:num>
  <w:num w:numId="25" w16cid:durableId="211818837">
    <w:abstractNumId w:val="6"/>
  </w:num>
  <w:num w:numId="26" w16cid:durableId="93864945">
    <w:abstractNumId w:val="3"/>
  </w:num>
  <w:num w:numId="27" w16cid:durableId="1635522898">
    <w:abstractNumId w:val="81"/>
  </w:num>
  <w:num w:numId="28" w16cid:durableId="696083114">
    <w:abstractNumId w:val="86"/>
  </w:num>
  <w:num w:numId="29" w16cid:durableId="1392465758">
    <w:abstractNumId w:val="28"/>
  </w:num>
  <w:num w:numId="30" w16cid:durableId="537161462">
    <w:abstractNumId w:val="30"/>
  </w:num>
  <w:num w:numId="31" w16cid:durableId="304119646">
    <w:abstractNumId w:val="21"/>
  </w:num>
  <w:num w:numId="32" w16cid:durableId="1656910340">
    <w:abstractNumId w:val="43"/>
  </w:num>
  <w:num w:numId="33" w16cid:durableId="467283480">
    <w:abstractNumId w:val="35"/>
  </w:num>
  <w:num w:numId="34" w16cid:durableId="1333291427">
    <w:abstractNumId w:val="65"/>
  </w:num>
  <w:num w:numId="35" w16cid:durableId="851846236">
    <w:abstractNumId w:val="69"/>
  </w:num>
  <w:num w:numId="36" w16cid:durableId="1606309775">
    <w:abstractNumId w:val="27"/>
  </w:num>
  <w:num w:numId="37" w16cid:durableId="1518959788">
    <w:abstractNumId w:val="18"/>
  </w:num>
  <w:num w:numId="38" w16cid:durableId="2075152634">
    <w:abstractNumId w:val="79"/>
  </w:num>
  <w:num w:numId="39" w16cid:durableId="629631594">
    <w:abstractNumId w:val="48"/>
  </w:num>
  <w:num w:numId="40" w16cid:durableId="458499730">
    <w:abstractNumId w:val="55"/>
  </w:num>
  <w:num w:numId="41" w16cid:durableId="2095736536">
    <w:abstractNumId w:val="84"/>
  </w:num>
  <w:num w:numId="42" w16cid:durableId="1202981770">
    <w:abstractNumId w:val="31"/>
  </w:num>
  <w:num w:numId="43" w16cid:durableId="515314969">
    <w:abstractNumId w:val="57"/>
  </w:num>
  <w:num w:numId="44" w16cid:durableId="200940257">
    <w:abstractNumId w:val="34"/>
  </w:num>
  <w:num w:numId="45" w16cid:durableId="977535641">
    <w:abstractNumId w:val="80"/>
  </w:num>
  <w:num w:numId="46" w16cid:durableId="471142501">
    <w:abstractNumId w:val="25"/>
  </w:num>
  <w:num w:numId="47" w16cid:durableId="1252088032">
    <w:abstractNumId w:val="22"/>
  </w:num>
  <w:num w:numId="48" w16cid:durableId="989946372">
    <w:abstractNumId w:val="64"/>
  </w:num>
  <w:num w:numId="49" w16cid:durableId="503589301">
    <w:abstractNumId w:val="14"/>
  </w:num>
  <w:num w:numId="50" w16cid:durableId="1386105645">
    <w:abstractNumId w:val="23"/>
  </w:num>
  <w:num w:numId="51" w16cid:durableId="1874076984">
    <w:abstractNumId w:val="44"/>
  </w:num>
  <w:num w:numId="52" w16cid:durableId="1469591951">
    <w:abstractNumId w:val="67"/>
  </w:num>
  <w:num w:numId="53" w16cid:durableId="1453016730">
    <w:abstractNumId w:val="56"/>
  </w:num>
  <w:num w:numId="54" w16cid:durableId="1866094667">
    <w:abstractNumId w:val="40"/>
  </w:num>
  <w:num w:numId="55" w16cid:durableId="1298026620">
    <w:abstractNumId w:val="58"/>
  </w:num>
  <w:num w:numId="56" w16cid:durableId="2030183513">
    <w:abstractNumId w:val="24"/>
  </w:num>
  <w:num w:numId="57" w16cid:durableId="878322616">
    <w:abstractNumId w:val="63"/>
  </w:num>
  <w:num w:numId="58" w16cid:durableId="1573158542">
    <w:abstractNumId w:val="68"/>
  </w:num>
  <w:num w:numId="59" w16cid:durableId="1853252945">
    <w:abstractNumId w:val="10"/>
  </w:num>
  <w:num w:numId="60" w16cid:durableId="661355597">
    <w:abstractNumId w:val="1"/>
  </w:num>
  <w:num w:numId="61" w16cid:durableId="2029595627">
    <w:abstractNumId w:val="29"/>
  </w:num>
  <w:num w:numId="62" w16cid:durableId="1099107077">
    <w:abstractNumId w:val="26"/>
  </w:num>
  <w:num w:numId="63" w16cid:durableId="879168923">
    <w:abstractNumId w:val="12"/>
  </w:num>
  <w:num w:numId="64" w16cid:durableId="2098551927">
    <w:abstractNumId w:val="4"/>
  </w:num>
  <w:num w:numId="65" w16cid:durableId="1812479254">
    <w:abstractNumId w:val="70"/>
  </w:num>
  <w:num w:numId="66" w16cid:durableId="2090346140">
    <w:abstractNumId w:val="19"/>
  </w:num>
  <w:num w:numId="67" w16cid:durableId="1896043896">
    <w:abstractNumId w:val="83"/>
  </w:num>
  <w:num w:numId="68" w16cid:durableId="1159154726">
    <w:abstractNumId w:val="45"/>
  </w:num>
  <w:num w:numId="69" w16cid:durableId="1669820892">
    <w:abstractNumId w:val="78"/>
  </w:num>
  <w:num w:numId="70" w16cid:durableId="1726947156">
    <w:abstractNumId w:val="8"/>
  </w:num>
  <w:num w:numId="71" w16cid:durableId="1037238300">
    <w:abstractNumId w:val="71"/>
  </w:num>
  <w:num w:numId="72" w16cid:durableId="1026638520">
    <w:abstractNumId w:val="73"/>
  </w:num>
  <w:num w:numId="73" w16cid:durableId="1377586999">
    <w:abstractNumId w:val="66"/>
  </w:num>
  <w:num w:numId="74" w16cid:durableId="1389841769">
    <w:abstractNumId w:val="38"/>
  </w:num>
  <w:num w:numId="75" w16cid:durableId="1029718824">
    <w:abstractNumId w:val="2"/>
  </w:num>
  <w:num w:numId="76" w16cid:durableId="1597977647">
    <w:abstractNumId w:val="85"/>
  </w:num>
  <w:num w:numId="77" w16cid:durableId="1674063909">
    <w:abstractNumId w:val="77"/>
  </w:num>
  <w:num w:numId="78" w16cid:durableId="1369180001">
    <w:abstractNumId w:val="42"/>
  </w:num>
  <w:num w:numId="79" w16cid:durableId="1376353265">
    <w:abstractNumId w:val="39"/>
  </w:num>
  <w:num w:numId="80" w16cid:durableId="557478666">
    <w:abstractNumId w:val="17"/>
  </w:num>
  <w:num w:numId="81" w16cid:durableId="1828739472">
    <w:abstractNumId w:val="52"/>
  </w:num>
  <w:num w:numId="82" w16cid:durableId="320544183">
    <w:abstractNumId w:val="59"/>
  </w:num>
  <w:num w:numId="83" w16cid:durableId="1547640177">
    <w:abstractNumId w:val="20"/>
  </w:num>
  <w:num w:numId="84" w16cid:durableId="275142001">
    <w:abstractNumId w:val="54"/>
  </w:num>
  <w:num w:numId="85" w16cid:durableId="1274559954">
    <w:abstractNumId w:val="9"/>
  </w:num>
  <w:num w:numId="86" w16cid:durableId="1321889189">
    <w:abstractNumId w:val="53"/>
  </w:num>
  <w:num w:numId="87" w16cid:durableId="1854147135">
    <w:abstractNumId w:val="3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06B"/>
    <w:rsid w:val="00003FE9"/>
    <w:rsid w:val="00004FF9"/>
    <w:rsid w:val="00006BDA"/>
    <w:rsid w:val="00007BE2"/>
    <w:rsid w:val="00014162"/>
    <w:rsid w:val="00015BC4"/>
    <w:rsid w:val="00015E83"/>
    <w:rsid w:val="00024CF9"/>
    <w:rsid w:val="00030934"/>
    <w:rsid w:val="00035246"/>
    <w:rsid w:val="000363B1"/>
    <w:rsid w:val="00041367"/>
    <w:rsid w:val="000439FB"/>
    <w:rsid w:val="00043EAB"/>
    <w:rsid w:val="00047CDD"/>
    <w:rsid w:val="000536DA"/>
    <w:rsid w:val="00060D97"/>
    <w:rsid w:val="000674BA"/>
    <w:rsid w:val="000678A3"/>
    <w:rsid w:val="00071C1C"/>
    <w:rsid w:val="000770BA"/>
    <w:rsid w:val="00083E1D"/>
    <w:rsid w:val="00083F91"/>
    <w:rsid w:val="000850BA"/>
    <w:rsid w:val="00085414"/>
    <w:rsid w:val="000859F4"/>
    <w:rsid w:val="00087685"/>
    <w:rsid w:val="00087AE1"/>
    <w:rsid w:val="00093094"/>
    <w:rsid w:val="000943FA"/>
    <w:rsid w:val="0009678E"/>
    <w:rsid w:val="000968AF"/>
    <w:rsid w:val="000A135C"/>
    <w:rsid w:val="000A3237"/>
    <w:rsid w:val="000B0435"/>
    <w:rsid w:val="000B076F"/>
    <w:rsid w:val="000B11FF"/>
    <w:rsid w:val="000B3CC8"/>
    <w:rsid w:val="000B5ECD"/>
    <w:rsid w:val="000B6345"/>
    <w:rsid w:val="000B65F0"/>
    <w:rsid w:val="000C3BFA"/>
    <w:rsid w:val="000C470E"/>
    <w:rsid w:val="000C4D69"/>
    <w:rsid w:val="000D0EF2"/>
    <w:rsid w:val="000D2BC4"/>
    <w:rsid w:val="000D7949"/>
    <w:rsid w:val="000E226F"/>
    <w:rsid w:val="000E260E"/>
    <w:rsid w:val="000E4C6E"/>
    <w:rsid w:val="000E6339"/>
    <w:rsid w:val="000F0876"/>
    <w:rsid w:val="000F0AD8"/>
    <w:rsid w:val="001008BC"/>
    <w:rsid w:val="00103B5B"/>
    <w:rsid w:val="00105467"/>
    <w:rsid w:val="00105E6C"/>
    <w:rsid w:val="00107B9F"/>
    <w:rsid w:val="0011009B"/>
    <w:rsid w:val="00111F02"/>
    <w:rsid w:val="001142FE"/>
    <w:rsid w:val="00115BF4"/>
    <w:rsid w:val="00121247"/>
    <w:rsid w:val="00125F5A"/>
    <w:rsid w:val="00126C82"/>
    <w:rsid w:val="0014229D"/>
    <w:rsid w:val="00142A0E"/>
    <w:rsid w:val="00152399"/>
    <w:rsid w:val="00156243"/>
    <w:rsid w:val="00161DD9"/>
    <w:rsid w:val="00166513"/>
    <w:rsid w:val="001743AF"/>
    <w:rsid w:val="00176A96"/>
    <w:rsid w:val="0017718B"/>
    <w:rsid w:val="0018457B"/>
    <w:rsid w:val="00185415"/>
    <w:rsid w:val="00185748"/>
    <w:rsid w:val="001866C6"/>
    <w:rsid w:val="00187325"/>
    <w:rsid w:val="001878FB"/>
    <w:rsid w:val="00190667"/>
    <w:rsid w:val="0019313D"/>
    <w:rsid w:val="001A321B"/>
    <w:rsid w:val="001A33F7"/>
    <w:rsid w:val="001A5014"/>
    <w:rsid w:val="001B6947"/>
    <w:rsid w:val="001B6F27"/>
    <w:rsid w:val="001B79F6"/>
    <w:rsid w:val="001D3033"/>
    <w:rsid w:val="001D3034"/>
    <w:rsid w:val="001D44F9"/>
    <w:rsid w:val="001D499D"/>
    <w:rsid w:val="001D71BD"/>
    <w:rsid w:val="001D7B9F"/>
    <w:rsid w:val="001E1066"/>
    <w:rsid w:val="001E184D"/>
    <w:rsid w:val="001E48F7"/>
    <w:rsid w:val="001E5744"/>
    <w:rsid w:val="001E5869"/>
    <w:rsid w:val="001E64D3"/>
    <w:rsid w:val="001E74DE"/>
    <w:rsid w:val="001F0980"/>
    <w:rsid w:val="001F40AB"/>
    <w:rsid w:val="001F5FE3"/>
    <w:rsid w:val="001F6258"/>
    <w:rsid w:val="00201BE8"/>
    <w:rsid w:val="00207D8D"/>
    <w:rsid w:val="0021284F"/>
    <w:rsid w:val="00215894"/>
    <w:rsid w:val="002247CB"/>
    <w:rsid w:val="00232FD6"/>
    <w:rsid w:val="00241B14"/>
    <w:rsid w:val="00241B26"/>
    <w:rsid w:val="00245205"/>
    <w:rsid w:val="002472F2"/>
    <w:rsid w:val="002538DC"/>
    <w:rsid w:val="00260CC7"/>
    <w:rsid w:val="00266398"/>
    <w:rsid w:val="002666FC"/>
    <w:rsid w:val="00271653"/>
    <w:rsid w:val="00272106"/>
    <w:rsid w:val="00272750"/>
    <w:rsid w:val="0027332A"/>
    <w:rsid w:val="00275114"/>
    <w:rsid w:val="00275D48"/>
    <w:rsid w:val="0027669D"/>
    <w:rsid w:val="00282AB7"/>
    <w:rsid w:val="002840D3"/>
    <w:rsid w:val="0028627B"/>
    <w:rsid w:val="00286CE6"/>
    <w:rsid w:val="00286EC5"/>
    <w:rsid w:val="002922AA"/>
    <w:rsid w:val="00292F8E"/>
    <w:rsid w:val="00293F52"/>
    <w:rsid w:val="00295CB4"/>
    <w:rsid w:val="00296431"/>
    <w:rsid w:val="002A11DE"/>
    <w:rsid w:val="002A1A0C"/>
    <w:rsid w:val="002B1860"/>
    <w:rsid w:val="002B2243"/>
    <w:rsid w:val="002B6319"/>
    <w:rsid w:val="002B7F20"/>
    <w:rsid w:val="002C0B01"/>
    <w:rsid w:val="002C21CD"/>
    <w:rsid w:val="002C2DFE"/>
    <w:rsid w:val="002C5D2C"/>
    <w:rsid w:val="002D7F3E"/>
    <w:rsid w:val="002E39C1"/>
    <w:rsid w:val="002E504C"/>
    <w:rsid w:val="002F7F58"/>
    <w:rsid w:val="003000AF"/>
    <w:rsid w:val="00301C91"/>
    <w:rsid w:val="00313842"/>
    <w:rsid w:val="0031478A"/>
    <w:rsid w:val="00315D28"/>
    <w:rsid w:val="00324AD3"/>
    <w:rsid w:val="00324F03"/>
    <w:rsid w:val="00325BEB"/>
    <w:rsid w:val="00336981"/>
    <w:rsid w:val="00336C35"/>
    <w:rsid w:val="00345B66"/>
    <w:rsid w:val="0035070E"/>
    <w:rsid w:val="00352FD6"/>
    <w:rsid w:val="00353E5C"/>
    <w:rsid w:val="0035574B"/>
    <w:rsid w:val="00357626"/>
    <w:rsid w:val="0036060A"/>
    <w:rsid w:val="00360FD7"/>
    <w:rsid w:val="00362C2A"/>
    <w:rsid w:val="00375034"/>
    <w:rsid w:val="0037521D"/>
    <w:rsid w:val="0037578A"/>
    <w:rsid w:val="0038329F"/>
    <w:rsid w:val="00384E68"/>
    <w:rsid w:val="00385B76"/>
    <w:rsid w:val="00387481"/>
    <w:rsid w:val="003875C1"/>
    <w:rsid w:val="003877C4"/>
    <w:rsid w:val="00394A22"/>
    <w:rsid w:val="003A390E"/>
    <w:rsid w:val="003A6AB7"/>
    <w:rsid w:val="003A6BC2"/>
    <w:rsid w:val="003B01CB"/>
    <w:rsid w:val="003B04FC"/>
    <w:rsid w:val="003B35AF"/>
    <w:rsid w:val="003B4AF1"/>
    <w:rsid w:val="003B740E"/>
    <w:rsid w:val="003C3146"/>
    <w:rsid w:val="003C5546"/>
    <w:rsid w:val="003C7A73"/>
    <w:rsid w:val="003D3D4C"/>
    <w:rsid w:val="003D61BD"/>
    <w:rsid w:val="003D6D64"/>
    <w:rsid w:val="003E5383"/>
    <w:rsid w:val="003E7501"/>
    <w:rsid w:val="003F23E4"/>
    <w:rsid w:val="003F4884"/>
    <w:rsid w:val="003F55EC"/>
    <w:rsid w:val="003F6330"/>
    <w:rsid w:val="0040085A"/>
    <w:rsid w:val="00401404"/>
    <w:rsid w:val="0040172A"/>
    <w:rsid w:val="004058AD"/>
    <w:rsid w:val="00406E48"/>
    <w:rsid w:val="00410E3C"/>
    <w:rsid w:val="00413FE3"/>
    <w:rsid w:val="004203DF"/>
    <w:rsid w:val="00422F36"/>
    <w:rsid w:val="004236FE"/>
    <w:rsid w:val="004253F0"/>
    <w:rsid w:val="004274DA"/>
    <w:rsid w:val="004339EE"/>
    <w:rsid w:val="00440035"/>
    <w:rsid w:val="00443EC7"/>
    <w:rsid w:val="00446BCC"/>
    <w:rsid w:val="00451593"/>
    <w:rsid w:val="00452C35"/>
    <w:rsid w:val="00452D56"/>
    <w:rsid w:val="00452E19"/>
    <w:rsid w:val="004575C6"/>
    <w:rsid w:val="0046010D"/>
    <w:rsid w:val="004624F6"/>
    <w:rsid w:val="00465B3A"/>
    <w:rsid w:val="00466B8C"/>
    <w:rsid w:val="00473069"/>
    <w:rsid w:val="0048384F"/>
    <w:rsid w:val="00485F98"/>
    <w:rsid w:val="004864B4"/>
    <w:rsid w:val="00491543"/>
    <w:rsid w:val="00496E63"/>
    <w:rsid w:val="004A0A9B"/>
    <w:rsid w:val="004A15BF"/>
    <w:rsid w:val="004A3749"/>
    <w:rsid w:val="004A570A"/>
    <w:rsid w:val="004B21CA"/>
    <w:rsid w:val="004B248F"/>
    <w:rsid w:val="004B5973"/>
    <w:rsid w:val="004C1088"/>
    <w:rsid w:val="004C108A"/>
    <w:rsid w:val="004C64F7"/>
    <w:rsid w:val="004C6D91"/>
    <w:rsid w:val="004C7F45"/>
    <w:rsid w:val="004D2779"/>
    <w:rsid w:val="004D4583"/>
    <w:rsid w:val="004D7CE2"/>
    <w:rsid w:val="004E01E3"/>
    <w:rsid w:val="004E0AD4"/>
    <w:rsid w:val="004F6A2B"/>
    <w:rsid w:val="004F7C72"/>
    <w:rsid w:val="00501F54"/>
    <w:rsid w:val="00505FC4"/>
    <w:rsid w:val="00511C00"/>
    <w:rsid w:val="00513665"/>
    <w:rsid w:val="00516CD8"/>
    <w:rsid w:val="00521100"/>
    <w:rsid w:val="00522F29"/>
    <w:rsid w:val="005247AF"/>
    <w:rsid w:val="00524A5B"/>
    <w:rsid w:val="00534218"/>
    <w:rsid w:val="00534BF8"/>
    <w:rsid w:val="00550D02"/>
    <w:rsid w:val="00562C5B"/>
    <w:rsid w:val="00566472"/>
    <w:rsid w:val="005725CD"/>
    <w:rsid w:val="00572F50"/>
    <w:rsid w:val="0057504A"/>
    <w:rsid w:val="00577E1E"/>
    <w:rsid w:val="00585924"/>
    <w:rsid w:val="00587B73"/>
    <w:rsid w:val="005939E4"/>
    <w:rsid w:val="005A23CC"/>
    <w:rsid w:val="005A7860"/>
    <w:rsid w:val="005B0806"/>
    <w:rsid w:val="005B6325"/>
    <w:rsid w:val="005C16A7"/>
    <w:rsid w:val="005C2338"/>
    <w:rsid w:val="005C3E6C"/>
    <w:rsid w:val="005D4C18"/>
    <w:rsid w:val="005D5843"/>
    <w:rsid w:val="005D597E"/>
    <w:rsid w:val="005D5F96"/>
    <w:rsid w:val="005E1AAE"/>
    <w:rsid w:val="005E3F42"/>
    <w:rsid w:val="005F172A"/>
    <w:rsid w:val="005F5BF3"/>
    <w:rsid w:val="00600414"/>
    <w:rsid w:val="00603217"/>
    <w:rsid w:val="00603AF6"/>
    <w:rsid w:val="00611DC4"/>
    <w:rsid w:val="00612384"/>
    <w:rsid w:val="00612FC3"/>
    <w:rsid w:val="00613FFD"/>
    <w:rsid w:val="00632616"/>
    <w:rsid w:val="00641D34"/>
    <w:rsid w:val="00652E91"/>
    <w:rsid w:val="00657E22"/>
    <w:rsid w:val="00665031"/>
    <w:rsid w:val="006665DD"/>
    <w:rsid w:val="00666D68"/>
    <w:rsid w:val="0066774C"/>
    <w:rsid w:val="00670D50"/>
    <w:rsid w:val="00675697"/>
    <w:rsid w:val="006804D2"/>
    <w:rsid w:val="00681FF4"/>
    <w:rsid w:val="00682DE3"/>
    <w:rsid w:val="00684038"/>
    <w:rsid w:val="006910B2"/>
    <w:rsid w:val="006957EC"/>
    <w:rsid w:val="0069687F"/>
    <w:rsid w:val="006A0510"/>
    <w:rsid w:val="006A52F0"/>
    <w:rsid w:val="006A7ED2"/>
    <w:rsid w:val="006B3F81"/>
    <w:rsid w:val="006B4BAE"/>
    <w:rsid w:val="006C01C9"/>
    <w:rsid w:val="006C1C7C"/>
    <w:rsid w:val="006C2F69"/>
    <w:rsid w:val="006D53DE"/>
    <w:rsid w:val="006E526A"/>
    <w:rsid w:val="006E6254"/>
    <w:rsid w:val="006E76F4"/>
    <w:rsid w:val="006F369A"/>
    <w:rsid w:val="006F4086"/>
    <w:rsid w:val="00702DF8"/>
    <w:rsid w:val="007040C6"/>
    <w:rsid w:val="00711AD7"/>
    <w:rsid w:val="00715621"/>
    <w:rsid w:val="00721056"/>
    <w:rsid w:val="007266B4"/>
    <w:rsid w:val="00734284"/>
    <w:rsid w:val="00736757"/>
    <w:rsid w:val="00736C77"/>
    <w:rsid w:val="00737775"/>
    <w:rsid w:val="00737BEB"/>
    <w:rsid w:val="0074165A"/>
    <w:rsid w:val="00745C40"/>
    <w:rsid w:val="00747522"/>
    <w:rsid w:val="00747F21"/>
    <w:rsid w:val="00747F73"/>
    <w:rsid w:val="00750E19"/>
    <w:rsid w:val="00751DB1"/>
    <w:rsid w:val="0075448F"/>
    <w:rsid w:val="00754FFF"/>
    <w:rsid w:val="00760976"/>
    <w:rsid w:val="00763F84"/>
    <w:rsid w:val="00765264"/>
    <w:rsid w:val="00766CC9"/>
    <w:rsid w:val="007872B7"/>
    <w:rsid w:val="00790712"/>
    <w:rsid w:val="007923BC"/>
    <w:rsid w:val="007A0506"/>
    <w:rsid w:val="007A51C0"/>
    <w:rsid w:val="007A6CDC"/>
    <w:rsid w:val="007B032F"/>
    <w:rsid w:val="007B0BF6"/>
    <w:rsid w:val="007B14D9"/>
    <w:rsid w:val="007B1E99"/>
    <w:rsid w:val="007B4E00"/>
    <w:rsid w:val="007B5042"/>
    <w:rsid w:val="007B59C7"/>
    <w:rsid w:val="007B5EAE"/>
    <w:rsid w:val="007C6D37"/>
    <w:rsid w:val="007D7D0F"/>
    <w:rsid w:val="007E15CE"/>
    <w:rsid w:val="007E1E04"/>
    <w:rsid w:val="007E62FD"/>
    <w:rsid w:val="007E662E"/>
    <w:rsid w:val="007F7B85"/>
    <w:rsid w:val="0080189E"/>
    <w:rsid w:val="0080258E"/>
    <w:rsid w:val="00803F4F"/>
    <w:rsid w:val="00807E06"/>
    <w:rsid w:val="00815015"/>
    <w:rsid w:val="00827D62"/>
    <w:rsid w:val="00830395"/>
    <w:rsid w:val="00830A13"/>
    <w:rsid w:val="0085011D"/>
    <w:rsid w:val="0085090C"/>
    <w:rsid w:val="0085459D"/>
    <w:rsid w:val="00855DD2"/>
    <w:rsid w:val="008563E5"/>
    <w:rsid w:val="0085763B"/>
    <w:rsid w:val="00860C38"/>
    <w:rsid w:val="00860EE5"/>
    <w:rsid w:val="008650A9"/>
    <w:rsid w:val="00865D33"/>
    <w:rsid w:val="0086649A"/>
    <w:rsid w:val="008665D9"/>
    <w:rsid w:val="00883927"/>
    <w:rsid w:val="0089214A"/>
    <w:rsid w:val="008A0159"/>
    <w:rsid w:val="008A04C1"/>
    <w:rsid w:val="008A1C84"/>
    <w:rsid w:val="008A5164"/>
    <w:rsid w:val="008A7FCF"/>
    <w:rsid w:val="008B01BB"/>
    <w:rsid w:val="008B0354"/>
    <w:rsid w:val="008B09A5"/>
    <w:rsid w:val="008B14EA"/>
    <w:rsid w:val="008B7A17"/>
    <w:rsid w:val="008C244C"/>
    <w:rsid w:val="008C30BF"/>
    <w:rsid w:val="008C56CE"/>
    <w:rsid w:val="008D2F32"/>
    <w:rsid w:val="008D67F9"/>
    <w:rsid w:val="008E0C59"/>
    <w:rsid w:val="008E204C"/>
    <w:rsid w:val="008E2EC9"/>
    <w:rsid w:val="008E3FE8"/>
    <w:rsid w:val="008E40C5"/>
    <w:rsid w:val="008F1429"/>
    <w:rsid w:val="0091479A"/>
    <w:rsid w:val="00920302"/>
    <w:rsid w:val="00921F88"/>
    <w:rsid w:val="0092302F"/>
    <w:rsid w:val="00927C33"/>
    <w:rsid w:val="00932DC5"/>
    <w:rsid w:val="00941C77"/>
    <w:rsid w:val="0094497E"/>
    <w:rsid w:val="009460F1"/>
    <w:rsid w:val="00947EBB"/>
    <w:rsid w:val="00950351"/>
    <w:rsid w:val="0095413A"/>
    <w:rsid w:val="009550DD"/>
    <w:rsid w:val="00957EC1"/>
    <w:rsid w:val="00960C55"/>
    <w:rsid w:val="0096466E"/>
    <w:rsid w:val="00986F6D"/>
    <w:rsid w:val="0098746D"/>
    <w:rsid w:val="00993849"/>
    <w:rsid w:val="0099543D"/>
    <w:rsid w:val="00996075"/>
    <w:rsid w:val="00996FA9"/>
    <w:rsid w:val="009973BF"/>
    <w:rsid w:val="009979AF"/>
    <w:rsid w:val="009A0FEF"/>
    <w:rsid w:val="009A2628"/>
    <w:rsid w:val="009A4D5F"/>
    <w:rsid w:val="009A7193"/>
    <w:rsid w:val="009A7C9F"/>
    <w:rsid w:val="009B3229"/>
    <w:rsid w:val="009C12D4"/>
    <w:rsid w:val="009C25FD"/>
    <w:rsid w:val="009C336C"/>
    <w:rsid w:val="009D33E9"/>
    <w:rsid w:val="009D441F"/>
    <w:rsid w:val="009E0C1E"/>
    <w:rsid w:val="009E6BE7"/>
    <w:rsid w:val="009E79EE"/>
    <w:rsid w:val="009F1E11"/>
    <w:rsid w:val="009F2CD0"/>
    <w:rsid w:val="009F5F55"/>
    <w:rsid w:val="00A0088C"/>
    <w:rsid w:val="00A00BDE"/>
    <w:rsid w:val="00A02A6E"/>
    <w:rsid w:val="00A06268"/>
    <w:rsid w:val="00A15979"/>
    <w:rsid w:val="00A21A69"/>
    <w:rsid w:val="00A21D0A"/>
    <w:rsid w:val="00A22B04"/>
    <w:rsid w:val="00A245DD"/>
    <w:rsid w:val="00A25CD3"/>
    <w:rsid w:val="00A26761"/>
    <w:rsid w:val="00A27DB5"/>
    <w:rsid w:val="00A32B54"/>
    <w:rsid w:val="00A33C42"/>
    <w:rsid w:val="00A36E12"/>
    <w:rsid w:val="00A37F37"/>
    <w:rsid w:val="00A435A8"/>
    <w:rsid w:val="00A4445D"/>
    <w:rsid w:val="00A4611C"/>
    <w:rsid w:val="00A47FDB"/>
    <w:rsid w:val="00A51C94"/>
    <w:rsid w:val="00A53B29"/>
    <w:rsid w:val="00A575EC"/>
    <w:rsid w:val="00A615FF"/>
    <w:rsid w:val="00A616AA"/>
    <w:rsid w:val="00A634CA"/>
    <w:rsid w:val="00A63E1C"/>
    <w:rsid w:val="00A6670C"/>
    <w:rsid w:val="00A70216"/>
    <w:rsid w:val="00A7462A"/>
    <w:rsid w:val="00A74C1B"/>
    <w:rsid w:val="00A74F12"/>
    <w:rsid w:val="00A821CB"/>
    <w:rsid w:val="00A8251B"/>
    <w:rsid w:val="00A82A6F"/>
    <w:rsid w:val="00A84321"/>
    <w:rsid w:val="00A870CE"/>
    <w:rsid w:val="00A8721C"/>
    <w:rsid w:val="00A94CBD"/>
    <w:rsid w:val="00A950C9"/>
    <w:rsid w:val="00A95CA4"/>
    <w:rsid w:val="00AA2783"/>
    <w:rsid w:val="00AA7C57"/>
    <w:rsid w:val="00AB4CF6"/>
    <w:rsid w:val="00AB5707"/>
    <w:rsid w:val="00AB71A5"/>
    <w:rsid w:val="00AC0549"/>
    <w:rsid w:val="00AC5507"/>
    <w:rsid w:val="00AC7BE3"/>
    <w:rsid w:val="00AD071F"/>
    <w:rsid w:val="00AD093A"/>
    <w:rsid w:val="00AD54B6"/>
    <w:rsid w:val="00AD62D4"/>
    <w:rsid w:val="00AD7158"/>
    <w:rsid w:val="00AF4063"/>
    <w:rsid w:val="00AF4750"/>
    <w:rsid w:val="00AF5747"/>
    <w:rsid w:val="00B036F6"/>
    <w:rsid w:val="00B0382E"/>
    <w:rsid w:val="00B06BE5"/>
    <w:rsid w:val="00B12A30"/>
    <w:rsid w:val="00B16B61"/>
    <w:rsid w:val="00B201B2"/>
    <w:rsid w:val="00B22673"/>
    <w:rsid w:val="00B236C0"/>
    <w:rsid w:val="00B32569"/>
    <w:rsid w:val="00B354C6"/>
    <w:rsid w:val="00B370CD"/>
    <w:rsid w:val="00B406CA"/>
    <w:rsid w:val="00B407CD"/>
    <w:rsid w:val="00B449E3"/>
    <w:rsid w:val="00B5145B"/>
    <w:rsid w:val="00B52916"/>
    <w:rsid w:val="00B54588"/>
    <w:rsid w:val="00B54D0B"/>
    <w:rsid w:val="00B54EE6"/>
    <w:rsid w:val="00B628E2"/>
    <w:rsid w:val="00B62993"/>
    <w:rsid w:val="00B63B0E"/>
    <w:rsid w:val="00B6498B"/>
    <w:rsid w:val="00B64D70"/>
    <w:rsid w:val="00B65F54"/>
    <w:rsid w:val="00B66A87"/>
    <w:rsid w:val="00B70784"/>
    <w:rsid w:val="00B76ED4"/>
    <w:rsid w:val="00B84038"/>
    <w:rsid w:val="00B8482D"/>
    <w:rsid w:val="00B90C9B"/>
    <w:rsid w:val="00B951A7"/>
    <w:rsid w:val="00B95412"/>
    <w:rsid w:val="00B972A7"/>
    <w:rsid w:val="00B97883"/>
    <w:rsid w:val="00BA5436"/>
    <w:rsid w:val="00BA5D21"/>
    <w:rsid w:val="00BA6A51"/>
    <w:rsid w:val="00BB1C1B"/>
    <w:rsid w:val="00BB4F72"/>
    <w:rsid w:val="00BC66E5"/>
    <w:rsid w:val="00BD3259"/>
    <w:rsid w:val="00BD7E9D"/>
    <w:rsid w:val="00BF07CB"/>
    <w:rsid w:val="00BF2773"/>
    <w:rsid w:val="00BF6D84"/>
    <w:rsid w:val="00C066C9"/>
    <w:rsid w:val="00C11F05"/>
    <w:rsid w:val="00C15AF4"/>
    <w:rsid w:val="00C22F09"/>
    <w:rsid w:val="00C24C4A"/>
    <w:rsid w:val="00C2670C"/>
    <w:rsid w:val="00C31780"/>
    <w:rsid w:val="00C31C8C"/>
    <w:rsid w:val="00C32E81"/>
    <w:rsid w:val="00C41081"/>
    <w:rsid w:val="00C41B43"/>
    <w:rsid w:val="00C46A01"/>
    <w:rsid w:val="00C55AE8"/>
    <w:rsid w:val="00C63ACA"/>
    <w:rsid w:val="00C64FB4"/>
    <w:rsid w:val="00C65D7C"/>
    <w:rsid w:val="00C65DD9"/>
    <w:rsid w:val="00C65F71"/>
    <w:rsid w:val="00C714B5"/>
    <w:rsid w:val="00C7421D"/>
    <w:rsid w:val="00C747D9"/>
    <w:rsid w:val="00C767DF"/>
    <w:rsid w:val="00C81A7E"/>
    <w:rsid w:val="00C91A40"/>
    <w:rsid w:val="00C93A57"/>
    <w:rsid w:val="00C94967"/>
    <w:rsid w:val="00CA662A"/>
    <w:rsid w:val="00CB7032"/>
    <w:rsid w:val="00CB7172"/>
    <w:rsid w:val="00CC268B"/>
    <w:rsid w:val="00CC4C3F"/>
    <w:rsid w:val="00CC53AF"/>
    <w:rsid w:val="00CC57D1"/>
    <w:rsid w:val="00CC6A1E"/>
    <w:rsid w:val="00CC74A4"/>
    <w:rsid w:val="00CD0D57"/>
    <w:rsid w:val="00CD1CFC"/>
    <w:rsid w:val="00CD2505"/>
    <w:rsid w:val="00CD2AAB"/>
    <w:rsid w:val="00CD3C35"/>
    <w:rsid w:val="00CD5848"/>
    <w:rsid w:val="00CD7DA2"/>
    <w:rsid w:val="00CE08C0"/>
    <w:rsid w:val="00CE26B9"/>
    <w:rsid w:val="00CE73C5"/>
    <w:rsid w:val="00CF0E6C"/>
    <w:rsid w:val="00CF491A"/>
    <w:rsid w:val="00CF5725"/>
    <w:rsid w:val="00CF7D77"/>
    <w:rsid w:val="00D027D9"/>
    <w:rsid w:val="00D02B2D"/>
    <w:rsid w:val="00D11DDD"/>
    <w:rsid w:val="00D14864"/>
    <w:rsid w:val="00D14E92"/>
    <w:rsid w:val="00D16268"/>
    <w:rsid w:val="00D1792E"/>
    <w:rsid w:val="00D23BCD"/>
    <w:rsid w:val="00D25265"/>
    <w:rsid w:val="00D26CE9"/>
    <w:rsid w:val="00D2725F"/>
    <w:rsid w:val="00D27EC1"/>
    <w:rsid w:val="00D32674"/>
    <w:rsid w:val="00D3299F"/>
    <w:rsid w:val="00D45300"/>
    <w:rsid w:val="00D47875"/>
    <w:rsid w:val="00D63480"/>
    <w:rsid w:val="00D63A58"/>
    <w:rsid w:val="00D64849"/>
    <w:rsid w:val="00D65155"/>
    <w:rsid w:val="00D739DD"/>
    <w:rsid w:val="00D73C36"/>
    <w:rsid w:val="00D832BF"/>
    <w:rsid w:val="00D92507"/>
    <w:rsid w:val="00D97DA7"/>
    <w:rsid w:val="00D97E69"/>
    <w:rsid w:val="00DA0322"/>
    <w:rsid w:val="00DA2ED2"/>
    <w:rsid w:val="00DA7917"/>
    <w:rsid w:val="00DB2D5C"/>
    <w:rsid w:val="00DB322C"/>
    <w:rsid w:val="00DB33AD"/>
    <w:rsid w:val="00DB574E"/>
    <w:rsid w:val="00DB7313"/>
    <w:rsid w:val="00DC25E4"/>
    <w:rsid w:val="00DC321E"/>
    <w:rsid w:val="00DC3DFD"/>
    <w:rsid w:val="00DC471B"/>
    <w:rsid w:val="00DC63EF"/>
    <w:rsid w:val="00DC7AFF"/>
    <w:rsid w:val="00DD06E4"/>
    <w:rsid w:val="00DD25DF"/>
    <w:rsid w:val="00DD4EE9"/>
    <w:rsid w:val="00DE595F"/>
    <w:rsid w:val="00DE60A6"/>
    <w:rsid w:val="00DE7D35"/>
    <w:rsid w:val="00DF1D04"/>
    <w:rsid w:val="00DF48E2"/>
    <w:rsid w:val="00DF5F49"/>
    <w:rsid w:val="00DF68F2"/>
    <w:rsid w:val="00DF68FE"/>
    <w:rsid w:val="00E0174F"/>
    <w:rsid w:val="00E0421A"/>
    <w:rsid w:val="00E05969"/>
    <w:rsid w:val="00E07795"/>
    <w:rsid w:val="00E20086"/>
    <w:rsid w:val="00E25403"/>
    <w:rsid w:val="00E261CB"/>
    <w:rsid w:val="00E4050F"/>
    <w:rsid w:val="00E43125"/>
    <w:rsid w:val="00E45C50"/>
    <w:rsid w:val="00E46DE6"/>
    <w:rsid w:val="00E47A5B"/>
    <w:rsid w:val="00E50CF4"/>
    <w:rsid w:val="00E53859"/>
    <w:rsid w:val="00E609A1"/>
    <w:rsid w:val="00E6199B"/>
    <w:rsid w:val="00E62B37"/>
    <w:rsid w:val="00E65109"/>
    <w:rsid w:val="00E712C7"/>
    <w:rsid w:val="00E72151"/>
    <w:rsid w:val="00E7400A"/>
    <w:rsid w:val="00E7506C"/>
    <w:rsid w:val="00E8495E"/>
    <w:rsid w:val="00E9212D"/>
    <w:rsid w:val="00E96037"/>
    <w:rsid w:val="00EA1725"/>
    <w:rsid w:val="00EA1935"/>
    <w:rsid w:val="00EB06F4"/>
    <w:rsid w:val="00EB3BDD"/>
    <w:rsid w:val="00EB3EB5"/>
    <w:rsid w:val="00EB407F"/>
    <w:rsid w:val="00EB47FB"/>
    <w:rsid w:val="00EB5A09"/>
    <w:rsid w:val="00EC2225"/>
    <w:rsid w:val="00EC3B69"/>
    <w:rsid w:val="00ED02E9"/>
    <w:rsid w:val="00EE66FF"/>
    <w:rsid w:val="00EF001F"/>
    <w:rsid w:val="00EF0FA8"/>
    <w:rsid w:val="00EF1E43"/>
    <w:rsid w:val="00EF3C80"/>
    <w:rsid w:val="00F05EA3"/>
    <w:rsid w:val="00F06B47"/>
    <w:rsid w:val="00F07ADE"/>
    <w:rsid w:val="00F12D90"/>
    <w:rsid w:val="00F137A0"/>
    <w:rsid w:val="00F15282"/>
    <w:rsid w:val="00F2145B"/>
    <w:rsid w:val="00F2296A"/>
    <w:rsid w:val="00F258A1"/>
    <w:rsid w:val="00F25C76"/>
    <w:rsid w:val="00F3239A"/>
    <w:rsid w:val="00F345A8"/>
    <w:rsid w:val="00F3592E"/>
    <w:rsid w:val="00F36B4B"/>
    <w:rsid w:val="00F40312"/>
    <w:rsid w:val="00F413B0"/>
    <w:rsid w:val="00F443DC"/>
    <w:rsid w:val="00F45F48"/>
    <w:rsid w:val="00F506E5"/>
    <w:rsid w:val="00F50F12"/>
    <w:rsid w:val="00F60ED9"/>
    <w:rsid w:val="00F626F6"/>
    <w:rsid w:val="00F63AA1"/>
    <w:rsid w:val="00F64148"/>
    <w:rsid w:val="00F711F8"/>
    <w:rsid w:val="00F7294E"/>
    <w:rsid w:val="00F73060"/>
    <w:rsid w:val="00F9144B"/>
    <w:rsid w:val="00F920D5"/>
    <w:rsid w:val="00F930CC"/>
    <w:rsid w:val="00F951B7"/>
    <w:rsid w:val="00F9612F"/>
    <w:rsid w:val="00F97CDB"/>
    <w:rsid w:val="00FB0263"/>
    <w:rsid w:val="00FB74EA"/>
    <w:rsid w:val="00FC04E9"/>
    <w:rsid w:val="00FC3810"/>
    <w:rsid w:val="00FC4BED"/>
    <w:rsid w:val="00FC66EE"/>
    <w:rsid w:val="00FC6B42"/>
    <w:rsid w:val="00FD28DC"/>
    <w:rsid w:val="00FD3D36"/>
    <w:rsid w:val="00FD4E4B"/>
    <w:rsid w:val="00FE61E2"/>
    <w:rsid w:val="00FF050F"/>
    <w:rsid w:val="00FF30E2"/>
    <w:rsid w:val="00FF5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EA78805"/>
  <w15:docId w15:val="{98A94F0D-DE2F-4F50-979C-E96FC09B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035246"/>
    <w:pPr>
      <w:spacing w:after="0" w:line="276" w:lineRule="auto"/>
    </w:pPr>
    <w:rPr>
      <w:rFonts w:asciiTheme="minorHAnsi" w:hAnsiTheme="minorHAnsi" w:cstheme="minorHAnsi"/>
      <w:b/>
      <w:smallCaps/>
      <w:color w:val="31849B" w:themeColor="accent5" w:themeShade="BF"/>
      <w:sz w:val="144"/>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7"/>
      </w:numPr>
    </w:pPr>
  </w:style>
  <w:style w:type="numbering" w:customStyle="1" w:styleId="Estilo88">
    <w:name w:val="Estilo88"/>
    <w:uiPriority w:val="99"/>
    <w:rsid w:val="00B22673"/>
    <w:pPr>
      <w:numPr>
        <w:numId w:val="19"/>
      </w:numPr>
    </w:pPr>
  </w:style>
  <w:style w:type="numbering" w:customStyle="1" w:styleId="Estilo95">
    <w:name w:val="Estilo95"/>
    <w:uiPriority w:val="99"/>
    <w:rsid w:val="00B22673"/>
    <w:pPr>
      <w:numPr>
        <w:numId w:val="21"/>
      </w:numPr>
    </w:pPr>
  </w:style>
  <w:style w:type="numbering" w:customStyle="1" w:styleId="Estilo96">
    <w:name w:val="Estilo96"/>
    <w:uiPriority w:val="99"/>
    <w:rsid w:val="002C5D2C"/>
    <w:pPr>
      <w:numPr>
        <w:numId w:val="22"/>
      </w:numPr>
    </w:pPr>
  </w:style>
  <w:style w:type="numbering" w:customStyle="1" w:styleId="Estilo24">
    <w:name w:val="Estilo24"/>
    <w:uiPriority w:val="99"/>
    <w:rsid w:val="002C5D2C"/>
    <w:pPr>
      <w:numPr>
        <w:numId w:val="23"/>
      </w:numPr>
    </w:pPr>
  </w:style>
  <w:style w:type="numbering" w:customStyle="1" w:styleId="Estilo97">
    <w:name w:val="Estilo97"/>
    <w:uiPriority w:val="99"/>
    <w:rsid w:val="00CA662A"/>
    <w:pPr>
      <w:numPr>
        <w:numId w:val="25"/>
      </w:numPr>
    </w:pPr>
  </w:style>
  <w:style w:type="numbering" w:customStyle="1" w:styleId="Estilo99">
    <w:name w:val="Estilo99"/>
    <w:uiPriority w:val="99"/>
    <w:rsid w:val="005A7860"/>
    <w:pPr>
      <w:numPr>
        <w:numId w:val="28"/>
      </w:numPr>
    </w:pPr>
  </w:style>
  <w:style w:type="numbering" w:customStyle="1" w:styleId="Estilo100">
    <w:name w:val="Estilo100"/>
    <w:uiPriority w:val="99"/>
    <w:rsid w:val="005A7860"/>
    <w:pPr>
      <w:numPr>
        <w:numId w:val="30"/>
      </w:numPr>
    </w:pPr>
  </w:style>
  <w:style w:type="numbering" w:customStyle="1" w:styleId="Estilo101">
    <w:name w:val="Estilo101"/>
    <w:uiPriority w:val="99"/>
    <w:rsid w:val="00A870CE"/>
    <w:pPr>
      <w:numPr>
        <w:numId w:val="31"/>
      </w:numPr>
    </w:pPr>
  </w:style>
  <w:style w:type="numbering" w:customStyle="1" w:styleId="Estilo102">
    <w:name w:val="Estilo102"/>
    <w:uiPriority w:val="99"/>
    <w:rsid w:val="00A870CE"/>
    <w:pPr>
      <w:numPr>
        <w:numId w:val="33"/>
      </w:numPr>
    </w:pPr>
  </w:style>
  <w:style w:type="numbering" w:customStyle="1" w:styleId="Estilo103">
    <w:name w:val="Estilo103"/>
    <w:uiPriority w:val="99"/>
    <w:rsid w:val="00765264"/>
    <w:pPr>
      <w:numPr>
        <w:numId w:val="35"/>
      </w:numPr>
    </w:pPr>
  </w:style>
  <w:style w:type="numbering" w:customStyle="1" w:styleId="Estilo104">
    <w:name w:val="Estilo104"/>
    <w:uiPriority w:val="99"/>
    <w:rsid w:val="00765264"/>
    <w:pPr>
      <w:numPr>
        <w:numId w:val="36"/>
      </w:numPr>
    </w:pPr>
  </w:style>
  <w:style w:type="numbering" w:customStyle="1" w:styleId="Estilo105">
    <w:name w:val="Estilo105"/>
    <w:uiPriority w:val="99"/>
    <w:rsid w:val="003F6330"/>
    <w:pPr>
      <w:numPr>
        <w:numId w:val="38"/>
      </w:numPr>
    </w:pPr>
  </w:style>
  <w:style w:type="numbering" w:customStyle="1" w:styleId="Estilo106">
    <w:name w:val="Estilo106"/>
    <w:uiPriority w:val="99"/>
    <w:rsid w:val="003F6330"/>
    <w:pPr>
      <w:numPr>
        <w:numId w:val="40"/>
      </w:numPr>
    </w:pPr>
  </w:style>
  <w:style w:type="numbering" w:customStyle="1" w:styleId="Estilo107">
    <w:name w:val="Estilo107"/>
    <w:uiPriority w:val="99"/>
    <w:rsid w:val="003D61BD"/>
    <w:pPr>
      <w:numPr>
        <w:numId w:val="42"/>
      </w:numPr>
    </w:pPr>
  </w:style>
  <w:style w:type="numbering" w:customStyle="1" w:styleId="Estilo108">
    <w:name w:val="Estilo108"/>
    <w:uiPriority w:val="99"/>
    <w:rsid w:val="003D61BD"/>
    <w:pPr>
      <w:numPr>
        <w:numId w:val="44"/>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aconcuadrcula1">
    <w:name w:val="Tabla con cuadrícula1"/>
    <w:basedOn w:val="Tablanormal"/>
    <w:next w:val="Tablaconcuadrcula"/>
    <w:uiPriority w:val="39"/>
    <w:rsid w:val="00E6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E3FE8"/>
    <w:rPr>
      <w:b/>
      <w:bCs/>
    </w:rPr>
  </w:style>
  <w:style w:type="character" w:styleId="nfasis">
    <w:name w:val="Emphasis"/>
    <w:basedOn w:val="Fuentedeprrafopredeter"/>
    <w:uiPriority w:val="20"/>
    <w:qFormat/>
    <w:rsid w:val="003A6AB7"/>
    <w:rPr>
      <w:i/>
      <w:iCs/>
    </w:rPr>
  </w:style>
  <w:style w:type="character" w:customStyle="1" w:styleId="relative">
    <w:name w:val="relative"/>
    <w:basedOn w:val="Fuentedeprrafopredeter"/>
    <w:rsid w:val="00272106"/>
  </w:style>
  <w:style w:type="character" w:customStyle="1" w:styleId="max-w-full">
    <w:name w:val="max-w-full"/>
    <w:basedOn w:val="Fuentedeprrafopredeter"/>
    <w:rsid w:val="00272106"/>
  </w:style>
  <w:style w:type="character" w:customStyle="1" w:styleId="Mencinsinresolver2">
    <w:name w:val="Mención sin resolver2"/>
    <w:basedOn w:val="Fuentedeprrafopredeter"/>
    <w:uiPriority w:val="99"/>
    <w:semiHidden/>
    <w:unhideWhenUsed/>
    <w:rsid w:val="00271653"/>
    <w:rPr>
      <w:color w:val="605E5C"/>
      <w:shd w:val="clear" w:color="auto" w:fill="E1DFDD"/>
    </w:rPr>
  </w:style>
  <w:style w:type="character" w:customStyle="1" w:styleId="-me-1">
    <w:name w:val="-me-1"/>
    <w:basedOn w:val="Fuentedeprrafopredeter"/>
    <w:rsid w:val="00801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ransparencia.sinaloa.gob.mx/p/datos-abiertos" TargetMode="External"/><Relationship Id="rId26" Type="http://schemas.openxmlformats.org/officeDocument/2006/relationships/hyperlink" Target="https://www.gob.mx/salud/acciones-y-programas/paludismo%20epidemiologia.salud.gob.mx" TargetMode="External"/><Relationship Id="rId39" Type="http://schemas.openxmlformats.org/officeDocument/2006/relationships/footer" Target="footer2.xml"/><Relationship Id="rId21" Type="http://schemas.openxmlformats.org/officeDocument/2006/relationships/hyperlink" Target="https://www.gob.mx/salud" TargetMode="External"/><Relationship Id="rId34" Type="http://schemas.openxmlformats.org/officeDocument/2006/relationships/hyperlink" Target="https://saludsinaloa.gob.mx/wp-content/uploads/2017/epidemiologia/cuarto-trimestre-2016/Boletin_Epidemiologico_Estatal_Sem46.pdf?utm_source=chatgp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b.mx/salud" TargetMode="External"/><Relationship Id="rId32" Type="http://schemas.openxmlformats.org/officeDocument/2006/relationships/hyperlink" Target="https://saludsinaloa.gob.mx/wp-content/uploads/2024/01/PROGRAMA-SECTORIAL-DE-SALUD-2022-2027.pdf?utm_source=chatgpt.com" TargetMode="External"/><Relationship Id="rId37" Type="http://schemas.openxmlformats.org/officeDocument/2006/relationships/hyperlink" Target="https://www.who.int/news-room/fact-sheets/detail/malari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aludsinaloa.gob.mx/" TargetMode="External"/><Relationship Id="rId28" Type="http://schemas.openxmlformats.org/officeDocument/2006/relationships/hyperlink" Target="https://olegario.mx/2024/04/sinaloa-se-encuentra-libre-de-paludismo/?utm_source=chatgpt.com" TargetMode="External"/><Relationship Id="rId36" Type="http://schemas.openxmlformats.org/officeDocument/2006/relationships/hyperlink" Target="https://epidemiologia.salud.gob.mx/gobmx/salud/documentos/manuales/36_Manual_ETV.pdf?utm_source=chatgpt.com" TargetMode="External"/><Relationship Id="rId10" Type="http://schemas.openxmlformats.org/officeDocument/2006/relationships/image" Target="media/image3.png"/><Relationship Id="rId19" Type="http://schemas.openxmlformats.org/officeDocument/2006/relationships/hyperlink" Target="https://sinba.salud.gob.mx/CubosDinamicos" TargetMode="External"/><Relationship Id="rId31" Type="http://schemas.openxmlformats.org/officeDocument/2006/relationships/hyperlink" Target="https://www.gob.mx/cms/uploads/attachment/file/819575/Gui_a_de_Lineamientos_Operativos_para__Paludismo_en_Mexico_2023.pdf?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gob.mx/cms/uploads/attachment/file/819575/Gui_a_de_Lineamientos_Operativos_para__Paludismo_en_Mexico_2023.pdf" TargetMode="External"/><Relationship Id="rId27" Type="http://schemas.openxmlformats.org/officeDocument/2006/relationships/hyperlink" Target="https://saludsinaloa.gob.mx/index.php/2021/04/27/secretaria-de-salud-en-campana-permanente-contra-el-paludismo/?utm_source=chatgpt.com" TargetMode="External"/><Relationship Id="rId30" Type="http://schemas.openxmlformats.org/officeDocument/2006/relationships/hyperlink" Target="https://epidemiologia.salud.gob.mx/gobmx/salud/documentos/manuales/36_Manual_ETV.pdf?utm_source=chatgpt.com" TargetMode="External"/><Relationship Id="rId35" Type="http://schemas.openxmlformats.org/officeDocument/2006/relationships/hyperlink" Target="https://www.gob.mx/salud/acciones-y-programas/paludism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oneval.org.mx/EvaluacionDS/Metodologia/Documents/Oficio_VQZ.SE.164.19.pdf" TargetMode="External"/><Relationship Id="rId25" Type="http://schemas.openxmlformats.org/officeDocument/2006/relationships/hyperlink" Target="https://saludsinaloa.gob.mx/" TargetMode="External"/><Relationship Id="rId33" Type="http://schemas.openxmlformats.org/officeDocument/2006/relationships/hyperlink" Target="https://epidemiologia.salud.gob.mx/gobmx/salud/documentos/manuales/36_Manual_ETV.pdf?utm_source=chatgpt.com" TargetMode="External"/><Relationship Id="rId38" Type="http://schemas.openxmlformats.org/officeDocument/2006/relationships/hyperlink" Target="https://www.who.int/news-room/fact-sheets/detail/malaria?utm_source=chatgpt.com"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4A03-D5C8-43CE-BD0E-405354DB6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65</Pages>
  <Words>19735</Words>
  <Characters>108547</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4</cp:revision>
  <cp:lastPrinted>2025-11-12T17:26:00Z</cp:lastPrinted>
  <dcterms:created xsi:type="dcterms:W3CDTF">2025-10-21T18:26:00Z</dcterms:created>
  <dcterms:modified xsi:type="dcterms:W3CDTF">2025-11-12T17:27:00Z</dcterms:modified>
</cp:coreProperties>
</file>